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A6B993" w14:textId="05FE3CAC" w:rsidR="00AF6D3B" w:rsidRPr="007535BB" w:rsidRDefault="00746FFF" w:rsidP="009A613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1252F" w:rsidRPr="007535BB">
        <w:rPr>
          <w:rFonts w:ascii="Times New Roman" w:hAnsi="Times New Roman" w:cs="Times New Roman"/>
          <w:sz w:val="28"/>
          <w:szCs w:val="28"/>
        </w:rPr>
        <w:t>Основные положения Киотского согласите</w:t>
      </w:r>
      <w:r w:rsidR="005E2B5D" w:rsidRPr="007535BB">
        <w:rPr>
          <w:rFonts w:ascii="Times New Roman" w:hAnsi="Times New Roman" w:cs="Times New Roman"/>
          <w:sz w:val="28"/>
          <w:szCs w:val="28"/>
        </w:rPr>
        <w:t xml:space="preserve">льного совещания по </w:t>
      </w:r>
      <w:r w:rsidRPr="007535BB">
        <w:rPr>
          <w:rFonts w:ascii="Times New Roman" w:hAnsi="Times New Roman" w:cs="Times New Roman"/>
          <w:sz w:val="28"/>
          <w:szCs w:val="28"/>
        </w:rPr>
        <w:tab/>
      </w:r>
      <w:r w:rsidR="005E2B5D" w:rsidRPr="007535BB">
        <w:rPr>
          <w:rFonts w:ascii="Times New Roman" w:hAnsi="Times New Roman" w:cs="Times New Roman"/>
          <w:sz w:val="28"/>
          <w:szCs w:val="28"/>
        </w:rPr>
        <w:t>проблеме гастрита, ассоциированного</w:t>
      </w:r>
      <w:r w:rsidR="0061252F" w:rsidRPr="007535BB">
        <w:rPr>
          <w:rFonts w:ascii="Times New Roman" w:hAnsi="Times New Roman" w:cs="Times New Roman"/>
          <w:sz w:val="28"/>
          <w:szCs w:val="28"/>
        </w:rPr>
        <w:t xml:space="preserve"> с инфекцией </w:t>
      </w:r>
      <w:r w:rsidR="000D7E67" w:rsidRPr="007535BB">
        <w:rPr>
          <w:rFonts w:ascii="Times New Roman" w:hAnsi="Times New Roman" w:cs="Times New Roman"/>
          <w:sz w:val="28"/>
          <w:szCs w:val="28"/>
          <w:lang w:val="en-US"/>
        </w:rPr>
        <w:t>Helicobacter</w:t>
      </w:r>
      <w:r w:rsidR="000D7E67" w:rsidRPr="007535BB">
        <w:rPr>
          <w:rFonts w:ascii="Times New Roman" w:hAnsi="Times New Roman" w:cs="Times New Roman"/>
          <w:sz w:val="28"/>
          <w:szCs w:val="28"/>
        </w:rPr>
        <w:t xml:space="preserve"> </w:t>
      </w:r>
      <w:r w:rsidR="0061252F" w:rsidRPr="007535BB">
        <w:rPr>
          <w:rFonts w:ascii="Times New Roman" w:hAnsi="Times New Roman" w:cs="Times New Roman"/>
          <w:sz w:val="28"/>
          <w:szCs w:val="28"/>
          <w:lang w:val="en-US"/>
        </w:rPr>
        <w:t>pylori</w:t>
      </w:r>
    </w:p>
    <w:p w14:paraId="1DFDB33D" w14:textId="2DE84A6D" w:rsidR="008605DF" w:rsidRPr="007535BB" w:rsidRDefault="008605DF" w:rsidP="008605DF">
      <w:pPr>
        <w:spacing w:line="360" w:lineRule="auto"/>
        <w:ind w:firstLine="708"/>
        <w:rPr>
          <w:sz w:val="28"/>
          <w:szCs w:val="28"/>
        </w:rPr>
      </w:pPr>
      <w:proofErr w:type="spellStart"/>
      <w:r w:rsidRPr="007535BB">
        <w:rPr>
          <w:sz w:val="28"/>
          <w:szCs w:val="28"/>
        </w:rPr>
        <w:t>А.А.Шептулин</w:t>
      </w:r>
      <w:proofErr w:type="spellEnd"/>
    </w:p>
    <w:p w14:paraId="17D253D2" w14:textId="6DB7C552" w:rsidR="008605DF" w:rsidRPr="007535BB" w:rsidRDefault="008605DF" w:rsidP="008605DF">
      <w:pPr>
        <w:spacing w:line="360" w:lineRule="auto"/>
        <w:ind w:firstLine="708"/>
        <w:rPr>
          <w:sz w:val="28"/>
          <w:szCs w:val="28"/>
        </w:rPr>
      </w:pPr>
      <w:r w:rsidRPr="007535BB">
        <w:rPr>
          <w:sz w:val="28"/>
          <w:szCs w:val="28"/>
        </w:rPr>
        <w:t xml:space="preserve">Кафедра пропедевтики внутренних болезней лечебного факультета ГБОУ ВПО «Первый Московский государственный медицинский университет им. </w:t>
      </w:r>
      <w:proofErr w:type="spellStart"/>
      <w:r w:rsidRPr="007535BB">
        <w:rPr>
          <w:sz w:val="28"/>
          <w:szCs w:val="28"/>
        </w:rPr>
        <w:t>И.М.Сеченова</w:t>
      </w:r>
      <w:proofErr w:type="spellEnd"/>
      <w:r w:rsidRPr="007535BB">
        <w:rPr>
          <w:sz w:val="28"/>
          <w:szCs w:val="28"/>
        </w:rPr>
        <w:t>» Минздрава  России, Москва, Российская Федерация</w:t>
      </w:r>
    </w:p>
    <w:p w14:paraId="6FE8478C" w14:textId="12EE8B1C" w:rsidR="008605DF" w:rsidRPr="005A7184" w:rsidRDefault="008605DF" w:rsidP="008605DF">
      <w:pPr>
        <w:spacing w:line="360" w:lineRule="auto"/>
        <w:ind w:firstLine="708"/>
        <w:rPr>
          <w:sz w:val="28"/>
          <w:szCs w:val="28"/>
        </w:rPr>
      </w:pPr>
      <w:r w:rsidRPr="005A7184">
        <w:rPr>
          <w:b/>
          <w:sz w:val="28"/>
          <w:szCs w:val="28"/>
        </w:rPr>
        <w:t>Цель обзора</w:t>
      </w:r>
      <w:r w:rsidRPr="005A7184">
        <w:rPr>
          <w:sz w:val="28"/>
          <w:szCs w:val="28"/>
        </w:rPr>
        <w:t xml:space="preserve">.  </w:t>
      </w:r>
      <w:r w:rsidR="00B968A3">
        <w:rPr>
          <w:sz w:val="28"/>
          <w:szCs w:val="28"/>
        </w:rPr>
        <w:t>Изложить о</w:t>
      </w:r>
      <w:r w:rsidR="00F44247">
        <w:rPr>
          <w:sz w:val="28"/>
          <w:szCs w:val="28"/>
        </w:rPr>
        <w:t xml:space="preserve">сновные вопросы,  </w:t>
      </w:r>
      <w:proofErr w:type="spellStart"/>
      <w:r w:rsidR="00F44247">
        <w:rPr>
          <w:sz w:val="28"/>
          <w:szCs w:val="28"/>
        </w:rPr>
        <w:t>рассматривавшиеся</w:t>
      </w:r>
      <w:proofErr w:type="spellEnd"/>
      <w:r w:rsidR="00F44247">
        <w:rPr>
          <w:sz w:val="28"/>
          <w:szCs w:val="28"/>
        </w:rPr>
        <w:t xml:space="preserve"> </w:t>
      </w:r>
      <w:r w:rsidR="00B968A3">
        <w:rPr>
          <w:sz w:val="28"/>
          <w:szCs w:val="28"/>
        </w:rPr>
        <w:t xml:space="preserve">в ходе  Киотского согласительного совещания по проблеме гастрита, связанного с инфекцией  </w:t>
      </w:r>
      <w:r w:rsidR="00B968A3">
        <w:rPr>
          <w:sz w:val="28"/>
          <w:szCs w:val="28"/>
          <w:lang w:val="en-US"/>
        </w:rPr>
        <w:t>Helicobacter</w:t>
      </w:r>
      <w:r w:rsidR="00B968A3" w:rsidRPr="00417FA3">
        <w:rPr>
          <w:sz w:val="28"/>
          <w:szCs w:val="28"/>
        </w:rPr>
        <w:t xml:space="preserve"> </w:t>
      </w:r>
      <w:r w:rsidR="00B968A3">
        <w:rPr>
          <w:sz w:val="28"/>
          <w:szCs w:val="28"/>
          <w:lang w:val="en-US"/>
        </w:rPr>
        <w:t>pylori</w:t>
      </w:r>
      <w:r w:rsidR="00B968A3">
        <w:rPr>
          <w:sz w:val="28"/>
          <w:szCs w:val="28"/>
        </w:rPr>
        <w:t xml:space="preserve">  (</w:t>
      </w:r>
      <w:proofErr w:type="spellStart"/>
      <w:r w:rsidR="00B968A3">
        <w:rPr>
          <w:sz w:val="28"/>
          <w:szCs w:val="28"/>
        </w:rPr>
        <w:t>H.pylori</w:t>
      </w:r>
      <w:proofErr w:type="spellEnd"/>
      <w:r w:rsidR="00B968A3">
        <w:rPr>
          <w:sz w:val="28"/>
          <w:szCs w:val="28"/>
        </w:rPr>
        <w:t>)</w:t>
      </w:r>
    </w:p>
    <w:p w14:paraId="3D0DB37B" w14:textId="05790D8A" w:rsidR="008605DF" w:rsidRPr="00B968A3" w:rsidRDefault="008605DF" w:rsidP="008605DF">
      <w:pPr>
        <w:spacing w:line="360" w:lineRule="auto"/>
        <w:ind w:firstLine="708"/>
        <w:rPr>
          <w:sz w:val="28"/>
          <w:szCs w:val="28"/>
        </w:rPr>
      </w:pPr>
      <w:r w:rsidRPr="005A7184">
        <w:rPr>
          <w:b/>
          <w:sz w:val="28"/>
          <w:szCs w:val="28"/>
        </w:rPr>
        <w:t>Основные положения</w:t>
      </w:r>
      <w:r>
        <w:rPr>
          <w:sz w:val="28"/>
          <w:szCs w:val="28"/>
        </w:rPr>
        <w:t xml:space="preserve">. </w:t>
      </w:r>
      <w:r w:rsidR="00B968A3">
        <w:rPr>
          <w:sz w:val="28"/>
          <w:szCs w:val="28"/>
        </w:rPr>
        <w:t xml:space="preserve"> В ходе со</w:t>
      </w:r>
      <w:r w:rsidR="00F44247">
        <w:rPr>
          <w:sz w:val="28"/>
          <w:szCs w:val="28"/>
        </w:rPr>
        <w:t xml:space="preserve">вещания   на обсуждение экспертов  </w:t>
      </w:r>
      <w:r w:rsidR="00B968A3">
        <w:rPr>
          <w:sz w:val="28"/>
          <w:szCs w:val="28"/>
        </w:rPr>
        <w:t xml:space="preserve">были вынесены 22 вопроса, </w:t>
      </w:r>
      <w:r w:rsidR="00981EE1">
        <w:rPr>
          <w:sz w:val="28"/>
          <w:szCs w:val="28"/>
        </w:rPr>
        <w:t xml:space="preserve"> в ответах на которые</w:t>
      </w:r>
      <w:r w:rsidR="00B968A3">
        <w:rPr>
          <w:sz w:val="28"/>
          <w:szCs w:val="28"/>
        </w:rPr>
        <w:t xml:space="preserve"> были сф</w:t>
      </w:r>
      <w:r w:rsidR="00F44247">
        <w:rPr>
          <w:sz w:val="28"/>
          <w:szCs w:val="28"/>
        </w:rPr>
        <w:t xml:space="preserve">ормулированы   24 положения  и  </w:t>
      </w:r>
      <w:r w:rsidR="00B968A3">
        <w:rPr>
          <w:sz w:val="28"/>
          <w:szCs w:val="28"/>
        </w:rPr>
        <w:t xml:space="preserve"> проведено голосование с оценкой степени рекомендации, уровня доказательности и уровня согласия.  При этом уровень согласия по всем положениям превысил 80%.  В ходе совещания была предложена новая классификация гастрита и дуоденита, основанная </w:t>
      </w:r>
      <w:r w:rsidR="00F44247">
        <w:rPr>
          <w:sz w:val="28"/>
          <w:szCs w:val="28"/>
        </w:rPr>
        <w:t>на этиологическом  подходе. Было</w:t>
      </w:r>
      <w:r w:rsidR="00B968A3">
        <w:rPr>
          <w:sz w:val="28"/>
          <w:szCs w:val="28"/>
        </w:rPr>
        <w:t xml:space="preserve">  рекомендовано  именовать больных  с диспепсий, у которых  эрадикация инфекции </w:t>
      </w:r>
      <w:r w:rsidR="00B968A3">
        <w:rPr>
          <w:sz w:val="28"/>
          <w:szCs w:val="28"/>
          <w:lang w:val="en-US"/>
        </w:rPr>
        <w:t>H</w:t>
      </w:r>
      <w:r w:rsidR="00B968A3" w:rsidRPr="00417FA3">
        <w:rPr>
          <w:sz w:val="28"/>
          <w:szCs w:val="28"/>
        </w:rPr>
        <w:t>.</w:t>
      </w:r>
      <w:r w:rsidR="00B968A3">
        <w:rPr>
          <w:sz w:val="28"/>
          <w:szCs w:val="28"/>
          <w:lang w:val="en-US"/>
        </w:rPr>
        <w:t>pylori</w:t>
      </w:r>
      <w:r w:rsidR="00B968A3">
        <w:rPr>
          <w:sz w:val="28"/>
          <w:szCs w:val="28"/>
        </w:rPr>
        <w:t xml:space="preserve"> привела к  стойкому клиническому эффекту и исчезновению жалоб, как пациентов, страдающих  диспепсией, ассоциированной с инфекцией </w:t>
      </w:r>
      <w:r w:rsidR="00B968A3">
        <w:rPr>
          <w:sz w:val="28"/>
          <w:szCs w:val="28"/>
          <w:lang w:val="en-US"/>
        </w:rPr>
        <w:t>H</w:t>
      </w:r>
      <w:r w:rsidR="00B968A3" w:rsidRPr="00417FA3">
        <w:rPr>
          <w:sz w:val="28"/>
          <w:szCs w:val="28"/>
        </w:rPr>
        <w:t>.</w:t>
      </w:r>
      <w:r w:rsidR="00B968A3">
        <w:rPr>
          <w:sz w:val="28"/>
          <w:szCs w:val="28"/>
          <w:lang w:val="en-US"/>
        </w:rPr>
        <w:t>pylori</w:t>
      </w:r>
      <w:r w:rsidR="00B968A3">
        <w:rPr>
          <w:sz w:val="28"/>
          <w:szCs w:val="28"/>
        </w:rPr>
        <w:t xml:space="preserve">  и выделять их  из  группы больных с функциональной диспепсией.  Для диагностики хронического гастрита рекомендовано шире использовать современные методы </w:t>
      </w:r>
      <w:proofErr w:type="spellStart"/>
      <w:r w:rsidR="00B968A3">
        <w:rPr>
          <w:sz w:val="28"/>
          <w:szCs w:val="28"/>
        </w:rPr>
        <w:t>магнификационной</w:t>
      </w:r>
      <w:proofErr w:type="spellEnd"/>
      <w:r w:rsidR="00B968A3">
        <w:rPr>
          <w:sz w:val="28"/>
          <w:szCs w:val="28"/>
        </w:rPr>
        <w:t xml:space="preserve"> эндоскопии.  </w:t>
      </w:r>
      <w:r w:rsidR="00F44247">
        <w:rPr>
          <w:sz w:val="28"/>
          <w:szCs w:val="28"/>
        </w:rPr>
        <w:t>Подчеркнуто,  что с</w:t>
      </w:r>
      <w:r w:rsidR="00B968A3">
        <w:rPr>
          <w:sz w:val="28"/>
          <w:szCs w:val="28"/>
        </w:rPr>
        <w:t xml:space="preserve">воевременная </w:t>
      </w:r>
      <w:proofErr w:type="spellStart"/>
      <w:r w:rsidR="00B968A3">
        <w:rPr>
          <w:sz w:val="28"/>
          <w:szCs w:val="28"/>
        </w:rPr>
        <w:t>эрадикационная</w:t>
      </w:r>
      <w:proofErr w:type="spellEnd"/>
      <w:r w:rsidR="00B968A3">
        <w:rPr>
          <w:sz w:val="28"/>
          <w:szCs w:val="28"/>
        </w:rPr>
        <w:t xml:space="preserve"> терапия, проводимая до развития выраженных атрофических изменений, способна  снизить риск возникновения рака желудка.</w:t>
      </w:r>
    </w:p>
    <w:p w14:paraId="51AB45A2" w14:textId="646741C4" w:rsidR="008605DF" w:rsidRPr="005A7184" w:rsidRDefault="008605DF" w:rsidP="008605DF">
      <w:pPr>
        <w:spacing w:line="360" w:lineRule="auto"/>
        <w:ind w:firstLine="708"/>
        <w:rPr>
          <w:sz w:val="28"/>
          <w:szCs w:val="28"/>
        </w:rPr>
      </w:pPr>
      <w:r w:rsidRPr="005A7184">
        <w:rPr>
          <w:b/>
          <w:sz w:val="28"/>
          <w:szCs w:val="28"/>
        </w:rPr>
        <w:lastRenderedPageBreak/>
        <w:t>Заключение</w:t>
      </w:r>
      <w:r w:rsidRPr="005A7184">
        <w:rPr>
          <w:sz w:val="28"/>
          <w:szCs w:val="28"/>
        </w:rPr>
        <w:t xml:space="preserve">. </w:t>
      </w:r>
      <w:r w:rsidR="00DE2307">
        <w:rPr>
          <w:sz w:val="28"/>
          <w:szCs w:val="28"/>
        </w:rPr>
        <w:t xml:space="preserve"> Материалы  и выводы согласительного совещания  могут стать основой для создания новой международной классификации гастритов.</w:t>
      </w:r>
    </w:p>
    <w:p w14:paraId="329B2A6C" w14:textId="10091644" w:rsidR="008605DF" w:rsidRPr="00B968A3" w:rsidRDefault="008605DF" w:rsidP="008605DF">
      <w:pPr>
        <w:spacing w:line="360" w:lineRule="auto"/>
        <w:ind w:firstLine="708"/>
        <w:rPr>
          <w:sz w:val="28"/>
          <w:szCs w:val="28"/>
        </w:rPr>
      </w:pPr>
      <w:r w:rsidRPr="005A7184">
        <w:rPr>
          <w:b/>
          <w:sz w:val="28"/>
          <w:szCs w:val="28"/>
        </w:rPr>
        <w:t xml:space="preserve">Ключевые слова: </w:t>
      </w:r>
      <w:r w:rsidR="00B968A3">
        <w:rPr>
          <w:sz w:val="28"/>
          <w:szCs w:val="28"/>
        </w:rPr>
        <w:t xml:space="preserve"> инфекция </w:t>
      </w:r>
      <w:r w:rsidR="00B968A3">
        <w:rPr>
          <w:sz w:val="28"/>
          <w:szCs w:val="28"/>
          <w:lang w:val="en-US"/>
        </w:rPr>
        <w:t>Helicobacter</w:t>
      </w:r>
      <w:r w:rsidR="00B968A3" w:rsidRPr="00417FA3">
        <w:rPr>
          <w:sz w:val="28"/>
          <w:szCs w:val="28"/>
        </w:rPr>
        <w:t xml:space="preserve"> </w:t>
      </w:r>
      <w:r w:rsidR="00B968A3">
        <w:rPr>
          <w:sz w:val="28"/>
          <w:szCs w:val="28"/>
          <w:lang w:val="en-US"/>
        </w:rPr>
        <w:t>pylori</w:t>
      </w:r>
      <w:r w:rsidR="00B968A3" w:rsidRPr="00417FA3">
        <w:rPr>
          <w:sz w:val="28"/>
          <w:szCs w:val="28"/>
        </w:rPr>
        <w:t xml:space="preserve">, </w:t>
      </w:r>
      <w:r w:rsidR="00B968A3">
        <w:rPr>
          <w:sz w:val="28"/>
          <w:szCs w:val="28"/>
        </w:rPr>
        <w:t xml:space="preserve"> гастрит, рак желудка</w:t>
      </w:r>
      <w:r w:rsidR="00981EE1">
        <w:rPr>
          <w:sz w:val="28"/>
          <w:szCs w:val="28"/>
        </w:rPr>
        <w:t>.</w:t>
      </w:r>
    </w:p>
    <w:p w14:paraId="35E5C265" w14:textId="3FC0E836" w:rsidR="007C5EE9" w:rsidRPr="00417FA3" w:rsidRDefault="0061252F" w:rsidP="009A613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7FA3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F44247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F44247" w:rsidRPr="00417FA3">
        <w:rPr>
          <w:rFonts w:ascii="Times New Roman" w:hAnsi="Times New Roman" w:cs="Times New Roman"/>
          <w:sz w:val="28"/>
          <w:szCs w:val="28"/>
        </w:rPr>
        <w:t xml:space="preserve"> 31.01 по </w:t>
      </w:r>
      <w:r w:rsidRPr="00417FA3">
        <w:rPr>
          <w:rFonts w:ascii="Times New Roman" w:hAnsi="Times New Roman" w:cs="Times New Roman"/>
          <w:sz w:val="28"/>
          <w:szCs w:val="28"/>
        </w:rPr>
        <w:t>01.02.</w:t>
      </w:r>
      <w:proofErr w:type="gramEnd"/>
      <w:r w:rsidRPr="00417FA3">
        <w:rPr>
          <w:rFonts w:ascii="Times New Roman" w:hAnsi="Times New Roman" w:cs="Times New Roman"/>
          <w:sz w:val="28"/>
          <w:szCs w:val="28"/>
        </w:rPr>
        <w:t xml:space="preserve"> 2014 г. в </w:t>
      </w:r>
      <w:r w:rsidR="000D7E67" w:rsidRPr="00417FA3">
        <w:rPr>
          <w:rFonts w:ascii="Times New Roman" w:hAnsi="Times New Roman" w:cs="Times New Roman"/>
          <w:sz w:val="28"/>
          <w:szCs w:val="28"/>
        </w:rPr>
        <w:t xml:space="preserve"> г. </w:t>
      </w:r>
      <w:r w:rsidRPr="00417FA3">
        <w:rPr>
          <w:rFonts w:ascii="Times New Roman" w:hAnsi="Times New Roman" w:cs="Times New Roman"/>
          <w:sz w:val="28"/>
          <w:szCs w:val="28"/>
        </w:rPr>
        <w:t>Киото  (Япония) состоялось  совещание, посвященное  выработке согласованных рекомендаций  по 4 основным вопросам:  новой классификации хрони</w:t>
      </w:r>
      <w:r w:rsidR="00F44247" w:rsidRPr="00417FA3">
        <w:rPr>
          <w:rFonts w:ascii="Times New Roman" w:hAnsi="Times New Roman" w:cs="Times New Roman"/>
          <w:sz w:val="28"/>
          <w:szCs w:val="28"/>
        </w:rPr>
        <w:t>ческого гастрита и дуоденита;</w:t>
      </w:r>
      <w:r w:rsidRPr="00417FA3">
        <w:rPr>
          <w:rFonts w:ascii="Times New Roman" w:hAnsi="Times New Roman" w:cs="Times New Roman"/>
          <w:sz w:val="28"/>
          <w:szCs w:val="28"/>
        </w:rPr>
        <w:t xml:space="preserve"> выделению  из функциональной диспепсии в качестве </w:t>
      </w:r>
      <w:r w:rsidR="00F44247" w:rsidRPr="00417FA3">
        <w:rPr>
          <w:rFonts w:ascii="Times New Roman" w:hAnsi="Times New Roman" w:cs="Times New Roman"/>
          <w:sz w:val="28"/>
          <w:szCs w:val="28"/>
        </w:rPr>
        <w:t xml:space="preserve"> ее</w:t>
      </w:r>
      <w:r w:rsidRPr="00417FA3">
        <w:rPr>
          <w:rFonts w:ascii="Times New Roman" w:hAnsi="Times New Roman" w:cs="Times New Roman"/>
          <w:sz w:val="28"/>
          <w:szCs w:val="28"/>
        </w:rPr>
        <w:t xml:space="preserve"> самостоятельной формы дисп</w:t>
      </w:r>
      <w:r w:rsidR="00542A99" w:rsidRPr="00417FA3">
        <w:rPr>
          <w:rFonts w:ascii="Times New Roman" w:hAnsi="Times New Roman" w:cs="Times New Roman"/>
          <w:sz w:val="28"/>
          <w:szCs w:val="28"/>
        </w:rPr>
        <w:t>епсии,  обусловленной</w:t>
      </w:r>
      <w:r w:rsidR="00F44247" w:rsidRPr="00417FA3">
        <w:rPr>
          <w:rFonts w:ascii="Times New Roman" w:hAnsi="Times New Roman" w:cs="Times New Roman"/>
          <w:sz w:val="28"/>
          <w:szCs w:val="28"/>
        </w:rPr>
        <w:t xml:space="preserve"> инфекцией </w:t>
      </w:r>
      <w:r w:rsidR="00542A99" w:rsidRPr="00417FA3">
        <w:rPr>
          <w:rFonts w:ascii="Times New Roman" w:hAnsi="Times New Roman" w:cs="Times New Roman"/>
          <w:sz w:val="28"/>
          <w:szCs w:val="28"/>
        </w:rPr>
        <w:t xml:space="preserve"> </w:t>
      </w:r>
      <w:r w:rsidRPr="009A613F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417FA3">
        <w:rPr>
          <w:rFonts w:ascii="Times New Roman" w:hAnsi="Times New Roman" w:cs="Times New Roman"/>
          <w:sz w:val="28"/>
          <w:szCs w:val="28"/>
        </w:rPr>
        <w:t>.</w:t>
      </w:r>
      <w:r w:rsidRPr="009A613F">
        <w:rPr>
          <w:rFonts w:ascii="Times New Roman" w:hAnsi="Times New Roman" w:cs="Times New Roman"/>
          <w:sz w:val="28"/>
          <w:szCs w:val="28"/>
          <w:lang w:val="en-US"/>
        </w:rPr>
        <w:t>pylori</w:t>
      </w:r>
      <w:r w:rsidR="00F44247">
        <w:rPr>
          <w:rFonts w:ascii="Times New Roman" w:hAnsi="Times New Roman" w:cs="Times New Roman"/>
          <w:sz w:val="28"/>
          <w:szCs w:val="28"/>
        </w:rPr>
        <w:t xml:space="preserve">; </w:t>
      </w:r>
      <w:r w:rsidRPr="009A613F">
        <w:rPr>
          <w:rFonts w:ascii="Times New Roman" w:hAnsi="Times New Roman" w:cs="Times New Roman"/>
          <w:sz w:val="28"/>
          <w:szCs w:val="28"/>
        </w:rPr>
        <w:t>со</w:t>
      </w:r>
      <w:r w:rsidR="00FE6E19">
        <w:rPr>
          <w:rFonts w:ascii="Times New Roman" w:hAnsi="Times New Roman" w:cs="Times New Roman"/>
          <w:sz w:val="28"/>
          <w:szCs w:val="28"/>
        </w:rPr>
        <w:t xml:space="preserve">временным </w:t>
      </w:r>
      <w:r w:rsidR="000D7E67" w:rsidRPr="009A613F">
        <w:rPr>
          <w:rFonts w:ascii="Times New Roman" w:hAnsi="Times New Roman" w:cs="Times New Roman"/>
          <w:sz w:val="28"/>
          <w:szCs w:val="28"/>
        </w:rPr>
        <w:t>подходам к</w:t>
      </w:r>
      <w:r w:rsidR="00FE6E19">
        <w:rPr>
          <w:rFonts w:ascii="Times New Roman" w:hAnsi="Times New Roman" w:cs="Times New Roman"/>
          <w:sz w:val="28"/>
          <w:szCs w:val="28"/>
        </w:rPr>
        <w:t xml:space="preserve"> диагностике хронического гастрита, ассоциированного</w:t>
      </w:r>
      <w:r w:rsidR="000D7E67" w:rsidRPr="009A613F">
        <w:rPr>
          <w:rFonts w:ascii="Times New Roman" w:hAnsi="Times New Roman" w:cs="Times New Roman"/>
          <w:sz w:val="28"/>
          <w:szCs w:val="28"/>
        </w:rPr>
        <w:t xml:space="preserve">  с инфекцией </w:t>
      </w:r>
      <w:r w:rsidR="000D7E67" w:rsidRPr="009A613F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0D7E67" w:rsidRPr="00417FA3">
        <w:rPr>
          <w:rFonts w:ascii="Times New Roman" w:hAnsi="Times New Roman" w:cs="Times New Roman"/>
          <w:sz w:val="28"/>
          <w:szCs w:val="28"/>
        </w:rPr>
        <w:t>.</w:t>
      </w:r>
      <w:r w:rsidR="000D7E67" w:rsidRPr="009A613F">
        <w:rPr>
          <w:rFonts w:ascii="Times New Roman" w:hAnsi="Times New Roman" w:cs="Times New Roman"/>
          <w:sz w:val="28"/>
          <w:szCs w:val="28"/>
          <w:lang w:val="en-US"/>
        </w:rPr>
        <w:t>pylori</w:t>
      </w:r>
      <w:r w:rsidR="000D7E67" w:rsidRPr="00417FA3">
        <w:rPr>
          <w:rFonts w:ascii="Times New Roman" w:hAnsi="Times New Roman" w:cs="Times New Roman"/>
          <w:sz w:val="28"/>
          <w:szCs w:val="28"/>
        </w:rPr>
        <w:t xml:space="preserve"> </w:t>
      </w:r>
      <w:r w:rsidR="00FE6E19" w:rsidRPr="00417FA3">
        <w:rPr>
          <w:rFonts w:ascii="Times New Roman" w:hAnsi="Times New Roman" w:cs="Times New Roman"/>
          <w:sz w:val="28"/>
          <w:szCs w:val="28"/>
        </w:rPr>
        <w:t xml:space="preserve"> и проведению </w:t>
      </w:r>
      <w:proofErr w:type="spellStart"/>
      <w:r w:rsidR="00FE6E19" w:rsidRPr="00417FA3">
        <w:rPr>
          <w:rFonts w:ascii="Times New Roman" w:hAnsi="Times New Roman" w:cs="Times New Roman"/>
          <w:sz w:val="28"/>
          <w:szCs w:val="28"/>
        </w:rPr>
        <w:t>эрадикационной</w:t>
      </w:r>
      <w:proofErr w:type="spellEnd"/>
      <w:r w:rsidR="00FE6E19" w:rsidRPr="00417FA3">
        <w:rPr>
          <w:rFonts w:ascii="Times New Roman" w:hAnsi="Times New Roman" w:cs="Times New Roman"/>
          <w:sz w:val="28"/>
          <w:szCs w:val="28"/>
        </w:rPr>
        <w:t xml:space="preserve"> терапии (кому, когда и как)</w:t>
      </w:r>
      <w:r w:rsidR="000D7E67" w:rsidRPr="00417FA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0D7E67" w:rsidRPr="009A613F">
        <w:rPr>
          <w:rFonts w:ascii="Times New Roman" w:hAnsi="Times New Roman" w:cs="Times New Roman"/>
          <w:sz w:val="28"/>
          <w:szCs w:val="28"/>
          <w:lang w:val="en-US"/>
        </w:rPr>
        <w:t>По</w:t>
      </w:r>
      <w:proofErr w:type="spellEnd"/>
      <w:r w:rsidR="000D7E67" w:rsidRPr="009A61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="000D7E67" w:rsidRPr="009A613F">
        <w:rPr>
          <w:rFonts w:ascii="Times New Roman" w:hAnsi="Times New Roman" w:cs="Times New Roman"/>
          <w:sz w:val="28"/>
          <w:szCs w:val="28"/>
          <w:lang w:val="en-US"/>
        </w:rPr>
        <w:t>результатам</w:t>
      </w:r>
      <w:proofErr w:type="spellEnd"/>
      <w:r w:rsidR="000D7E67" w:rsidRPr="009A61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E4B55" w:rsidRPr="009A61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E4B55" w:rsidRPr="009A613F">
        <w:rPr>
          <w:rFonts w:ascii="Times New Roman" w:hAnsi="Times New Roman" w:cs="Times New Roman"/>
          <w:sz w:val="28"/>
          <w:szCs w:val="28"/>
          <w:lang w:val="en-US"/>
        </w:rPr>
        <w:t>совещания</w:t>
      </w:r>
      <w:proofErr w:type="spellEnd"/>
      <w:proofErr w:type="gramEnd"/>
      <w:r w:rsidR="000D7E67" w:rsidRPr="009A61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D7E67" w:rsidRPr="009A613F">
        <w:rPr>
          <w:rFonts w:ascii="Times New Roman" w:hAnsi="Times New Roman" w:cs="Times New Roman"/>
          <w:sz w:val="28"/>
          <w:szCs w:val="28"/>
          <w:lang w:val="en-US"/>
        </w:rPr>
        <w:t>группа</w:t>
      </w:r>
      <w:proofErr w:type="spellEnd"/>
      <w:r w:rsidR="000D7E67" w:rsidRPr="009A613F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proofErr w:type="spellStart"/>
      <w:r w:rsidR="000D7E67" w:rsidRPr="009A613F">
        <w:rPr>
          <w:rFonts w:ascii="Times New Roman" w:hAnsi="Times New Roman" w:cs="Times New Roman"/>
          <w:sz w:val="28"/>
          <w:szCs w:val="28"/>
          <w:lang w:val="en-US"/>
        </w:rPr>
        <w:t>известных</w:t>
      </w:r>
      <w:proofErr w:type="spellEnd"/>
      <w:r w:rsidR="000D7E67" w:rsidRPr="009A61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D7E67" w:rsidRPr="009A613F">
        <w:rPr>
          <w:rFonts w:ascii="Times New Roman" w:hAnsi="Times New Roman" w:cs="Times New Roman"/>
          <w:sz w:val="28"/>
          <w:szCs w:val="28"/>
          <w:lang w:val="en-US"/>
        </w:rPr>
        <w:t>специалистов</w:t>
      </w:r>
      <w:proofErr w:type="spellEnd"/>
      <w:r w:rsidR="000D7E67" w:rsidRPr="009A613F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="000D7E67" w:rsidRPr="009A613F">
        <w:rPr>
          <w:rFonts w:ascii="Times New Roman" w:hAnsi="Times New Roman" w:cs="Times New Roman"/>
          <w:sz w:val="28"/>
          <w:szCs w:val="28"/>
          <w:lang w:val="en-US"/>
        </w:rPr>
        <w:t>по</w:t>
      </w:r>
      <w:proofErr w:type="spellEnd"/>
      <w:r w:rsidR="000D7E67" w:rsidRPr="009A61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D7E67" w:rsidRPr="009A613F">
        <w:rPr>
          <w:rFonts w:ascii="Times New Roman" w:hAnsi="Times New Roman" w:cs="Times New Roman"/>
          <w:sz w:val="28"/>
          <w:szCs w:val="28"/>
          <w:lang w:val="en-US"/>
        </w:rPr>
        <w:t>хроническому</w:t>
      </w:r>
      <w:proofErr w:type="spellEnd"/>
      <w:r w:rsidR="000D7E67" w:rsidRPr="009A61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D7E67" w:rsidRPr="009A613F">
        <w:rPr>
          <w:rFonts w:ascii="Times New Roman" w:hAnsi="Times New Roman" w:cs="Times New Roman"/>
          <w:sz w:val="28"/>
          <w:szCs w:val="28"/>
          <w:lang w:val="en-US"/>
        </w:rPr>
        <w:t>гастриту</w:t>
      </w:r>
      <w:proofErr w:type="spellEnd"/>
      <w:r w:rsidR="000D7E67" w:rsidRPr="009A613F">
        <w:rPr>
          <w:rFonts w:ascii="Times New Roman" w:hAnsi="Times New Roman" w:cs="Times New Roman"/>
          <w:sz w:val="28"/>
          <w:szCs w:val="28"/>
          <w:lang w:val="en-US"/>
        </w:rPr>
        <w:t xml:space="preserve"> и </w:t>
      </w:r>
      <w:proofErr w:type="spellStart"/>
      <w:r w:rsidR="000D7E67" w:rsidRPr="009A613F">
        <w:rPr>
          <w:rFonts w:ascii="Times New Roman" w:hAnsi="Times New Roman" w:cs="Times New Roman"/>
          <w:sz w:val="28"/>
          <w:szCs w:val="28"/>
          <w:lang w:val="en-US"/>
        </w:rPr>
        <w:t>инфекции</w:t>
      </w:r>
      <w:proofErr w:type="spellEnd"/>
      <w:r w:rsidR="000D7E67" w:rsidRPr="009A61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D7E67" w:rsidRPr="009A613F">
        <w:rPr>
          <w:rFonts w:ascii="Times New Roman" w:hAnsi="Times New Roman" w:cs="Times New Roman"/>
          <w:sz w:val="28"/>
          <w:szCs w:val="28"/>
          <w:lang w:val="en-US"/>
        </w:rPr>
        <w:t>H.pylori</w:t>
      </w:r>
      <w:proofErr w:type="spellEnd"/>
      <w:r w:rsidR="000D7E67" w:rsidRPr="009A61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D7E67" w:rsidRPr="00417FA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D7E67" w:rsidRPr="009A613F">
        <w:rPr>
          <w:rFonts w:ascii="Times New Roman" w:hAnsi="Times New Roman" w:cs="Times New Roman"/>
          <w:sz w:val="28"/>
          <w:szCs w:val="28"/>
        </w:rPr>
        <w:t>в</w:t>
      </w:r>
      <w:r w:rsidR="000D7E67" w:rsidRPr="00417FA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D7E67" w:rsidRPr="009A613F">
        <w:rPr>
          <w:rFonts w:ascii="Times New Roman" w:hAnsi="Times New Roman" w:cs="Times New Roman"/>
          <w:sz w:val="28"/>
          <w:szCs w:val="28"/>
        </w:rPr>
        <w:t>составе</w:t>
      </w:r>
      <w:r w:rsidR="000D7E67" w:rsidRPr="00417FA3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="000D7E67" w:rsidRPr="009A613F">
        <w:rPr>
          <w:rFonts w:ascii="Times New Roman" w:hAnsi="Times New Roman" w:cs="Times New Roman"/>
          <w:sz w:val="28"/>
          <w:szCs w:val="28"/>
          <w:lang w:val="en-US"/>
        </w:rPr>
        <w:t>K.Sugano</w:t>
      </w:r>
      <w:proofErr w:type="spellEnd"/>
      <w:r w:rsidR="000D7E67" w:rsidRPr="009A61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E4B55" w:rsidRPr="009A613F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spellStart"/>
      <w:r w:rsidR="009E4B55" w:rsidRPr="009A613F">
        <w:rPr>
          <w:rFonts w:ascii="Times New Roman" w:hAnsi="Times New Roman" w:cs="Times New Roman"/>
          <w:sz w:val="28"/>
          <w:szCs w:val="28"/>
          <w:lang w:val="en-US"/>
        </w:rPr>
        <w:t>Япония</w:t>
      </w:r>
      <w:proofErr w:type="spellEnd"/>
      <w:r w:rsidR="009E4B55" w:rsidRPr="009A613F">
        <w:rPr>
          <w:rFonts w:ascii="Times New Roman" w:hAnsi="Times New Roman" w:cs="Times New Roman"/>
          <w:sz w:val="28"/>
          <w:szCs w:val="28"/>
          <w:lang w:val="en-US"/>
        </w:rPr>
        <w:t xml:space="preserve">), </w:t>
      </w:r>
      <w:r w:rsidR="000D7E67" w:rsidRPr="009A613F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="000D7E67" w:rsidRPr="009A613F">
        <w:rPr>
          <w:rFonts w:ascii="Times New Roman" w:hAnsi="Times New Roman" w:cs="Times New Roman"/>
          <w:sz w:val="28"/>
          <w:szCs w:val="28"/>
          <w:lang w:val="en-US"/>
        </w:rPr>
        <w:t>J.Tack</w:t>
      </w:r>
      <w:proofErr w:type="spellEnd"/>
      <w:r w:rsidR="009E4B55" w:rsidRPr="009A613F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 w:rsidR="009E4B55" w:rsidRPr="009A613F">
        <w:rPr>
          <w:rFonts w:ascii="Times New Roman" w:hAnsi="Times New Roman" w:cs="Times New Roman"/>
          <w:sz w:val="28"/>
          <w:szCs w:val="28"/>
          <w:lang w:val="en-US"/>
        </w:rPr>
        <w:t>Бельгия</w:t>
      </w:r>
      <w:proofErr w:type="spellEnd"/>
      <w:r w:rsidR="009E4B55" w:rsidRPr="009A613F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0D7E67" w:rsidRPr="009A613F">
        <w:rPr>
          <w:rFonts w:ascii="Times New Roman" w:hAnsi="Times New Roman" w:cs="Times New Roman"/>
          <w:sz w:val="28"/>
          <w:szCs w:val="28"/>
          <w:lang w:val="en-US"/>
        </w:rPr>
        <w:t xml:space="preserve">  , </w:t>
      </w:r>
      <w:proofErr w:type="spellStart"/>
      <w:r w:rsidR="000D7E67" w:rsidRPr="009A613F">
        <w:rPr>
          <w:rFonts w:ascii="Times New Roman" w:hAnsi="Times New Roman" w:cs="Times New Roman"/>
          <w:sz w:val="28"/>
          <w:szCs w:val="28"/>
          <w:lang w:val="en-US"/>
        </w:rPr>
        <w:t>E.J.Kuipers</w:t>
      </w:r>
      <w:proofErr w:type="spellEnd"/>
      <w:r w:rsidR="009E4B55" w:rsidRPr="009A613F">
        <w:rPr>
          <w:rFonts w:ascii="Times New Roman" w:hAnsi="Times New Roman" w:cs="Times New Roman"/>
          <w:sz w:val="28"/>
          <w:szCs w:val="28"/>
          <w:lang w:val="en-US"/>
        </w:rPr>
        <w:t xml:space="preserve">  (</w:t>
      </w:r>
      <w:proofErr w:type="spellStart"/>
      <w:r w:rsidR="009E4B55" w:rsidRPr="009A613F">
        <w:rPr>
          <w:rFonts w:ascii="Times New Roman" w:hAnsi="Times New Roman" w:cs="Times New Roman"/>
          <w:sz w:val="28"/>
          <w:szCs w:val="28"/>
          <w:lang w:val="en-US"/>
        </w:rPr>
        <w:t>Нидерланды</w:t>
      </w:r>
      <w:proofErr w:type="spellEnd"/>
      <w:r w:rsidR="009E4B55" w:rsidRPr="009A613F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0D7E67" w:rsidRPr="009A613F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0D7E67" w:rsidRPr="009A613F">
        <w:rPr>
          <w:rFonts w:ascii="Times New Roman" w:hAnsi="Times New Roman" w:cs="Times New Roman"/>
          <w:sz w:val="28"/>
          <w:szCs w:val="28"/>
          <w:lang w:val="en-US"/>
        </w:rPr>
        <w:t>D.J.Graham</w:t>
      </w:r>
      <w:proofErr w:type="spellEnd"/>
      <w:r w:rsidR="009E4B55" w:rsidRPr="009A613F">
        <w:rPr>
          <w:rFonts w:ascii="Times New Roman" w:hAnsi="Times New Roman" w:cs="Times New Roman"/>
          <w:sz w:val="28"/>
          <w:szCs w:val="28"/>
          <w:lang w:val="en-US"/>
        </w:rPr>
        <w:t xml:space="preserve">  (США)  , </w:t>
      </w:r>
      <w:proofErr w:type="spellStart"/>
      <w:r w:rsidR="009E4B55" w:rsidRPr="009A613F">
        <w:rPr>
          <w:rFonts w:ascii="Times New Roman" w:hAnsi="Times New Roman" w:cs="Times New Roman"/>
          <w:sz w:val="28"/>
          <w:szCs w:val="28"/>
          <w:lang w:val="en-US"/>
        </w:rPr>
        <w:t>E.M.El</w:t>
      </w:r>
      <w:proofErr w:type="spellEnd"/>
      <w:r w:rsidR="009E4B55" w:rsidRPr="009A613F">
        <w:rPr>
          <w:rFonts w:ascii="Times New Roman" w:hAnsi="Times New Roman" w:cs="Times New Roman"/>
          <w:sz w:val="28"/>
          <w:szCs w:val="28"/>
          <w:lang w:val="en-US"/>
        </w:rPr>
        <w:t xml:space="preserve">-Omar </w:t>
      </w:r>
      <w:proofErr w:type="spellStart"/>
      <w:r w:rsidR="009E4B55" w:rsidRPr="009A613F">
        <w:rPr>
          <w:rFonts w:ascii="Times New Roman" w:hAnsi="Times New Roman" w:cs="Times New Roman"/>
          <w:sz w:val="28"/>
          <w:szCs w:val="28"/>
          <w:lang w:val="en-US"/>
        </w:rPr>
        <w:t>Великобритания</w:t>
      </w:r>
      <w:proofErr w:type="spellEnd"/>
      <w:r w:rsidR="009E4B55" w:rsidRPr="009A613F">
        <w:rPr>
          <w:rFonts w:ascii="Times New Roman" w:hAnsi="Times New Roman" w:cs="Times New Roman"/>
          <w:sz w:val="28"/>
          <w:szCs w:val="28"/>
          <w:lang w:val="en-US"/>
        </w:rPr>
        <w:t xml:space="preserve">), </w:t>
      </w:r>
      <w:proofErr w:type="spellStart"/>
      <w:r w:rsidR="009E4B55" w:rsidRPr="009A613F">
        <w:rPr>
          <w:rFonts w:ascii="Times New Roman" w:hAnsi="Times New Roman" w:cs="Times New Roman"/>
          <w:sz w:val="28"/>
          <w:szCs w:val="28"/>
          <w:lang w:val="en-US"/>
        </w:rPr>
        <w:t>S.Miura</w:t>
      </w:r>
      <w:proofErr w:type="spellEnd"/>
      <w:r w:rsidR="009E4B55" w:rsidRPr="009A613F">
        <w:rPr>
          <w:rFonts w:ascii="Times New Roman" w:hAnsi="Times New Roman" w:cs="Times New Roman"/>
          <w:sz w:val="28"/>
          <w:szCs w:val="28"/>
          <w:lang w:val="en-US"/>
        </w:rPr>
        <w:t xml:space="preserve">  (</w:t>
      </w:r>
      <w:proofErr w:type="spellStart"/>
      <w:r w:rsidR="007C5EE9" w:rsidRPr="009A613F">
        <w:rPr>
          <w:rFonts w:ascii="Times New Roman" w:hAnsi="Times New Roman" w:cs="Times New Roman"/>
          <w:sz w:val="28"/>
          <w:szCs w:val="28"/>
          <w:lang w:val="en-US"/>
        </w:rPr>
        <w:t>Япония</w:t>
      </w:r>
      <w:proofErr w:type="spellEnd"/>
      <w:r w:rsidR="007C5EE9" w:rsidRPr="009A613F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9E4B55" w:rsidRPr="009A613F">
        <w:rPr>
          <w:rFonts w:ascii="Times New Roman" w:hAnsi="Times New Roman" w:cs="Times New Roman"/>
          <w:sz w:val="28"/>
          <w:szCs w:val="28"/>
          <w:lang w:val="en-US"/>
        </w:rPr>
        <w:t xml:space="preserve">  , </w:t>
      </w:r>
      <w:proofErr w:type="spellStart"/>
      <w:r w:rsidR="009E4B55" w:rsidRPr="009A613F">
        <w:rPr>
          <w:rFonts w:ascii="Times New Roman" w:hAnsi="Times New Roman" w:cs="Times New Roman"/>
          <w:sz w:val="28"/>
          <w:szCs w:val="28"/>
          <w:lang w:val="en-US"/>
        </w:rPr>
        <w:t>K.Haruma</w:t>
      </w:r>
      <w:proofErr w:type="spellEnd"/>
      <w:r w:rsidR="007C5EE9" w:rsidRPr="009A613F">
        <w:rPr>
          <w:rFonts w:ascii="Times New Roman" w:hAnsi="Times New Roman" w:cs="Times New Roman"/>
          <w:sz w:val="28"/>
          <w:szCs w:val="28"/>
          <w:lang w:val="en-US"/>
        </w:rPr>
        <w:t xml:space="preserve">  (</w:t>
      </w:r>
      <w:proofErr w:type="spellStart"/>
      <w:r w:rsidR="007C5EE9" w:rsidRPr="009A613F">
        <w:rPr>
          <w:rFonts w:ascii="Times New Roman" w:hAnsi="Times New Roman" w:cs="Times New Roman"/>
          <w:sz w:val="28"/>
          <w:szCs w:val="28"/>
          <w:lang w:val="en-US"/>
        </w:rPr>
        <w:t>Япония</w:t>
      </w:r>
      <w:proofErr w:type="spellEnd"/>
      <w:r w:rsidR="007C5EE9" w:rsidRPr="009A613F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9E4B55" w:rsidRPr="009A613F">
        <w:rPr>
          <w:rFonts w:ascii="Times New Roman" w:hAnsi="Times New Roman" w:cs="Times New Roman"/>
          <w:sz w:val="28"/>
          <w:szCs w:val="28"/>
          <w:lang w:val="en-US"/>
        </w:rPr>
        <w:t xml:space="preserve">,  </w:t>
      </w:r>
      <w:proofErr w:type="spellStart"/>
      <w:r w:rsidR="009E4B55" w:rsidRPr="00417FA3">
        <w:rPr>
          <w:rFonts w:ascii="Times New Roman" w:hAnsi="Times New Roman" w:cs="Times New Roman"/>
          <w:sz w:val="28"/>
          <w:szCs w:val="28"/>
          <w:lang w:val="en-US"/>
        </w:rPr>
        <w:t>M.Asaka</w:t>
      </w:r>
      <w:proofErr w:type="spellEnd"/>
      <w:r w:rsidR="007C5EE9" w:rsidRPr="00417FA3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="007C5EE9" w:rsidRPr="009A613F">
        <w:rPr>
          <w:rFonts w:ascii="Times New Roman" w:hAnsi="Times New Roman" w:cs="Times New Roman"/>
          <w:sz w:val="28"/>
          <w:szCs w:val="28"/>
        </w:rPr>
        <w:t>Япония</w:t>
      </w:r>
      <w:r w:rsidR="007C5EE9" w:rsidRPr="00417FA3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9E4B55" w:rsidRPr="00417FA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9E4B55" w:rsidRPr="00417FA3">
        <w:rPr>
          <w:rFonts w:ascii="Times New Roman" w:hAnsi="Times New Roman" w:cs="Times New Roman"/>
          <w:sz w:val="28"/>
          <w:szCs w:val="28"/>
          <w:lang w:val="en-US"/>
        </w:rPr>
        <w:t>N.Uemura</w:t>
      </w:r>
      <w:proofErr w:type="spellEnd"/>
      <w:r w:rsidR="007C5EE9" w:rsidRPr="00417FA3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="007C5EE9" w:rsidRPr="009A613F">
        <w:rPr>
          <w:rFonts w:ascii="Times New Roman" w:hAnsi="Times New Roman" w:cs="Times New Roman"/>
          <w:sz w:val="28"/>
          <w:szCs w:val="28"/>
        </w:rPr>
        <w:t>Япония</w:t>
      </w:r>
      <w:r w:rsidR="007C5EE9" w:rsidRPr="00417FA3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9E4B55" w:rsidRPr="00417FA3">
        <w:rPr>
          <w:rFonts w:ascii="Times New Roman" w:hAnsi="Times New Roman" w:cs="Times New Roman"/>
          <w:sz w:val="28"/>
          <w:szCs w:val="28"/>
          <w:lang w:val="en-US"/>
        </w:rPr>
        <w:t xml:space="preserve"> , </w:t>
      </w:r>
      <w:proofErr w:type="spellStart"/>
      <w:r w:rsidR="009E4B55" w:rsidRPr="00417FA3">
        <w:rPr>
          <w:rFonts w:ascii="Times New Roman" w:hAnsi="Times New Roman" w:cs="Times New Roman"/>
          <w:sz w:val="28"/>
          <w:szCs w:val="28"/>
          <w:lang w:val="en-US"/>
        </w:rPr>
        <w:t>P.Malfertheiner</w:t>
      </w:r>
      <w:proofErr w:type="spellEnd"/>
      <w:r w:rsidR="007C5EE9" w:rsidRPr="00417FA3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="007C5EE9" w:rsidRPr="009A613F">
        <w:rPr>
          <w:rFonts w:ascii="Times New Roman" w:hAnsi="Times New Roman" w:cs="Times New Roman"/>
          <w:sz w:val="28"/>
          <w:szCs w:val="28"/>
        </w:rPr>
        <w:t>Германия</w:t>
      </w:r>
      <w:r w:rsidR="007C5EE9" w:rsidRPr="00417FA3">
        <w:rPr>
          <w:rFonts w:ascii="Times New Roman" w:hAnsi="Times New Roman" w:cs="Times New Roman"/>
          <w:sz w:val="28"/>
          <w:szCs w:val="28"/>
          <w:lang w:val="en-US"/>
        </w:rPr>
        <w:t xml:space="preserve">)  </w:t>
      </w:r>
      <w:r w:rsidR="007C5EE9" w:rsidRPr="009A613F">
        <w:rPr>
          <w:rFonts w:ascii="Times New Roman" w:hAnsi="Times New Roman" w:cs="Times New Roman"/>
          <w:sz w:val="28"/>
          <w:szCs w:val="28"/>
        </w:rPr>
        <w:t>подготовила</w:t>
      </w:r>
      <w:r w:rsidR="007C5EE9" w:rsidRPr="00417FA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C5EE9" w:rsidRPr="009A613F">
        <w:rPr>
          <w:rFonts w:ascii="Times New Roman" w:hAnsi="Times New Roman" w:cs="Times New Roman"/>
          <w:sz w:val="28"/>
          <w:szCs w:val="28"/>
        </w:rPr>
        <w:t>рекомендации</w:t>
      </w:r>
      <w:r w:rsidR="007C5EE9" w:rsidRPr="00417FA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7C5EE9" w:rsidRPr="009A613F">
        <w:rPr>
          <w:rFonts w:ascii="Times New Roman" w:hAnsi="Times New Roman" w:cs="Times New Roman"/>
          <w:sz w:val="28"/>
          <w:szCs w:val="28"/>
        </w:rPr>
        <w:t>которые</w:t>
      </w:r>
      <w:r w:rsidR="007C5EE9" w:rsidRPr="00417FA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E6E19" w:rsidRPr="00417FA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E6E19">
        <w:rPr>
          <w:rFonts w:ascii="Times New Roman" w:hAnsi="Times New Roman" w:cs="Times New Roman"/>
          <w:sz w:val="28"/>
          <w:szCs w:val="28"/>
        </w:rPr>
        <w:t>был</w:t>
      </w:r>
      <w:r w:rsidR="00FE6E19" w:rsidRPr="00417FA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E6E19">
        <w:rPr>
          <w:rFonts w:ascii="Times New Roman" w:hAnsi="Times New Roman" w:cs="Times New Roman"/>
          <w:sz w:val="28"/>
          <w:szCs w:val="28"/>
        </w:rPr>
        <w:t>и</w:t>
      </w:r>
      <w:r w:rsidR="00FE6E19" w:rsidRPr="00417FA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E6E19">
        <w:rPr>
          <w:rFonts w:ascii="Times New Roman" w:hAnsi="Times New Roman" w:cs="Times New Roman"/>
          <w:sz w:val="28"/>
          <w:szCs w:val="28"/>
        </w:rPr>
        <w:t>опубликованы</w:t>
      </w:r>
      <w:r w:rsidR="00FE6E19" w:rsidRPr="00417FA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C5EE9" w:rsidRPr="009A613F">
        <w:rPr>
          <w:rFonts w:ascii="Times New Roman" w:hAnsi="Times New Roman" w:cs="Times New Roman"/>
          <w:sz w:val="28"/>
          <w:szCs w:val="28"/>
        </w:rPr>
        <w:t>в</w:t>
      </w:r>
      <w:r w:rsidR="007C5EE9" w:rsidRPr="00417FA3">
        <w:rPr>
          <w:rFonts w:ascii="Times New Roman" w:hAnsi="Times New Roman" w:cs="Times New Roman"/>
          <w:sz w:val="28"/>
          <w:szCs w:val="28"/>
          <w:lang w:val="en-US"/>
        </w:rPr>
        <w:t xml:space="preserve">  2015 </w:t>
      </w:r>
      <w:r w:rsidR="007C5EE9" w:rsidRPr="009A613F">
        <w:rPr>
          <w:rFonts w:ascii="Times New Roman" w:hAnsi="Times New Roman" w:cs="Times New Roman"/>
          <w:sz w:val="28"/>
          <w:szCs w:val="28"/>
        </w:rPr>
        <w:t>г</w:t>
      </w:r>
      <w:r w:rsidR="007C5EE9" w:rsidRPr="00417FA3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7C5EE9" w:rsidRPr="009A613F">
        <w:rPr>
          <w:rFonts w:ascii="Times New Roman" w:hAnsi="Times New Roman" w:cs="Times New Roman"/>
          <w:sz w:val="28"/>
          <w:szCs w:val="28"/>
        </w:rPr>
        <w:t>в</w:t>
      </w:r>
      <w:r w:rsidR="007C5EE9" w:rsidRPr="00417FA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C5EE9" w:rsidRPr="009A613F">
        <w:rPr>
          <w:rFonts w:ascii="Times New Roman" w:hAnsi="Times New Roman" w:cs="Times New Roman"/>
          <w:sz w:val="28"/>
          <w:szCs w:val="28"/>
        </w:rPr>
        <w:t>журнале</w:t>
      </w:r>
      <w:r w:rsidR="007C5EE9" w:rsidRPr="00417FA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C5EE9" w:rsidRPr="009A613F">
        <w:rPr>
          <w:rFonts w:ascii="Times New Roman" w:hAnsi="Times New Roman" w:cs="Times New Roman"/>
          <w:sz w:val="28"/>
          <w:szCs w:val="28"/>
          <w:lang w:val="en-US"/>
        </w:rPr>
        <w:t>Gut</w:t>
      </w:r>
      <w:r w:rsidR="00563AF9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 xml:space="preserve"> </w:t>
      </w:r>
      <w:r w:rsidR="000C55C7">
        <w:rPr>
          <w:rFonts w:ascii="Times New Roman" w:hAnsi="Times New Roman" w:cs="Times New Roman"/>
          <w:sz w:val="28"/>
          <w:szCs w:val="28"/>
          <w:lang w:val="en-US"/>
        </w:rPr>
        <w:t xml:space="preserve"> [6</w:t>
      </w:r>
      <w:r w:rsidR="00563AF9">
        <w:rPr>
          <w:rFonts w:ascii="Times New Roman" w:hAnsi="Times New Roman" w:cs="Times New Roman"/>
          <w:sz w:val="28"/>
          <w:szCs w:val="28"/>
          <w:lang w:val="en-US"/>
        </w:rPr>
        <w:t>].</w:t>
      </w:r>
      <w:r w:rsidR="00542A99" w:rsidRPr="009A613F">
        <w:rPr>
          <w:rFonts w:ascii="Times New Roman" w:hAnsi="Times New Roman" w:cs="Times New Roman"/>
          <w:sz w:val="28"/>
          <w:szCs w:val="28"/>
          <w:lang w:val="en-US"/>
        </w:rPr>
        <w:t xml:space="preserve">          </w:t>
      </w:r>
      <w:r w:rsidR="00542A99" w:rsidRPr="00417FA3">
        <w:rPr>
          <w:rFonts w:ascii="Times New Roman" w:hAnsi="Times New Roman" w:cs="Times New Roman"/>
          <w:sz w:val="28"/>
          <w:szCs w:val="28"/>
        </w:rPr>
        <w:t>В</w:t>
      </w:r>
      <w:r w:rsidR="00764131" w:rsidRPr="009A613F">
        <w:rPr>
          <w:rFonts w:ascii="Times New Roman" w:hAnsi="Times New Roman" w:cs="Times New Roman"/>
          <w:sz w:val="28"/>
          <w:szCs w:val="28"/>
        </w:rPr>
        <w:t>о введении  обосновывае</w:t>
      </w:r>
      <w:r w:rsidR="000835CC" w:rsidRPr="009A613F">
        <w:rPr>
          <w:rFonts w:ascii="Times New Roman" w:hAnsi="Times New Roman" w:cs="Times New Roman"/>
          <w:sz w:val="28"/>
          <w:szCs w:val="28"/>
        </w:rPr>
        <w:t>т</w:t>
      </w:r>
      <w:r w:rsidR="00764131" w:rsidRPr="009A613F">
        <w:rPr>
          <w:rFonts w:ascii="Times New Roman" w:hAnsi="Times New Roman" w:cs="Times New Roman"/>
          <w:sz w:val="28"/>
          <w:szCs w:val="28"/>
        </w:rPr>
        <w:t>ся</w:t>
      </w:r>
      <w:r w:rsidR="000835CC" w:rsidRPr="009A613F">
        <w:rPr>
          <w:rFonts w:ascii="Times New Roman" w:hAnsi="Times New Roman" w:cs="Times New Roman"/>
          <w:sz w:val="28"/>
          <w:szCs w:val="28"/>
        </w:rPr>
        <w:t xml:space="preserve">  необходимос</w:t>
      </w:r>
      <w:r w:rsidR="00FE6E19">
        <w:rPr>
          <w:rFonts w:ascii="Times New Roman" w:hAnsi="Times New Roman" w:cs="Times New Roman"/>
          <w:sz w:val="28"/>
          <w:szCs w:val="28"/>
        </w:rPr>
        <w:t>ть проведения такого совещания и  выработки его</w:t>
      </w:r>
      <w:r w:rsidR="000835CC" w:rsidRPr="009A613F">
        <w:rPr>
          <w:rFonts w:ascii="Times New Roman" w:hAnsi="Times New Roman" w:cs="Times New Roman"/>
          <w:sz w:val="28"/>
          <w:szCs w:val="28"/>
        </w:rPr>
        <w:t xml:space="preserve"> итогового документа. Как известно, в</w:t>
      </w:r>
      <w:r w:rsidR="00542A99" w:rsidRPr="009A613F">
        <w:rPr>
          <w:rFonts w:ascii="Times New Roman" w:hAnsi="Times New Roman" w:cs="Times New Roman"/>
          <w:sz w:val="28"/>
          <w:szCs w:val="28"/>
        </w:rPr>
        <w:t xml:space="preserve"> нас</w:t>
      </w:r>
      <w:r w:rsidR="00764131" w:rsidRPr="009A613F">
        <w:rPr>
          <w:rFonts w:ascii="Times New Roman" w:hAnsi="Times New Roman" w:cs="Times New Roman"/>
          <w:sz w:val="28"/>
          <w:szCs w:val="28"/>
        </w:rPr>
        <w:t xml:space="preserve">тоящее время  кодировка тех или </w:t>
      </w:r>
      <w:r w:rsidR="00542A99" w:rsidRPr="009A613F">
        <w:rPr>
          <w:rFonts w:ascii="Times New Roman" w:hAnsi="Times New Roman" w:cs="Times New Roman"/>
          <w:sz w:val="28"/>
          <w:szCs w:val="28"/>
        </w:rPr>
        <w:t xml:space="preserve">иных форм хронического гастрита регламентируется  Международной статистической классификацией болезней и проблем, </w:t>
      </w:r>
      <w:r w:rsidR="00542A99" w:rsidRPr="009A613F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542A99" w:rsidRPr="009A613F">
        <w:rPr>
          <w:rFonts w:ascii="Times New Roman" w:hAnsi="Times New Roman" w:cs="Times New Roman"/>
          <w:sz w:val="28"/>
          <w:szCs w:val="28"/>
        </w:rPr>
        <w:t>вязанных со здоровьем десятого пересмотра  (МКБ-10)  с использованием рубрики К29</w:t>
      </w:r>
      <w:r w:rsidR="00563AF9">
        <w:rPr>
          <w:rFonts w:ascii="Times New Roman" w:hAnsi="Times New Roman" w:cs="Times New Roman"/>
          <w:sz w:val="28"/>
          <w:szCs w:val="28"/>
        </w:rPr>
        <w:t xml:space="preserve"> [1]</w:t>
      </w:r>
      <w:r w:rsidR="00542A99" w:rsidRPr="009A613F">
        <w:rPr>
          <w:rFonts w:ascii="Times New Roman" w:hAnsi="Times New Roman" w:cs="Times New Roman"/>
          <w:sz w:val="28"/>
          <w:szCs w:val="28"/>
        </w:rPr>
        <w:t>.  Вместе с тем упомянутая классификация не включает в себя  самую частую форму  этого  заболев</w:t>
      </w:r>
      <w:r w:rsidR="00FE6E19">
        <w:rPr>
          <w:rFonts w:ascii="Times New Roman" w:hAnsi="Times New Roman" w:cs="Times New Roman"/>
          <w:sz w:val="28"/>
          <w:szCs w:val="28"/>
        </w:rPr>
        <w:t xml:space="preserve">ания  - гастрит, связанный с </w:t>
      </w:r>
      <w:r w:rsidR="00542A99" w:rsidRPr="009A613F">
        <w:rPr>
          <w:rFonts w:ascii="Times New Roman" w:hAnsi="Times New Roman" w:cs="Times New Roman"/>
          <w:sz w:val="28"/>
          <w:szCs w:val="28"/>
        </w:rPr>
        <w:t xml:space="preserve">инфекцией </w:t>
      </w:r>
      <w:r w:rsidR="00542A99" w:rsidRPr="00417FA3">
        <w:rPr>
          <w:rFonts w:ascii="Times New Roman" w:hAnsi="Times New Roman" w:cs="Times New Roman"/>
          <w:sz w:val="28"/>
          <w:szCs w:val="28"/>
        </w:rPr>
        <w:t>(</w:t>
      </w:r>
      <w:r w:rsidR="00542A99" w:rsidRPr="009A613F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542A99" w:rsidRPr="00417FA3">
        <w:rPr>
          <w:rFonts w:ascii="Times New Roman" w:hAnsi="Times New Roman" w:cs="Times New Roman"/>
          <w:sz w:val="28"/>
          <w:szCs w:val="28"/>
        </w:rPr>
        <w:t>.</w:t>
      </w:r>
      <w:r w:rsidR="00542A99" w:rsidRPr="009A613F">
        <w:rPr>
          <w:rFonts w:ascii="Times New Roman" w:hAnsi="Times New Roman" w:cs="Times New Roman"/>
          <w:sz w:val="28"/>
          <w:szCs w:val="28"/>
          <w:lang w:val="en-US"/>
        </w:rPr>
        <w:t>pylori</w:t>
      </w:r>
      <w:r w:rsidR="00542A99" w:rsidRPr="00417FA3">
        <w:rPr>
          <w:rFonts w:ascii="Times New Roman" w:hAnsi="Times New Roman" w:cs="Times New Roman"/>
          <w:sz w:val="28"/>
          <w:szCs w:val="28"/>
        </w:rPr>
        <w:t xml:space="preserve">).  </w:t>
      </w:r>
      <w:r w:rsidR="000835CC" w:rsidRPr="00417FA3">
        <w:rPr>
          <w:rFonts w:ascii="Times New Roman" w:hAnsi="Times New Roman" w:cs="Times New Roman"/>
          <w:sz w:val="28"/>
          <w:szCs w:val="28"/>
        </w:rPr>
        <w:t xml:space="preserve">Кроме того, </w:t>
      </w:r>
      <w:r w:rsidR="00FE6E19" w:rsidRPr="00417FA3">
        <w:rPr>
          <w:rFonts w:ascii="Times New Roman" w:hAnsi="Times New Roman" w:cs="Times New Roman"/>
          <w:sz w:val="28"/>
          <w:szCs w:val="28"/>
        </w:rPr>
        <w:t xml:space="preserve"> по мнению авторов, </w:t>
      </w:r>
      <w:r w:rsidR="000835CC" w:rsidRPr="00417FA3">
        <w:rPr>
          <w:rFonts w:ascii="Times New Roman" w:hAnsi="Times New Roman" w:cs="Times New Roman"/>
          <w:sz w:val="28"/>
          <w:szCs w:val="28"/>
        </w:rPr>
        <w:t>упомянут</w:t>
      </w:r>
      <w:r w:rsidR="00C10FAB" w:rsidRPr="00417FA3">
        <w:rPr>
          <w:rFonts w:ascii="Times New Roman" w:hAnsi="Times New Roman" w:cs="Times New Roman"/>
          <w:sz w:val="28"/>
          <w:szCs w:val="28"/>
        </w:rPr>
        <w:t>ая классификация  не   соответствует</w:t>
      </w:r>
      <w:r w:rsidR="00FE6E19" w:rsidRPr="00417FA3">
        <w:rPr>
          <w:rFonts w:ascii="Times New Roman" w:hAnsi="Times New Roman" w:cs="Times New Roman"/>
          <w:sz w:val="28"/>
          <w:szCs w:val="28"/>
        </w:rPr>
        <w:t xml:space="preserve"> </w:t>
      </w:r>
      <w:r w:rsidR="000835CC" w:rsidRPr="00417FA3">
        <w:rPr>
          <w:rFonts w:ascii="Times New Roman" w:hAnsi="Times New Roman" w:cs="Times New Roman"/>
          <w:sz w:val="28"/>
          <w:szCs w:val="28"/>
        </w:rPr>
        <w:t xml:space="preserve"> строго</w:t>
      </w:r>
      <w:r w:rsidR="00FE6E19" w:rsidRPr="00417FA3">
        <w:rPr>
          <w:rFonts w:ascii="Times New Roman" w:hAnsi="Times New Roman" w:cs="Times New Roman"/>
          <w:sz w:val="28"/>
          <w:szCs w:val="28"/>
        </w:rPr>
        <w:t>му этиологическому</w:t>
      </w:r>
      <w:r w:rsidR="00C10FAB" w:rsidRPr="00417FA3">
        <w:rPr>
          <w:rFonts w:ascii="Times New Roman" w:hAnsi="Times New Roman" w:cs="Times New Roman"/>
          <w:sz w:val="28"/>
          <w:szCs w:val="28"/>
        </w:rPr>
        <w:t xml:space="preserve"> подход</w:t>
      </w:r>
      <w:r w:rsidR="00FE6E19" w:rsidRPr="00417FA3">
        <w:rPr>
          <w:rFonts w:ascii="Times New Roman" w:hAnsi="Times New Roman" w:cs="Times New Roman"/>
          <w:sz w:val="28"/>
          <w:szCs w:val="28"/>
        </w:rPr>
        <w:t>у</w:t>
      </w:r>
      <w:r w:rsidR="00C10FAB" w:rsidRPr="00417FA3">
        <w:rPr>
          <w:rFonts w:ascii="Times New Roman" w:hAnsi="Times New Roman" w:cs="Times New Roman"/>
          <w:sz w:val="28"/>
          <w:szCs w:val="28"/>
        </w:rPr>
        <w:t xml:space="preserve">, а представляет собой  </w:t>
      </w:r>
      <w:r w:rsidR="000835CC" w:rsidRPr="00417FA3">
        <w:rPr>
          <w:rFonts w:ascii="Times New Roman" w:hAnsi="Times New Roman" w:cs="Times New Roman"/>
          <w:sz w:val="28"/>
          <w:szCs w:val="28"/>
        </w:rPr>
        <w:t xml:space="preserve">смесь из </w:t>
      </w:r>
      <w:r w:rsidR="00C10FAB" w:rsidRPr="00417FA3">
        <w:rPr>
          <w:rFonts w:ascii="Times New Roman" w:hAnsi="Times New Roman" w:cs="Times New Roman"/>
          <w:sz w:val="28"/>
          <w:szCs w:val="28"/>
        </w:rPr>
        <w:t xml:space="preserve"> этиологических</w:t>
      </w:r>
      <w:r w:rsidR="00122BDC" w:rsidRPr="00417FA3">
        <w:rPr>
          <w:rFonts w:ascii="Times New Roman" w:hAnsi="Times New Roman" w:cs="Times New Roman"/>
          <w:sz w:val="28"/>
          <w:szCs w:val="28"/>
        </w:rPr>
        <w:t xml:space="preserve"> и фенотипических  признаков и </w:t>
      </w:r>
      <w:r w:rsidR="00C10FAB" w:rsidRPr="00417FA3">
        <w:rPr>
          <w:rFonts w:ascii="Times New Roman" w:hAnsi="Times New Roman" w:cs="Times New Roman"/>
          <w:sz w:val="28"/>
          <w:szCs w:val="28"/>
        </w:rPr>
        <w:t xml:space="preserve">включает в себя помимо гастрита </w:t>
      </w:r>
      <w:r w:rsidR="00122BDC" w:rsidRPr="00417FA3">
        <w:rPr>
          <w:rFonts w:ascii="Times New Roman" w:hAnsi="Times New Roman" w:cs="Times New Roman"/>
          <w:sz w:val="28"/>
          <w:szCs w:val="28"/>
        </w:rPr>
        <w:t xml:space="preserve"> также </w:t>
      </w:r>
      <w:r w:rsidR="00C10FAB" w:rsidRPr="00417FA3">
        <w:rPr>
          <w:rFonts w:ascii="Times New Roman" w:hAnsi="Times New Roman" w:cs="Times New Roman"/>
          <w:sz w:val="28"/>
          <w:szCs w:val="28"/>
        </w:rPr>
        <w:t xml:space="preserve">и дуоденит, что   делает необходимым ее пересмотр. </w:t>
      </w:r>
    </w:p>
    <w:p w14:paraId="1FAB0F97" w14:textId="72953158" w:rsidR="00C10FAB" w:rsidRPr="00417FA3" w:rsidRDefault="00764131" w:rsidP="009A613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7FA3">
        <w:rPr>
          <w:rFonts w:ascii="Times New Roman" w:hAnsi="Times New Roman" w:cs="Times New Roman"/>
          <w:sz w:val="28"/>
          <w:szCs w:val="28"/>
        </w:rPr>
        <w:lastRenderedPageBreak/>
        <w:t xml:space="preserve">         Многократно подтверждено, </w:t>
      </w:r>
      <w:r w:rsidR="00C10FAB" w:rsidRPr="00417FA3">
        <w:rPr>
          <w:rFonts w:ascii="Times New Roman" w:hAnsi="Times New Roman" w:cs="Times New Roman"/>
          <w:sz w:val="28"/>
          <w:szCs w:val="28"/>
        </w:rPr>
        <w:t xml:space="preserve">  что в  сравнительно небольшом проценте случаев симптомы диспепсии могут быть обусловлены </w:t>
      </w:r>
      <w:r w:rsidR="00C10FAB" w:rsidRPr="009A613F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C10FAB" w:rsidRPr="00417FA3">
        <w:rPr>
          <w:rFonts w:ascii="Times New Roman" w:hAnsi="Times New Roman" w:cs="Times New Roman"/>
          <w:sz w:val="28"/>
          <w:szCs w:val="28"/>
        </w:rPr>
        <w:t>.</w:t>
      </w:r>
      <w:r w:rsidR="00C10FAB" w:rsidRPr="009A613F">
        <w:rPr>
          <w:rFonts w:ascii="Times New Roman" w:hAnsi="Times New Roman" w:cs="Times New Roman"/>
          <w:sz w:val="28"/>
          <w:szCs w:val="28"/>
          <w:lang w:val="en-US"/>
        </w:rPr>
        <w:t>pylori</w:t>
      </w:r>
      <w:r w:rsidR="00C10FAB" w:rsidRPr="00417FA3">
        <w:rPr>
          <w:rFonts w:ascii="Times New Roman" w:hAnsi="Times New Roman" w:cs="Times New Roman"/>
          <w:sz w:val="28"/>
          <w:szCs w:val="28"/>
        </w:rPr>
        <w:t>-ассоциированным</w:t>
      </w:r>
      <w:r w:rsidRPr="00417FA3">
        <w:rPr>
          <w:rFonts w:ascii="Times New Roman" w:hAnsi="Times New Roman" w:cs="Times New Roman"/>
          <w:sz w:val="28"/>
          <w:szCs w:val="28"/>
        </w:rPr>
        <w:t xml:space="preserve"> гастритом</w:t>
      </w:r>
      <w:r w:rsidR="00122BDC" w:rsidRPr="00417FA3">
        <w:rPr>
          <w:rFonts w:ascii="Times New Roman" w:hAnsi="Times New Roman" w:cs="Times New Roman"/>
          <w:sz w:val="28"/>
          <w:szCs w:val="28"/>
        </w:rPr>
        <w:t>,  однако,  помещение   их</w:t>
      </w:r>
      <w:r w:rsidRPr="00417FA3">
        <w:rPr>
          <w:rFonts w:ascii="Times New Roman" w:hAnsi="Times New Roman" w:cs="Times New Roman"/>
          <w:sz w:val="28"/>
          <w:szCs w:val="28"/>
        </w:rPr>
        <w:t>,  как образно отмечают авторы, “под зонтик” функциональной д</w:t>
      </w:r>
      <w:r w:rsidR="00122BDC" w:rsidRPr="00417FA3">
        <w:rPr>
          <w:rFonts w:ascii="Times New Roman" w:hAnsi="Times New Roman" w:cs="Times New Roman"/>
          <w:sz w:val="28"/>
          <w:szCs w:val="28"/>
        </w:rPr>
        <w:t xml:space="preserve">испепсии не вполне корректно, в связи с чем </w:t>
      </w:r>
      <w:r w:rsidRPr="00417FA3">
        <w:rPr>
          <w:rFonts w:ascii="Times New Roman" w:hAnsi="Times New Roman" w:cs="Times New Roman"/>
          <w:sz w:val="28"/>
          <w:szCs w:val="28"/>
        </w:rPr>
        <w:t>требует</w:t>
      </w:r>
      <w:r w:rsidR="00122BDC" w:rsidRPr="00417FA3">
        <w:rPr>
          <w:rFonts w:ascii="Times New Roman" w:hAnsi="Times New Roman" w:cs="Times New Roman"/>
          <w:sz w:val="28"/>
          <w:szCs w:val="28"/>
        </w:rPr>
        <w:t xml:space="preserve">ся изменения </w:t>
      </w:r>
      <w:r w:rsidRPr="00417FA3">
        <w:rPr>
          <w:rFonts w:ascii="Times New Roman" w:hAnsi="Times New Roman" w:cs="Times New Roman"/>
          <w:sz w:val="28"/>
          <w:szCs w:val="28"/>
        </w:rPr>
        <w:t xml:space="preserve"> статуса</w:t>
      </w:r>
      <w:r w:rsidR="00122BDC" w:rsidRPr="00417FA3">
        <w:rPr>
          <w:rFonts w:ascii="Times New Roman" w:hAnsi="Times New Roman" w:cs="Times New Roman"/>
          <w:sz w:val="28"/>
          <w:szCs w:val="28"/>
        </w:rPr>
        <w:t xml:space="preserve"> этой формы диспепсии</w:t>
      </w:r>
      <w:r w:rsidRPr="00417FA3">
        <w:rPr>
          <w:rFonts w:ascii="Times New Roman" w:hAnsi="Times New Roman" w:cs="Times New Roman"/>
          <w:sz w:val="28"/>
          <w:szCs w:val="28"/>
        </w:rPr>
        <w:t xml:space="preserve"> с  учетом современных данных о  гастрите, ассоциированном с инфекцией </w:t>
      </w:r>
      <w:r w:rsidRPr="009A613F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417FA3">
        <w:rPr>
          <w:rFonts w:ascii="Times New Roman" w:hAnsi="Times New Roman" w:cs="Times New Roman"/>
          <w:sz w:val="28"/>
          <w:szCs w:val="28"/>
        </w:rPr>
        <w:t>.</w:t>
      </w:r>
      <w:r w:rsidRPr="009A613F">
        <w:rPr>
          <w:rFonts w:ascii="Times New Roman" w:hAnsi="Times New Roman" w:cs="Times New Roman"/>
          <w:sz w:val="28"/>
          <w:szCs w:val="28"/>
          <w:lang w:val="en-US"/>
        </w:rPr>
        <w:t>pylori</w:t>
      </w:r>
      <w:r w:rsidRPr="00417FA3">
        <w:rPr>
          <w:rFonts w:ascii="Times New Roman" w:hAnsi="Times New Roman" w:cs="Times New Roman"/>
          <w:sz w:val="28"/>
          <w:szCs w:val="28"/>
        </w:rPr>
        <w:t>.</w:t>
      </w:r>
    </w:p>
    <w:p w14:paraId="1A0B2B6D" w14:textId="228700A8" w:rsidR="00764131" w:rsidRPr="00417FA3" w:rsidRDefault="00764131" w:rsidP="009A613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7FA3">
        <w:rPr>
          <w:rFonts w:ascii="Times New Roman" w:hAnsi="Times New Roman" w:cs="Times New Roman"/>
          <w:sz w:val="28"/>
          <w:szCs w:val="28"/>
        </w:rPr>
        <w:t xml:space="preserve">       </w:t>
      </w:r>
      <w:r w:rsidR="00FF3A79" w:rsidRPr="00417FA3">
        <w:rPr>
          <w:rFonts w:ascii="Times New Roman" w:hAnsi="Times New Roman" w:cs="Times New Roman"/>
          <w:sz w:val="28"/>
          <w:szCs w:val="28"/>
        </w:rPr>
        <w:t xml:space="preserve">    Совершенствование эндоскопических методов диагностики хронического гастрита, а также широкое внедрение в клиническую практику  новых методов выявления инфекции </w:t>
      </w:r>
      <w:r w:rsidR="00FF3A79" w:rsidRPr="009A613F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FF3A79" w:rsidRPr="00417FA3">
        <w:rPr>
          <w:rFonts w:ascii="Times New Roman" w:hAnsi="Times New Roman" w:cs="Times New Roman"/>
          <w:sz w:val="28"/>
          <w:szCs w:val="28"/>
        </w:rPr>
        <w:t>.</w:t>
      </w:r>
      <w:r w:rsidR="00FF3A79" w:rsidRPr="009A613F">
        <w:rPr>
          <w:rFonts w:ascii="Times New Roman" w:hAnsi="Times New Roman" w:cs="Times New Roman"/>
          <w:sz w:val="28"/>
          <w:szCs w:val="28"/>
          <w:lang w:val="en-US"/>
        </w:rPr>
        <w:t>pylori</w:t>
      </w:r>
      <w:r w:rsidR="00FF3A79" w:rsidRPr="00417FA3">
        <w:rPr>
          <w:rFonts w:ascii="Times New Roman" w:hAnsi="Times New Roman" w:cs="Times New Roman"/>
          <w:sz w:val="28"/>
          <w:szCs w:val="28"/>
        </w:rPr>
        <w:t xml:space="preserve">  (</w:t>
      </w:r>
      <w:proofErr w:type="spellStart"/>
      <w:r w:rsidR="00FF3A79" w:rsidRPr="009A613F">
        <w:rPr>
          <w:rFonts w:ascii="Times New Roman" w:hAnsi="Times New Roman" w:cs="Times New Roman"/>
          <w:sz w:val="28"/>
          <w:szCs w:val="28"/>
        </w:rPr>
        <w:t>уреазный</w:t>
      </w:r>
      <w:proofErr w:type="spellEnd"/>
      <w:r w:rsidR="00FF3A79" w:rsidRPr="009A613F">
        <w:rPr>
          <w:rFonts w:ascii="Times New Roman" w:hAnsi="Times New Roman" w:cs="Times New Roman"/>
          <w:sz w:val="28"/>
          <w:szCs w:val="28"/>
        </w:rPr>
        <w:t xml:space="preserve"> дыхательный тест,  обнаружение антигена  микроорганизмов в кале, серологические исследования)</w:t>
      </w:r>
      <w:r w:rsidR="00122BDC">
        <w:rPr>
          <w:rFonts w:ascii="Times New Roman" w:hAnsi="Times New Roman" w:cs="Times New Roman"/>
          <w:sz w:val="28"/>
          <w:szCs w:val="28"/>
        </w:rPr>
        <w:t xml:space="preserve">  и   оценки</w:t>
      </w:r>
      <w:r w:rsidR="00FF3A79" w:rsidRPr="009A613F">
        <w:rPr>
          <w:rFonts w:ascii="Times New Roman" w:hAnsi="Times New Roman" w:cs="Times New Roman"/>
          <w:sz w:val="28"/>
          <w:szCs w:val="28"/>
        </w:rPr>
        <w:t xml:space="preserve"> выраженности </w:t>
      </w:r>
      <w:proofErr w:type="spellStart"/>
      <w:r w:rsidR="00FF3A79" w:rsidRPr="009A613F">
        <w:rPr>
          <w:rFonts w:ascii="Times New Roman" w:hAnsi="Times New Roman" w:cs="Times New Roman"/>
          <w:sz w:val="28"/>
          <w:szCs w:val="28"/>
        </w:rPr>
        <w:t>гастритических</w:t>
      </w:r>
      <w:proofErr w:type="spellEnd"/>
      <w:r w:rsidR="00FF3A79" w:rsidRPr="009A613F">
        <w:rPr>
          <w:rFonts w:ascii="Times New Roman" w:hAnsi="Times New Roman" w:cs="Times New Roman"/>
          <w:sz w:val="28"/>
          <w:szCs w:val="28"/>
        </w:rPr>
        <w:t xml:space="preserve"> изменений (классификации </w:t>
      </w:r>
      <w:r w:rsidR="007B063F" w:rsidRPr="009A613F">
        <w:rPr>
          <w:rFonts w:ascii="Times New Roman" w:hAnsi="Times New Roman" w:cs="Times New Roman"/>
          <w:sz w:val="28"/>
          <w:szCs w:val="28"/>
          <w:lang w:val="en-US"/>
        </w:rPr>
        <w:t>OLGA</w:t>
      </w:r>
      <w:r w:rsidR="007B063F" w:rsidRPr="00417FA3">
        <w:rPr>
          <w:rFonts w:ascii="Times New Roman" w:hAnsi="Times New Roman" w:cs="Times New Roman"/>
          <w:sz w:val="28"/>
          <w:szCs w:val="28"/>
        </w:rPr>
        <w:t xml:space="preserve">  и   </w:t>
      </w:r>
      <w:r w:rsidR="007B063F" w:rsidRPr="009A613F">
        <w:rPr>
          <w:rFonts w:ascii="Times New Roman" w:hAnsi="Times New Roman" w:cs="Times New Roman"/>
          <w:sz w:val="28"/>
          <w:szCs w:val="28"/>
          <w:lang w:val="en-US"/>
        </w:rPr>
        <w:t>OLGIM</w:t>
      </w:r>
      <w:r w:rsidR="007B063F" w:rsidRPr="00417FA3">
        <w:rPr>
          <w:rFonts w:ascii="Times New Roman" w:hAnsi="Times New Roman" w:cs="Times New Roman"/>
          <w:sz w:val="28"/>
          <w:szCs w:val="28"/>
        </w:rPr>
        <w:t>)   предполагают, как считают авторы,  целесообразно</w:t>
      </w:r>
      <w:r w:rsidR="00122BDC" w:rsidRPr="00417FA3">
        <w:rPr>
          <w:rFonts w:ascii="Times New Roman" w:hAnsi="Times New Roman" w:cs="Times New Roman"/>
          <w:sz w:val="28"/>
          <w:szCs w:val="28"/>
        </w:rPr>
        <w:t>с</w:t>
      </w:r>
      <w:r w:rsidR="00A7100F">
        <w:rPr>
          <w:rFonts w:ascii="Times New Roman" w:hAnsi="Times New Roman" w:cs="Times New Roman"/>
          <w:sz w:val="28"/>
          <w:szCs w:val="28"/>
        </w:rPr>
        <w:t xml:space="preserve">ть  проведения  </w:t>
      </w:r>
      <w:r w:rsidR="00122BDC" w:rsidRPr="00417FA3">
        <w:rPr>
          <w:rFonts w:ascii="Times New Roman" w:hAnsi="Times New Roman" w:cs="Times New Roman"/>
          <w:sz w:val="28"/>
          <w:szCs w:val="28"/>
        </w:rPr>
        <w:t>обсуждения</w:t>
      </w:r>
      <w:r w:rsidR="007B063F" w:rsidRPr="00417FA3">
        <w:rPr>
          <w:rFonts w:ascii="Times New Roman" w:hAnsi="Times New Roman" w:cs="Times New Roman"/>
          <w:sz w:val="28"/>
          <w:szCs w:val="28"/>
        </w:rPr>
        <w:t xml:space="preserve">  обоснованности </w:t>
      </w:r>
      <w:r w:rsidR="00FF3A79" w:rsidRPr="00417FA3">
        <w:rPr>
          <w:rFonts w:ascii="Times New Roman" w:hAnsi="Times New Roman" w:cs="Times New Roman"/>
          <w:sz w:val="28"/>
          <w:szCs w:val="28"/>
        </w:rPr>
        <w:t xml:space="preserve"> их применения.</w:t>
      </w:r>
    </w:p>
    <w:p w14:paraId="58A22EEE" w14:textId="3036775C" w:rsidR="00645624" w:rsidRDefault="009A613F" w:rsidP="009A613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7FA3">
        <w:rPr>
          <w:rFonts w:ascii="Times New Roman" w:hAnsi="Times New Roman" w:cs="Times New Roman"/>
          <w:sz w:val="28"/>
          <w:szCs w:val="28"/>
        </w:rPr>
        <w:t xml:space="preserve">     </w:t>
      </w:r>
      <w:r w:rsidR="00B81B45" w:rsidRPr="00417FA3">
        <w:rPr>
          <w:rFonts w:ascii="Times New Roman" w:hAnsi="Times New Roman" w:cs="Times New Roman"/>
          <w:sz w:val="28"/>
          <w:szCs w:val="28"/>
        </w:rPr>
        <w:t xml:space="preserve">     </w:t>
      </w:r>
      <w:r w:rsidRPr="00417FA3">
        <w:rPr>
          <w:rFonts w:ascii="Times New Roman" w:hAnsi="Times New Roman" w:cs="Times New Roman"/>
          <w:sz w:val="28"/>
          <w:szCs w:val="28"/>
        </w:rPr>
        <w:t>Наконец,  до сих пор остается неясным, в каких случаях  и как</w:t>
      </w:r>
      <w:r w:rsidR="00122BDC" w:rsidRPr="00417FA3">
        <w:rPr>
          <w:rFonts w:ascii="Times New Roman" w:hAnsi="Times New Roman" w:cs="Times New Roman"/>
          <w:sz w:val="28"/>
          <w:szCs w:val="28"/>
        </w:rPr>
        <w:t>им образом</w:t>
      </w:r>
      <w:r w:rsidRPr="00417FA3">
        <w:rPr>
          <w:rFonts w:ascii="Times New Roman" w:hAnsi="Times New Roman" w:cs="Times New Roman"/>
          <w:sz w:val="28"/>
          <w:szCs w:val="28"/>
        </w:rPr>
        <w:t xml:space="preserve">  нужно  проводить </w:t>
      </w:r>
      <w:proofErr w:type="spellStart"/>
      <w:r w:rsidRPr="00417FA3">
        <w:rPr>
          <w:rFonts w:ascii="Times New Roman" w:hAnsi="Times New Roman" w:cs="Times New Roman"/>
          <w:sz w:val="28"/>
          <w:szCs w:val="28"/>
        </w:rPr>
        <w:t>эрадикационную</w:t>
      </w:r>
      <w:proofErr w:type="spellEnd"/>
      <w:r w:rsidRPr="00417FA3">
        <w:rPr>
          <w:rFonts w:ascii="Times New Roman" w:hAnsi="Times New Roman" w:cs="Times New Roman"/>
          <w:sz w:val="28"/>
          <w:szCs w:val="28"/>
        </w:rPr>
        <w:t xml:space="preserve"> терапию  при </w:t>
      </w:r>
      <w:r w:rsidRPr="009A613F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417FA3">
        <w:rPr>
          <w:rFonts w:ascii="Times New Roman" w:hAnsi="Times New Roman" w:cs="Times New Roman"/>
          <w:sz w:val="28"/>
          <w:szCs w:val="28"/>
        </w:rPr>
        <w:t>.</w:t>
      </w:r>
      <w:r w:rsidRPr="009A613F">
        <w:rPr>
          <w:rFonts w:ascii="Times New Roman" w:hAnsi="Times New Roman" w:cs="Times New Roman"/>
          <w:sz w:val="28"/>
          <w:szCs w:val="28"/>
          <w:lang w:val="en-US"/>
        </w:rPr>
        <w:t>pylori</w:t>
      </w:r>
      <w:r w:rsidRPr="00417FA3">
        <w:rPr>
          <w:rFonts w:ascii="Times New Roman" w:hAnsi="Times New Roman" w:cs="Times New Roman"/>
          <w:sz w:val="28"/>
          <w:szCs w:val="28"/>
        </w:rPr>
        <w:t>-</w:t>
      </w:r>
      <w:r w:rsidRPr="009A613F">
        <w:rPr>
          <w:rFonts w:ascii="Times New Roman" w:hAnsi="Times New Roman" w:cs="Times New Roman"/>
          <w:sz w:val="28"/>
          <w:szCs w:val="28"/>
        </w:rPr>
        <w:t>ассоциированном гастрите. Этот вопрос, по мнению авторов</w:t>
      </w:r>
      <w:r w:rsidR="00122BDC">
        <w:rPr>
          <w:rFonts w:ascii="Times New Roman" w:hAnsi="Times New Roman" w:cs="Times New Roman"/>
          <w:sz w:val="28"/>
          <w:szCs w:val="28"/>
        </w:rPr>
        <w:t>,</w:t>
      </w:r>
      <w:r w:rsidRPr="009A613F">
        <w:rPr>
          <w:rFonts w:ascii="Times New Roman" w:hAnsi="Times New Roman" w:cs="Times New Roman"/>
          <w:sz w:val="28"/>
          <w:szCs w:val="28"/>
        </w:rPr>
        <w:t xml:space="preserve"> также требует согласованного  решения.</w:t>
      </w:r>
    </w:p>
    <w:p w14:paraId="572050AD" w14:textId="348DD7E5" w:rsidR="00645624" w:rsidRPr="009C3E30" w:rsidRDefault="00645624" w:rsidP="009A613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 указанным 4 позициям был</w:t>
      </w:r>
      <w:r w:rsidR="00122BD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сформулированы 22 клинических  вопроса  и  в качестве ответов   представлены 24 положения,  </w:t>
      </w:r>
      <w:r w:rsidR="00BA51C1">
        <w:rPr>
          <w:rFonts w:ascii="Times New Roman" w:hAnsi="Times New Roman" w:cs="Times New Roman"/>
          <w:sz w:val="28"/>
          <w:szCs w:val="28"/>
        </w:rPr>
        <w:t>которые считались утвержденными</w:t>
      </w:r>
      <w:r>
        <w:rPr>
          <w:rFonts w:ascii="Times New Roman" w:hAnsi="Times New Roman" w:cs="Times New Roman"/>
          <w:sz w:val="28"/>
          <w:szCs w:val="28"/>
        </w:rPr>
        <w:t>, если  при голосовании     они были одобрены полностью или с незначительными поправками  более чем 80%  участников.</w:t>
      </w:r>
      <w:r w:rsidR="003B3A59">
        <w:rPr>
          <w:rFonts w:ascii="Times New Roman" w:hAnsi="Times New Roman" w:cs="Times New Roman"/>
          <w:sz w:val="28"/>
          <w:szCs w:val="28"/>
        </w:rPr>
        <w:t xml:space="preserve"> Этот уровень одобрения был достигнут по всем приведенным положениям.</w:t>
      </w:r>
      <w:r w:rsidR="009C3E30">
        <w:rPr>
          <w:rFonts w:ascii="Times New Roman" w:hAnsi="Times New Roman" w:cs="Times New Roman"/>
          <w:sz w:val="28"/>
          <w:szCs w:val="28"/>
        </w:rPr>
        <w:t xml:space="preserve"> Кроме того, по системе </w:t>
      </w:r>
      <w:r w:rsidR="009C3E30">
        <w:rPr>
          <w:rFonts w:ascii="Times New Roman" w:hAnsi="Times New Roman" w:cs="Times New Roman"/>
          <w:sz w:val="28"/>
          <w:szCs w:val="28"/>
          <w:lang w:val="en-US"/>
        </w:rPr>
        <w:t>GRADE</w:t>
      </w:r>
      <w:r w:rsidR="009C3E30" w:rsidRPr="00417FA3">
        <w:rPr>
          <w:rFonts w:ascii="Times New Roman" w:hAnsi="Times New Roman" w:cs="Times New Roman"/>
          <w:sz w:val="28"/>
          <w:szCs w:val="28"/>
        </w:rPr>
        <w:t xml:space="preserve">   оценивались   степень рекомендаций  (</w:t>
      </w:r>
      <w:r w:rsidR="009C3E30">
        <w:rPr>
          <w:rFonts w:ascii="Times New Roman" w:hAnsi="Times New Roman" w:cs="Times New Roman"/>
          <w:sz w:val="28"/>
          <w:szCs w:val="28"/>
          <w:lang w:val="en-US"/>
        </w:rPr>
        <w:t>grade</w:t>
      </w:r>
      <w:r w:rsidR="009C3E30" w:rsidRPr="00417FA3">
        <w:rPr>
          <w:rFonts w:ascii="Times New Roman" w:hAnsi="Times New Roman" w:cs="Times New Roman"/>
          <w:sz w:val="28"/>
          <w:szCs w:val="28"/>
        </w:rPr>
        <w:t xml:space="preserve"> </w:t>
      </w:r>
      <w:r w:rsidR="009C3E30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="009C3E30" w:rsidRPr="00417FA3">
        <w:rPr>
          <w:rFonts w:ascii="Times New Roman" w:hAnsi="Times New Roman" w:cs="Times New Roman"/>
          <w:sz w:val="28"/>
          <w:szCs w:val="28"/>
        </w:rPr>
        <w:t xml:space="preserve"> </w:t>
      </w:r>
      <w:r w:rsidR="009C3E30">
        <w:rPr>
          <w:rFonts w:ascii="Times New Roman" w:hAnsi="Times New Roman" w:cs="Times New Roman"/>
          <w:sz w:val="28"/>
          <w:szCs w:val="28"/>
          <w:lang w:val="en-US"/>
        </w:rPr>
        <w:t>recommendation</w:t>
      </w:r>
      <w:r w:rsidR="009C3E30" w:rsidRPr="00417FA3">
        <w:rPr>
          <w:rFonts w:ascii="Times New Roman" w:hAnsi="Times New Roman" w:cs="Times New Roman"/>
          <w:sz w:val="28"/>
          <w:szCs w:val="28"/>
        </w:rPr>
        <w:t>), которая могла быть сильной (</w:t>
      </w:r>
      <w:r w:rsidR="00B737F4">
        <w:rPr>
          <w:rFonts w:ascii="Times New Roman" w:hAnsi="Times New Roman" w:cs="Times New Roman"/>
          <w:sz w:val="28"/>
          <w:szCs w:val="28"/>
          <w:lang w:val="en-US"/>
        </w:rPr>
        <w:t>strong</w:t>
      </w:r>
      <w:r w:rsidR="009C3E30" w:rsidRPr="00417FA3">
        <w:rPr>
          <w:rFonts w:ascii="Times New Roman" w:hAnsi="Times New Roman" w:cs="Times New Roman"/>
          <w:sz w:val="28"/>
          <w:szCs w:val="28"/>
        </w:rPr>
        <w:t>), умеренной (</w:t>
      </w:r>
      <w:r w:rsidR="00B737F4">
        <w:rPr>
          <w:rFonts w:ascii="Times New Roman" w:hAnsi="Times New Roman" w:cs="Times New Roman"/>
          <w:sz w:val="28"/>
          <w:szCs w:val="28"/>
          <w:lang w:val="en-US"/>
        </w:rPr>
        <w:t>moderate</w:t>
      </w:r>
      <w:r w:rsidR="009C3E30" w:rsidRPr="00417FA3">
        <w:rPr>
          <w:rFonts w:ascii="Times New Roman" w:hAnsi="Times New Roman" w:cs="Times New Roman"/>
          <w:sz w:val="28"/>
          <w:szCs w:val="28"/>
        </w:rPr>
        <w:t>)  и слабой (</w:t>
      </w:r>
      <w:r w:rsidR="00B737F4">
        <w:rPr>
          <w:rFonts w:ascii="Times New Roman" w:hAnsi="Times New Roman" w:cs="Times New Roman"/>
          <w:sz w:val="28"/>
          <w:szCs w:val="28"/>
          <w:lang w:val="en-US"/>
        </w:rPr>
        <w:t>weak</w:t>
      </w:r>
      <w:r w:rsidR="009C3E30" w:rsidRPr="00417FA3">
        <w:rPr>
          <w:rFonts w:ascii="Times New Roman" w:hAnsi="Times New Roman" w:cs="Times New Roman"/>
          <w:sz w:val="28"/>
          <w:szCs w:val="28"/>
        </w:rPr>
        <w:t>), а также уровень доказательности  (</w:t>
      </w:r>
      <w:r w:rsidR="009C3E30">
        <w:rPr>
          <w:rFonts w:ascii="Times New Roman" w:hAnsi="Times New Roman" w:cs="Times New Roman"/>
          <w:sz w:val="28"/>
          <w:szCs w:val="28"/>
          <w:lang w:val="en-US"/>
        </w:rPr>
        <w:t>evidence</w:t>
      </w:r>
      <w:r w:rsidR="009C3E30" w:rsidRPr="00417FA3">
        <w:rPr>
          <w:rFonts w:ascii="Times New Roman" w:hAnsi="Times New Roman" w:cs="Times New Roman"/>
          <w:sz w:val="28"/>
          <w:szCs w:val="28"/>
        </w:rPr>
        <w:t xml:space="preserve"> </w:t>
      </w:r>
      <w:r w:rsidR="009C3E30">
        <w:rPr>
          <w:rFonts w:ascii="Times New Roman" w:hAnsi="Times New Roman" w:cs="Times New Roman"/>
          <w:sz w:val="28"/>
          <w:szCs w:val="28"/>
          <w:lang w:val="en-US"/>
        </w:rPr>
        <w:t>level</w:t>
      </w:r>
      <w:r w:rsidR="009C3E30" w:rsidRPr="00417FA3">
        <w:rPr>
          <w:rFonts w:ascii="Times New Roman" w:hAnsi="Times New Roman" w:cs="Times New Roman"/>
          <w:sz w:val="28"/>
          <w:szCs w:val="28"/>
        </w:rPr>
        <w:t>), подразделявшийся  на высокий  (</w:t>
      </w:r>
      <w:r w:rsidR="00B737F4">
        <w:rPr>
          <w:rFonts w:ascii="Times New Roman" w:hAnsi="Times New Roman" w:cs="Times New Roman"/>
          <w:sz w:val="28"/>
          <w:szCs w:val="28"/>
          <w:lang w:val="en-US"/>
        </w:rPr>
        <w:t>high</w:t>
      </w:r>
      <w:r w:rsidR="009C3E30" w:rsidRPr="00417FA3">
        <w:rPr>
          <w:rFonts w:ascii="Times New Roman" w:hAnsi="Times New Roman" w:cs="Times New Roman"/>
          <w:sz w:val="28"/>
          <w:szCs w:val="28"/>
        </w:rPr>
        <w:t>), умеренный</w:t>
      </w:r>
      <w:r w:rsidR="00B737F4" w:rsidRPr="00417FA3">
        <w:rPr>
          <w:rFonts w:ascii="Times New Roman" w:hAnsi="Times New Roman" w:cs="Times New Roman"/>
          <w:sz w:val="28"/>
          <w:szCs w:val="28"/>
        </w:rPr>
        <w:t xml:space="preserve"> (</w:t>
      </w:r>
      <w:r w:rsidR="00B737F4">
        <w:rPr>
          <w:rFonts w:ascii="Times New Roman" w:hAnsi="Times New Roman" w:cs="Times New Roman"/>
          <w:sz w:val="28"/>
          <w:szCs w:val="28"/>
          <w:lang w:val="en-US"/>
        </w:rPr>
        <w:t>moderate</w:t>
      </w:r>
      <w:r w:rsidR="00B737F4" w:rsidRPr="00417FA3">
        <w:rPr>
          <w:rFonts w:ascii="Times New Roman" w:hAnsi="Times New Roman" w:cs="Times New Roman"/>
          <w:sz w:val="28"/>
          <w:szCs w:val="28"/>
        </w:rPr>
        <w:t>)</w:t>
      </w:r>
      <w:r w:rsidR="009C3E30" w:rsidRPr="00417FA3">
        <w:rPr>
          <w:rFonts w:ascii="Times New Roman" w:hAnsi="Times New Roman" w:cs="Times New Roman"/>
          <w:sz w:val="28"/>
          <w:szCs w:val="28"/>
        </w:rPr>
        <w:t xml:space="preserve">   и низкий</w:t>
      </w:r>
      <w:r w:rsidR="00B737F4" w:rsidRPr="00417FA3">
        <w:rPr>
          <w:rFonts w:ascii="Times New Roman" w:hAnsi="Times New Roman" w:cs="Times New Roman"/>
          <w:sz w:val="28"/>
          <w:szCs w:val="28"/>
        </w:rPr>
        <w:t xml:space="preserve">   (</w:t>
      </w:r>
      <w:r w:rsidR="00B737F4">
        <w:rPr>
          <w:rFonts w:ascii="Times New Roman" w:hAnsi="Times New Roman" w:cs="Times New Roman"/>
          <w:sz w:val="28"/>
          <w:szCs w:val="28"/>
          <w:lang w:val="en-US"/>
        </w:rPr>
        <w:t>low</w:t>
      </w:r>
      <w:r w:rsidR="00B737F4" w:rsidRPr="00417FA3">
        <w:rPr>
          <w:rFonts w:ascii="Times New Roman" w:hAnsi="Times New Roman" w:cs="Times New Roman"/>
          <w:sz w:val="28"/>
          <w:szCs w:val="28"/>
        </w:rPr>
        <w:t xml:space="preserve">). </w:t>
      </w:r>
    </w:p>
    <w:p w14:paraId="7F17B5F3" w14:textId="3E81B623" w:rsidR="006A4C6F" w:rsidRDefault="006A4C6F" w:rsidP="009A613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81B45">
        <w:rPr>
          <w:rFonts w:ascii="Times New Roman" w:hAnsi="Times New Roman" w:cs="Times New Roman"/>
          <w:sz w:val="28"/>
          <w:szCs w:val="28"/>
        </w:rPr>
        <w:t xml:space="preserve">Первая секция  итогового документа (положения 1-6)  посвящена вопросам классификации гастрита, ассоциированного с инфекцией </w:t>
      </w:r>
      <w:r w:rsidR="001624AD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1624AD" w:rsidRPr="00417FA3">
        <w:rPr>
          <w:rFonts w:ascii="Times New Roman" w:hAnsi="Times New Roman" w:cs="Times New Roman"/>
          <w:sz w:val="28"/>
          <w:szCs w:val="28"/>
        </w:rPr>
        <w:t>.</w:t>
      </w:r>
      <w:r w:rsidR="001624AD">
        <w:rPr>
          <w:rFonts w:ascii="Times New Roman" w:hAnsi="Times New Roman" w:cs="Times New Roman"/>
          <w:sz w:val="28"/>
          <w:szCs w:val="28"/>
          <w:lang w:val="en-US"/>
        </w:rPr>
        <w:t>pylori</w:t>
      </w:r>
      <w:r w:rsidR="001624AD" w:rsidRPr="00417FA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Так,  с </w:t>
      </w:r>
      <w:r w:rsidRPr="00BA51C1">
        <w:rPr>
          <w:rFonts w:ascii="Times New Roman" w:hAnsi="Times New Roman" w:cs="Times New Roman"/>
          <w:b/>
          <w:sz w:val="28"/>
          <w:szCs w:val="28"/>
        </w:rPr>
        <w:t>положением 1</w:t>
      </w:r>
      <w:r>
        <w:rPr>
          <w:rFonts w:ascii="Times New Roman" w:hAnsi="Times New Roman" w:cs="Times New Roman"/>
          <w:sz w:val="28"/>
          <w:szCs w:val="28"/>
        </w:rPr>
        <w:t xml:space="preserve">  о том, что  действующая сейчас классификация </w:t>
      </w:r>
      <w:r>
        <w:rPr>
          <w:rFonts w:ascii="Times New Roman" w:hAnsi="Times New Roman" w:cs="Times New Roman"/>
          <w:sz w:val="28"/>
          <w:szCs w:val="28"/>
        </w:rPr>
        <w:lastRenderedPageBreak/>
        <w:t>гастрита,  содержащаяся в МКБ-10, является  непригодной,   согласил</w:t>
      </w:r>
      <w:r w:rsidR="00122BDC">
        <w:rPr>
          <w:rFonts w:ascii="Times New Roman" w:hAnsi="Times New Roman" w:cs="Times New Roman"/>
          <w:sz w:val="28"/>
          <w:szCs w:val="28"/>
        </w:rPr>
        <w:t xml:space="preserve">ись 100% участников голосования.  Ее недостатком является то, что </w:t>
      </w:r>
      <w:r>
        <w:rPr>
          <w:rFonts w:ascii="Times New Roman" w:hAnsi="Times New Roman" w:cs="Times New Roman"/>
          <w:sz w:val="28"/>
          <w:szCs w:val="28"/>
        </w:rPr>
        <w:t xml:space="preserve"> она учитывает только один этиологический фактор (алкоголь) и  не включает в себя  инфекцию 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417FA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pylori</w:t>
      </w:r>
      <w:r w:rsidRPr="00417F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как самую частую  причину хронического гастрита.</w:t>
      </w:r>
    </w:p>
    <w:p w14:paraId="2D50A80F" w14:textId="51681042" w:rsidR="00BA51C1" w:rsidRDefault="00BA51C1" w:rsidP="009A613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114FC">
        <w:rPr>
          <w:rFonts w:ascii="Times New Roman" w:hAnsi="Times New Roman" w:cs="Times New Roman"/>
          <w:sz w:val="28"/>
          <w:szCs w:val="28"/>
        </w:rPr>
        <w:t>Также 100%-</w:t>
      </w:r>
      <w:proofErr w:type="spellStart"/>
      <w:r w:rsidR="006114FC">
        <w:rPr>
          <w:rFonts w:ascii="Times New Roman" w:hAnsi="Times New Roman" w:cs="Times New Roman"/>
          <w:sz w:val="28"/>
          <w:szCs w:val="28"/>
        </w:rPr>
        <w:t>ный</w:t>
      </w:r>
      <w:proofErr w:type="spellEnd"/>
      <w:r w:rsidR="006114FC">
        <w:rPr>
          <w:rFonts w:ascii="Times New Roman" w:hAnsi="Times New Roman" w:cs="Times New Roman"/>
          <w:sz w:val="28"/>
          <w:szCs w:val="28"/>
        </w:rPr>
        <w:t xml:space="preserve"> уровень  согласия</w:t>
      </w:r>
      <w:r>
        <w:rPr>
          <w:rFonts w:ascii="Times New Roman" w:hAnsi="Times New Roman" w:cs="Times New Roman"/>
          <w:sz w:val="28"/>
          <w:szCs w:val="28"/>
        </w:rPr>
        <w:t xml:space="preserve">  был  достигнут в отношении </w:t>
      </w:r>
      <w:r w:rsidRPr="00BA51C1">
        <w:rPr>
          <w:rFonts w:ascii="Times New Roman" w:hAnsi="Times New Roman" w:cs="Times New Roman"/>
          <w:b/>
          <w:sz w:val="28"/>
          <w:szCs w:val="28"/>
        </w:rPr>
        <w:t>положения 2</w:t>
      </w:r>
      <w:r>
        <w:rPr>
          <w:rFonts w:ascii="Times New Roman" w:hAnsi="Times New Roman" w:cs="Times New Roman"/>
          <w:sz w:val="28"/>
          <w:szCs w:val="28"/>
        </w:rPr>
        <w:t xml:space="preserve">, согласно которому новая предложенная классификация гастрита, содержащаяся в МКБ-11 (версия </w:t>
      </w:r>
      <w:r>
        <w:rPr>
          <w:rFonts w:ascii="Times New Roman" w:hAnsi="Times New Roman" w:cs="Times New Roman"/>
          <w:sz w:val="28"/>
          <w:szCs w:val="28"/>
        </w:rPr>
        <w:sym w:font="Symbol" w:char="F062"/>
      </w:r>
      <w:r>
        <w:rPr>
          <w:rFonts w:ascii="Times New Roman" w:hAnsi="Times New Roman" w:cs="Times New Roman"/>
          <w:sz w:val="28"/>
          <w:szCs w:val="28"/>
        </w:rPr>
        <w:t>), представляет собой шаг вперед по сравнению с  предшествующей классификацией, поскольку построена по этиологическому принципу. Было подчеркнуто, что новая  классификация включает в се</w:t>
      </w:r>
      <w:r w:rsidR="00122BDC">
        <w:rPr>
          <w:rFonts w:ascii="Times New Roman" w:hAnsi="Times New Roman" w:cs="Times New Roman"/>
          <w:sz w:val="28"/>
          <w:szCs w:val="28"/>
        </w:rPr>
        <w:t xml:space="preserve">бя 3  основные формы  гастрита: </w:t>
      </w:r>
      <w:r>
        <w:rPr>
          <w:rFonts w:ascii="Times New Roman" w:hAnsi="Times New Roman" w:cs="Times New Roman"/>
          <w:sz w:val="28"/>
          <w:szCs w:val="28"/>
        </w:rPr>
        <w:t xml:space="preserve">ассоциированный с инфекцией 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417FA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pylori</w:t>
      </w:r>
      <w:r w:rsidR="00A97A30" w:rsidRPr="00417FA3">
        <w:rPr>
          <w:rFonts w:ascii="Times New Roman" w:hAnsi="Times New Roman" w:cs="Times New Roman"/>
          <w:sz w:val="28"/>
          <w:szCs w:val="28"/>
        </w:rPr>
        <w:t xml:space="preserve">, </w:t>
      </w:r>
      <w:r w:rsidR="00CC7111">
        <w:rPr>
          <w:rFonts w:ascii="Times New Roman" w:hAnsi="Times New Roman" w:cs="Times New Roman"/>
          <w:sz w:val="28"/>
          <w:szCs w:val="28"/>
        </w:rPr>
        <w:t>л</w:t>
      </w:r>
      <w:r w:rsidR="00A97A30">
        <w:rPr>
          <w:rFonts w:ascii="Times New Roman" w:hAnsi="Times New Roman" w:cs="Times New Roman"/>
          <w:sz w:val="28"/>
          <w:szCs w:val="28"/>
        </w:rPr>
        <w:t>екарствен</w:t>
      </w:r>
      <w:r w:rsidR="00122BDC">
        <w:rPr>
          <w:rFonts w:ascii="Times New Roman" w:hAnsi="Times New Roman" w:cs="Times New Roman"/>
          <w:sz w:val="28"/>
          <w:szCs w:val="28"/>
        </w:rPr>
        <w:t>но обусловленный и аутоиммунный</w:t>
      </w:r>
      <w:r w:rsidR="00A97A30">
        <w:rPr>
          <w:rFonts w:ascii="Times New Roman" w:hAnsi="Times New Roman" w:cs="Times New Roman"/>
          <w:sz w:val="28"/>
          <w:szCs w:val="28"/>
        </w:rPr>
        <w:t>. Кроме того, дуоденит, который в классификации МКБ-10 был  указан в одной рубрике с гастритом, выделен в новой классификации в качестве  само</w:t>
      </w:r>
      <w:r w:rsidR="00A7100F">
        <w:rPr>
          <w:rFonts w:ascii="Times New Roman" w:hAnsi="Times New Roman" w:cs="Times New Roman"/>
          <w:sz w:val="28"/>
          <w:szCs w:val="28"/>
        </w:rPr>
        <w:t>стоятельной  рубрики</w:t>
      </w:r>
      <w:r w:rsidR="00A97A30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6A0FC4D" w14:textId="160E572C" w:rsidR="00A97A30" w:rsidRPr="004C7BEC" w:rsidRDefault="00A97A30" w:rsidP="009A613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Киотское согласительное совещание предложило для последующего клинического апробирования   уточненный вариант новой классификации гастрита</w:t>
      </w:r>
      <w:r w:rsidR="004C7BEC">
        <w:rPr>
          <w:rFonts w:ascii="Times New Roman" w:hAnsi="Times New Roman" w:cs="Times New Roman"/>
          <w:sz w:val="28"/>
          <w:szCs w:val="28"/>
        </w:rPr>
        <w:t xml:space="preserve">. Она включает в себя следующие  рубрики и  подрубрики: </w:t>
      </w:r>
      <w:r w:rsidR="004C7BEC" w:rsidRPr="00DA4F59">
        <w:rPr>
          <w:rFonts w:ascii="Times New Roman" w:hAnsi="Times New Roman" w:cs="Times New Roman"/>
          <w:i/>
          <w:sz w:val="28"/>
          <w:szCs w:val="28"/>
        </w:rPr>
        <w:t>аутоиммунный гастрит</w:t>
      </w:r>
      <w:r w:rsidR="004C7BEC">
        <w:rPr>
          <w:rFonts w:ascii="Times New Roman" w:hAnsi="Times New Roman" w:cs="Times New Roman"/>
          <w:sz w:val="28"/>
          <w:szCs w:val="28"/>
        </w:rPr>
        <w:t xml:space="preserve">,  </w:t>
      </w:r>
      <w:r w:rsidR="00541EC4">
        <w:rPr>
          <w:rFonts w:ascii="Times New Roman" w:hAnsi="Times New Roman" w:cs="Times New Roman"/>
          <w:i/>
          <w:sz w:val="28"/>
          <w:szCs w:val="28"/>
        </w:rPr>
        <w:t>инфекционные</w:t>
      </w:r>
      <w:r w:rsidR="004C7BEC" w:rsidRPr="00DA4F59">
        <w:rPr>
          <w:rFonts w:ascii="Times New Roman" w:hAnsi="Times New Roman" w:cs="Times New Roman"/>
          <w:i/>
          <w:sz w:val="28"/>
          <w:szCs w:val="28"/>
        </w:rPr>
        <w:t xml:space="preserve"> гастрит</w:t>
      </w:r>
      <w:r w:rsidR="00541EC4">
        <w:rPr>
          <w:rFonts w:ascii="Times New Roman" w:hAnsi="Times New Roman" w:cs="Times New Roman"/>
          <w:i/>
          <w:sz w:val="28"/>
          <w:szCs w:val="28"/>
        </w:rPr>
        <w:t>ы</w:t>
      </w:r>
      <w:r w:rsidR="00541EC4">
        <w:rPr>
          <w:rFonts w:ascii="Times New Roman" w:hAnsi="Times New Roman" w:cs="Times New Roman"/>
          <w:sz w:val="28"/>
          <w:szCs w:val="28"/>
        </w:rPr>
        <w:t xml:space="preserve"> с  такими   формами, как гастрит,  связанный с  инфекцией </w:t>
      </w:r>
      <w:proofErr w:type="spellStart"/>
      <w:r w:rsidR="00541EC4">
        <w:rPr>
          <w:rFonts w:ascii="Times New Roman" w:hAnsi="Times New Roman" w:cs="Times New Roman"/>
          <w:sz w:val="28"/>
          <w:szCs w:val="28"/>
        </w:rPr>
        <w:t>H.pylori</w:t>
      </w:r>
      <w:proofErr w:type="spellEnd"/>
      <w:r w:rsidR="00541EC4">
        <w:rPr>
          <w:rFonts w:ascii="Times New Roman" w:hAnsi="Times New Roman" w:cs="Times New Roman"/>
          <w:sz w:val="28"/>
          <w:szCs w:val="28"/>
        </w:rPr>
        <w:t>;</w:t>
      </w:r>
      <w:r w:rsidR="004C7BEC">
        <w:rPr>
          <w:rFonts w:ascii="Times New Roman" w:hAnsi="Times New Roman" w:cs="Times New Roman"/>
          <w:sz w:val="28"/>
          <w:szCs w:val="28"/>
        </w:rPr>
        <w:t xml:space="preserve">  гастрит, вызванный  другими бактериями (</w:t>
      </w:r>
      <w:r w:rsidR="004C7BEC">
        <w:rPr>
          <w:rFonts w:ascii="Times New Roman" w:hAnsi="Times New Roman" w:cs="Times New Roman"/>
          <w:sz w:val="28"/>
          <w:szCs w:val="28"/>
          <w:lang w:val="en-US"/>
        </w:rPr>
        <w:t>Helicobacter</w:t>
      </w:r>
      <w:r w:rsidR="004C7BEC" w:rsidRPr="00417F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7BEC">
        <w:rPr>
          <w:rFonts w:ascii="Times New Roman" w:hAnsi="Times New Roman" w:cs="Times New Roman"/>
          <w:sz w:val="28"/>
          <w:szCs w:val="28"/>
          <w:lang w:val="en-US"/>
        </w:rPr>
        <w:t>heilmannii</w:t>
      </w:r>
      <w:proofErr w:type="spellEnd"/>
      <w:r w:rsidR="004C7BEC" w:rsidRPr="00417FA3">
        <w:rPr>
          <w:rFonts w:ascii="Times New Roman" w:hAnsi="Times New Roman" w:cs="Times New Roman"/>
          <w:sz w:val="28"/>
          <w:szCs w:val="28"/>
        </w:rPr>
        <w:t>,</w:t>
      </w:r>
      <w:r w:rsidR="004C7BEC">
        <w:rPr>
          <w:rFonts w:ascii="Times New Roman" w:hAnsi="Times New Roman" w:cs="Times New Roman"/>
          <w:sz w:val="28"/>
          <w:szCs w:val="28"/>
        </w:rPr>
        <w:t xml:space="preserve"> энтерококки, микобактерии, вто</w:t>
      </w:r>
      <w:r w:rsidR="00541EC4">
        <w:rPr>
          <w:rFonts w:ascii="Times New Roman" w:hAnsi="Times New Roman" w:cs="Times New Roman"/>
          <w:sz w:val="28"/>
          <w:szCs w:val="28"/>
        </w:rPr>
        <w:t xml:space="preserve">ричный сифилитический гастрит); </w:t>
      </w:r>
      <w:r w:rsidR="004C7BEC">
        <w:rPr>
          <w:rFonts w:ascii="Times New Roman" w:hAnsi="Times New Roman" w:cs="Times New Roman"/>
          <w:sz w:val="28"/>
          <w:szCs w:val="28"/>
        </w:rPr>
        <w:t xml:space="preserve">флегмонозный гастрит, вирусный гастрит (энтеровирусный, </w:t>
      </w:r>
      <w:proofErr w:type="spellStart"/>
      <w:r w:rsidR="004C7BEC">
        <w:rPr>
          <w:rFonts w:ascii="Times New Roman" w:hAnsi="Times New Roman" w:cs="Times New Roman"/>
          <w:sz w:val="28"/>
          <w:szCs w:val="28"/>
        </w:rPr>
        <w:t>цитомегаловирусный</w:t>
      </w:r>
      <w:proofErr w:type="spellEnd"/>
      <w:r w:rsidR="004C7BEC">
        <w:rPr>
          <w:rFonts w:ascii="Times New Roman" w:hAnsi="Times New Roman" w:cs="Times New Roman"/>
          <w:sz w:val="28"/>
          <w:szCs w:val="28"/>
        </w:rPr>
        <w:t>), грибковый гастрит</w:t>
      </w:r>
      <w:r w:rsidR="00DA4F59">
        <w:rPr>
          <w:rFonts w:ascii="Times New Roman" w:hAnsi="Times New Roman" w:cs="Times New Roman"/>
          <w:sz w:val="28"/>
          <w:szCs w:val="28"/>
        </w:rPr>
        <w:t xml:space="preserve"> </w:t>
      </w:r>
      <w:r w:rsidR="004C7BEC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DA4F59">
        <w:rPr>
          <w:rFonts w:ascii="Times New Roman" w:hAnsi="Times New Roman" w:cs="Times New Roman"/>
          <w:sz w:val="28"/>
          <w:szCs w:val="28"/>
        </w:rPr>
        <w:t>мукормикоз</w:t>
      </w:r>
      <w:proofErr w:type="spellEnd"/>
      <w:r w:rsidR="00DA4F59">
        <w:rPr>
          <w:rFonts w:ascii="Times New Roman" w:hAnsi="Times New Roman" w:cs="Times New Roman"/>
          <w:sz w:val="28"/>
          <w:szCs w:val="28"/>
        </w:rPr>
        <w:t xml:space="preserve"> желудка, кандидоз желудка, </w:t>
      </w:r>
      <w:proofErr w:type="spellStart"/>
      <w:r w:rsidR="00DA4F59">
        <w:rPr>
          <w:rFonts w:ascii="Times New Roman" w:hAnsi="Times New Roman" w:cs="Times New Roman"/>
          <w:sz w:val="28"/>
          <w:szCs w:val="28"/>
        </w:rPr>
        <w:t>гистоплазмоз</w:t>
      </w:r>
      <w:proofErr w:type="spellEnd"/>
      <w:r w:rsidR="00DA4F59">
        <w:rPr>
          <w:rFonts w:ascii="Times New Roman" w:hAnsi="Times New Roman" w:cs="Times New Roman"/>
          <w:sz w:val="28"/>
          <w:szCs w:val="28"/>
        </w:rPr>
        <w:t xml:space="preserve"> ж</w:t>
      </w:r>
      <w:r w:rsidR="008F05FF">
        <w:rPr>
          <w:rFonts w:ascii="Times New Roman" w:hAnsi="Times New Roman" w:cs="Times New Roman"/>
          <w:sz w:val="28"/>
          <w:szCs w:val="28"/>
        </w:rPr>
        <w:t xml:space="preserve">елудка), гастрит,  вызванный </w:t>
      </w:r>
      <w:r w:rsidR="00DA4F59">
        <w:rPr>
          <w:rFonts w:ascii="Times New Roman" w:hAnsi="Times New Roman" w:cs="Times New Roman"/>
          <w:sz w:val="28"/>
          <w:szCs w:val="28"/>
        </w:rPr>
        <w:t>паразитарными инфекциями (</w:t>
      </w:r>
      <w:proofErr w:type="spellStart"/>
      <w:r w:rsidR="00DA4F59">
        <w:rPr>
          <w:rFonts w:ascii="Times New Roman" w:hAnsi="Times New Roman" w:cs="Times New Roman"/>
          <w:sz w:val="28"/>
          <w:szCs w:val="28"/>
        </w:rPr>
        <w:t>криптоспори</w:t>
      </w:r>
      <w:r w:rsidR="008F05FF">
        <w:rPr>
          <w:rFonts w:ascii="Times New Roman" w:hAnsi="Times New Roman" w:cs="Times New Roman"/>
          <w:sz w:val="28"/>
          <w:szCs w:val="28"/>
        </w:rPr>
        <w:t>дии</w:t>
      </w:r>
      <w:proofErr w:type="spellEnd"/>
      <w:r w:rsidR="008F05FF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="008F05FF">
        <w:rPr>
          <w:rFonts w:ascii="Times New Roman" w:hAnsi="Times New Roman" w:cs="Times New Roman"/>
          <w:sz w:val="28"/>
          <w:szCs w:val="28"/>
        </w:rPr>
        <w:t>стронгилоидоз</w:t>
      </w:r>
      <w:proofErr w:type="spellEnd"/>
      <w:r w:rsidR="008F05F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F05FF">
        <w:rPr>
          <w:rFonts w:ascii="Times New Roman" w:hAnsi="Times New Roman" w:cs="Times New Roman"/>
          <w:sz w:val="28"/>
          <w:szCs w:val="28"/>
        </w:rPr>
        <w:t>анизакиаз</w:t>
      </w:r>
      <w:proofErr w:type="spellEnd"/>
      <w:r w:rsidR="008F05FF">
        <w:rPr>
          <w:rFonts w:ascii="Times New Roman" w:hAnsi="Times New Roman" w:cs="Times New Roman"/>
          <w:sz w:val="28"/>
          <w:szCs w:val="28"/>
        </w:rPr>
        <w:t>);</w:t>
      </w:r>
      <w:r w:rsidR="00DA4F59">
        <w:rPr>
          <w:rFonts w:ascii="Times New Roman" w:hAnsi="Times New Roman" w:cs="Times New Roman"/>
          <w:sz w:val="28"/>
          <w:szCs w:val="28"/>
        </w:rPr>
        <w:t xml:space="preserve"> </w:t>
      </w:r>
      <w:r w:rsidR="00DA4F59" w:rsidRPr="00541EC4">
        <w:rPr>
          <w:rFonts w:ascii="Times New Roman" w:hAnsi="Times New Roman" w:cs="Times New Roman"/>
          <w:i/>
          <w:sz w:val="28"/>
          <w:szCs w:val="28"/>
        </w:rPr>
        <w:t>гастрит</w:t>
      </w:r>
      <w:r w:rsidR="008F05FF" w:rsidRPr="00541EC4">
        <w:rPr>
          <w:rFonts w:ascii="Times New Roman" w:hAnsi="Times New Roman" w:cs="Times New Roman"/>
          <w:i/>
          <w:sz w:val="28"/>
          <w:szCs w:val="28"/>
        </w:rPr>
        <w:t>ы</w:t>
      </w:r>
      <w:r w:rsidR="008F05FF">
        <w:rPr>
          <w:rFonts w:ascii="Times New Roman" w:hAnsi="Times New Roman" w:cs="Times New Roman"/>
          <w:sz w:val="28"/>
          <w:szCs w:val="28"/>
        </w:rPr>
        <w:t xml:space="preserve">, </w:t>
      </w:r>
      <w:r w:rsidR="008F05FF" w:rsidRPr="008F05FF">
        <w:rPr>
          <w:rFonts w:ascii="Times New Roman" w:hAnsi="Times New Roman" w:cs="Times New Roman"/>
          <w:i/>
          <w:sz w:val="28"/>
          <w:szCs w:val="28"/>
        </w:rPr>
        <w:t>обусловленные</w:t>
      </w:r>
      <w:r w:rsidR="00DA4F59" w:rsidRPr="008F05FF">
        <w:rPr>
          <w:rFonts w:ascii="Times New Roman" w:hAnsi="Times New Roman" w:cs="Times New Roman"/>
          <w:i/>
          <w:sz w:val="28"/>
          <w:szCs w:val="28"/>
        </w:rPr>
        <w:t xml:space="preserve"> экзогенными факторами</w:t>
      </w:r>
      <w:r w:rsidR="00DA4F59">
        <w:rPr>
          <w:rFonts w:ascii="Times New Roman" w:hAnsi="Times New Roman" w:cs="Times New Roman"/>
          <w:sz w:val="28"/>
          <w:szCs w:val="28"/>
        </w:rPr>
        <w:t xml:space="preserve"> (лекарственный, алкогольный, ради</w:t>
      </w:r>
      <w:r w:rsidR="008F05FF">
        <w:rPr>
          <w:rFonts w:ascii="Times New Roman" w:hAnsi="Times New Roman" w:cs="Times New Roman"/>
          <w:sz w:val="28"/>
          <w:szCs w:val="28"/>
        </w:rPr>
        <w:t xml:space="preserve">ационный, химический,  вызванный </w:t>
      </w:r>
      <w:proofErr w:type="spellStart"/>
      <w:r w:rsidR="00DA4F59">
        <w:rPr>
          <w:rFonts w:ascii="Times New Roman" w:hAnsi="Times New Roman" w:cs="Times New Roman"/>
          <w:sz w:val="28"/>
          <w:szCs w:val="28"/>
        </w:rPr>
        <w:t>гастрод</w:t>
      </w:r>
      <w:r w:rsidR="008F05FF">
        <w:rPr>
          <w:rFonts w:ascii="Times New Roman" w:hAnsi="Times New Roman" w:cs="Times New Roman"/>
          <w:sz w:val="28"/>
          <w:szCs w:val="28"/>
        </w:rPr>
        <w:t>уоденальным</w:t>
      </w:r>
      <w:proofErr w:type="spellEnd"/>
      <w:r w:rsidR="008F05FF">
        <w:rPr>
          <w:rFonts w:ascii="Times New Roman" w:hAnsi="Times New Roman" w:cs="Times New Roman"/>
          <w:sz w:val="28"/>
          <w:szCs w:val="28"/>
        </w:rPr>
        <w:t xml:space="preserve"> рефлюксом;</w:t>
      </w:r>
      <w:r w:rsidR="00DA4F59">
        <w:rPr>
          <w:rFonts w:ascii="Times New Roman" w:hAnsi="Times New Roman" w:cs="Times New Roman"/>
          <w:sz w:val="28"/>
          <w:szCs w:val="28"/>
        </w:rPr>
        <w:t xml:space="preserve"> </w:t>
      </w:r>
      <w:r w:rsidR="008F05FF">
        <w:rPr>
          <w:rFonts w:ascii="Times New Roman" w:hAnsi="Times New Roman" w:cs="Times New Roman"/>
          <w:sz w:val="28"/>
          <w:szCs w:val="28"/>
        </w:rPr>
        <w:t xml:space="preserve">  гастриты,  связанные с  другими  </w:t>
      </w:r>
      <w:r w:rsidR="00DA4F59">
        <w:rPr>
          <w:rFonts w:ascii="Times New Roman" w:hAnsi="Times New Roman" w:cs="Times New Roman"/>
          <w:sz w:val="28"/>
          <w:szCs w:val="28"/>
        </w:rPr>
        <w:t xml:space="preserve"> </w:t>
      </w:r>
      <w:r w:rsidR="008F05FF">
        <w:rPr>
          <w:rFonts w:ascii="Times New Roman" w:hAnsi="Times New Roman" w:cs="Times New Roman"/>
          <w:sz w:val="28"/>
          <w:szCs w:val="28"/>
        </w:rPr>
        <w:t xml:space="preserve">экзогенными факторами), </w:t>
      </w:r>
      <w:r w:rsidR="008F05FF" w:rsidRPr="00306552">
        <w:rPr>
          <w:rFonts w:ascii="Times New Roman" w:hAnsi="Times New Roman" w:cs="Times New Roman"/>
          <w:i/>
          <w:sz w:val="28"/>
          <w:szCs w:val="28"/>
        </w:rPr>
        <w:t>специальные формы</w:t>
      </w:r>
      <w:r w:rsidR="00306552" w:rsidRPr="00306552">
        <w:rPr>
          <w:rFonts w:ascii="Times New Roman" w:hAnsi="Times New Roman" w:cs="Times New Roman"/>
          <w:i/>
          <w:sz w:val="28"/>
          <w:szCs w:val="28"/>
        </w:rPr>
        <w:t xml:space="preserve"> гастритов</w:t>
      </w:r>
      <w:r w:rsidR="00306552">
        <w:rPr>
          <w:rFonts w:ascii="Times New Roman" w:hAnsi="Times New Roman" w:cs="Times New Roman"/>
          <w:sz w:val="28"/>
          <w:szCs w:val="28"/>
        </w:rPr>
        <w:t xml:space="preserve">  (</w:t>
      </w:r>
      <w:proofErr w:type="spellStart"/>
      <w:r w:rsidR="00306552">
        <w:rPr>
          <w:rFonts w:ascii="Times New Roman" w:hAnsi="Times New Roman" w:cs="Times New Roman"/>
          <w:sz w:val="28"/>
          <w:szCs w:val="28"/>
        </w:rPr>
        <w:t>лимфоцитарный</w:t>
      </w:r>
      <w:proofErr w:type="spellEnd"/>
      <w:r w:rsidR="00306552">
        <w:rPr>
          <w:rFonts w:ascii="Times New Roman" w:hAnsi="Times New Roman" w:cs="Times New Roman"/>
          <w:sz w:val="28"/>
          <w:szCs w:val="28"/>
        </w:rPr>
        <w:t xml:space="preserve">, болезнь </w:t>
      </w:r>
      <w:proofErr w:type="spellStart"/>
      <w:r w:rsidR="00306552">
        <w:rPr>
          <w:rFonts w:ascii="Times New Roman" w:hAnsi="Times New Roman" w:cs="Times New Roman"/>
          <w:sz w:val="28"/>
          <w:szCs w:val="28"/>
        </w:rPr>
        <w:t>Менетрие</w:t>
      </w:r>
      <w:proofErr w:type="spellEnd"/>
      <w:r w:rsidR="00306552">
        <w:rPr>
          <w:rFonts w:ascii="Times New Roman" w:hAnsi="Times New Roman" w:cs="Times New Roman"/>
          <w:sz w:val="28"/>
          <w:szCs w:val="28"/>
        </w:rPr>
        <w:t xml:space="preserve">, аллергический, эозинофильный),  </w:t>
      </w:r>
      <w:r w:rsidR="00306552" w:rsidRPr="00306552">
        <w:rPr>
          <w:rFonts w:ascii="Times New Roman" w:hAnsi="Times New Roman" w:cs="Times New Roman"/>
          <w:i/>
          <w:sz w:val="28"/>
          <w:szCs w:val="28"/>
        </w:rPr>
        <w:t>гастриты при  заболеваниях, приводимых в</w:t>
      </w:r>
      <w:r w:rsidR="00306552">
        <w:rPr>
          <w:rFonts w:ascii="Times New Roman" w:hAnsi="Times New Roman" w:cs="Times New Roman"/>
          <w:sz w:val="28"/>
          <w:szCs w:val="28"/>
        </w:rPr>
        <w:t xml:space="preserve"> </w:t>
      </w:r>
      <w:r w:rsidR="00306552" w:rsidRPr="00306552">
        <w:rPr>
          <w:rFonts w:ascii="Times New Roman" w:hAnsi="Times New Roman" w:cs="Times New Roman"/>
          <w:i/>
          <w:sz w:val="28"/>
          <w:szCs w:val="28"/>
        </w:rPr>
        <w:lastRenderedPageBreak/>
        <w:t>других классификационных рубриках</w:t>
      </w:r>
      <w:r w:rsidR="00306552">
        <w:rPr>
          <w:rFonts w:ascii="Times New Roman" w:hAnsi="Times New Roman" w:cs="Times New Roman"/>
          <w:sz w:val="28"/>
          <w:szCs w:val="28"/>
        </w:rPr>
        <w:t xml:space="preserve"> (гастрит, связанный с </w:t>
      </w:r>
      <w:proofErr w:type="spellStart"/>
      <w:r w:rsidR="00306552">
        <w:rPr>
          <w:rFonts w:ascii="Times New Roman" w:hAnsi="Times New Roman" w:cs="Times New Roman"/>
          <w:sz w:val="28"/>
          <w:szCs w:val="28"/>
        </w:rPr>
        <w:t>саркоидозом</w:t>
      </w:r>
      <w:proofErr w:type="spellEnd"/>
      <w:r w:rsidR="00306552">
        <w:rPr>
          <w:rFonts w:ascii="Times New Roman" w:hAnsi="Times New Roman" w:cs="Times New Roman"/>
          <w:sz w:val="28"/>
          <w:szCs w:val="28"/>
        </w:rPr>
        <w:t xml:space="preserve">; гастрит,  вызванный </w:t>
      </w:r>
      <w:proofErr w:type="spellStart"/>
      <w:r w:rsidR="00306552">
        <w:rPr>
          <w:rFonts w:ascii="Times New Roman" w:hAnsi="Times New Roman" w:cs="Times New Roman"/>
          <w:sz w:val="28"/>
          <w:szCs w:val="28"/>
        </w:rPr>
        <w:t>васкулитом</w:t>
      </w:r>
      <w:proofErr w:type="spellEnd"/>
      <w:r w:rsidR="00306552">
        <w:rPr>
          <w:rFonts w:ascii="Times New Roman" w:hAnsi="Times New Roman" w:cs="Times New Roman"/>
          <w:sz w:val="28"/>
          <w:szCs w:val="28"/>
        </w:rPr>
        <w:t>; гастрит  обусловленный болезнью Крона).</w:t>
      </w:r>
    </w:p>
    <w:p w14:paraId="60BFA5F1" w14:textId="3F32EDF4" w:rsidR="00183871" w:rsidRPr="00417FA3" w:rsidRDefault="00B737F4" w:rsidP="009A613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F6B4D">
        <w:rPr>
          <w:rFonts w:ascii="Times New Roman" w:hAnsi="Times New Roman" w:cs="Times New Roman"/>
          <w:b/>
          <w:sz w:val="28"/>
          <w:szCs w:val="28"/>
        </w:rPr>
        <w:t>Положение 3</w:t>
      </w:r>
      <w:r w:rsidR="00183871">
        <w:rPr>
          <w:rFonts w:ascii="Times New Roman" w:hAnsi="Times New Roman" w:cs="Times New Roman"/>
          <w:sz w:val="28"/>
          <w:szCs w:val="28"/>
        </w:rPr>
        <w:t>, в кото</w:t>
      </w:r>
      <w:r w:rsidR="00541EC4">
        <w:rPr>
          <w:rFonts w:ascii="Times New Roman" w:hAnsi="Times New Roman" w:cs="Times New Roman"/>
          <w:sz w:val="28"/>
          <w:szCs w:val="28"/>
        </w:rPr>
        <w:t>ро</w:t>
      </w:r>
      <w:r w:rsidR="00183871">
        <w:rPr>
          <w:rFonts w:ascii="Times New Roman" w:hAnsi="Times New Roman" w:cs="Times New Roman"/>
          <w:sz w:val="28"/>
          <w:szCs w:val="28"/>
        </w:rPr>
        <w:t>м  говорится</w:t>
      </w:r>
      <w:r>
        <w:rPr>
          <w:rFonts w:ascii="Times New Roman" w:hAnsi="Times New Roman" w:cs="Times New Roman"/>
          <w:sz w:val="28"/>
          <w:szCs w:val="28"/>
        </w:rPr>
        <w:t xml:space="preserve">, что гастрит, обусловленный инфекцией 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417FA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pylori</w:t>
      </w:r>
      <w:r w:rsidRPr="00417FA3">
        <w:rPr>
          <w:rFonts w:ascii="Times New Roman" w:hAnsi="Times New Roman" w:cs="Times New Roman"/>
          <w:sz w:val="28"/>
          <w:szCs w:val="28"/>
        </w:rPr>
        <w:t>, целесообразно  оценивать с учетом  характера изменений желудка, поскольку риск развития  рака желудка и пептической язвы  зависит  от  варианта  гаст</w:t>
      </w:r>
      <w:r w:rsidR="002F6B4D" w:rsidRPr="00417FA3">
        <w:rPr>
          <w:rFonts w:ascii="Times New Roman" w:hAnsi="Times New Roman" w:cs="Times New Roman"/>
          <w:sz w:val="28"/>
          <w:szCs w:val="28"/>
        </w:rPr>
        <w:t>р</w:t>
      </w:r>
      <w:r w:rsidR="006114FC" w:rsidRPr="00417FA3">
        <w:rPr>
          <w:rFonts w:ascii="Times New Roman" w:hAnsi="Times New Roman" w:cs="Times New Roman"/>
          <w:sz w:val="28"/>
          <w:szCs w:val="28"/>
        </w:rPr>
        <w:t xml:space="preserve">ита, получило одобрение у 97,4% </w:t>
      </w:r>
      <w:r w:rsidR="002F6B4D" w:rsidRPr="00417FA3">
        <w:rPr>
          <w:rFonts w:ascii="Times New Roman" w:hAnsi="Times New Roman" w:cs="Times New Roman"/>
          <w:sz w:val="28"/>
          <w:szCs w:val="28"/>
        </w:rPr>
        <w:t>экспертов. При этом степе</w:t>
      </w:r>
      <w:r w:rsidR="006F6D2C" w:rsidRPr="00417FA3">
        <w:rPr>
          <w:rFonts w:ascii="Times New Roman" w:hAnsi="Times New Roman" w:cs="Times New Roman"/>
          <w:sz w:val="28"/>
          <w:szCs w:val="28"/>
        </w:rPr>
        <w:t xml:space="preserve">нь данной рекомендации была  </w:t>
      </w:r>
      <w:r w:rsidR="002F6B4D" w:rsidRPr="00417FA3">
        <w:rPr>
          <w:rFonts w:ascii="Times New Roman" w:hAnsi="Times New Roman" w:cs="Times New Roman"/>
          <w:sz w:val="28"/>
          <w:szCs w:val="28"/>
        </w:rPr>
        <w:t xml:space="preserve">  определена как  сильная, а уровень доказательности – как высокий.</w:t>
      </w:r>
      <w:r w:rsidRPr="00417FA3">
        <w:rPr>
          <w:rFonts w:ascii="Times New Roman" w:hAnsi="Times New Roman" w:cs="Times New Roman"/>
          <w:sz w:val="28"/>
          <w:szCs w:val="28"/>
        </w:rPr>
        <w:t xml:space="preserve"> </w:t>
      </w:r>
      <w:r w:rsidR="002F6B4D" w:rsidRPr="00417FA3">
        <w:rPr>
          <w:rFonts w:ascii="Times New Roman" w:hAnsi="Times New Roman" w:cs="Times New Roman"/>
          <w:sz w:val="28"/>
          <w:szCs w:val="28"/>
        </w:rPr>
        <w:t xml:space="preserve"> Справедливость указанного положения </w:t>
      </w:r>
      <w:proofErr w:type="spellStart"/>
      <w:r w:rsidR="002F6B4D" w:rsidRPr="00417FA3">
        <w:rPr>
          <w:rFonts w:ascii="Times New Roman" w:hAnsi="Times New Roman" w:cs="Times New Roman"/>
          <w:sz w:val="28"/>
          <w:szCs w:val="28"/>
        </w:rPr>
        <w:t>подверждена</w:t>
      </w:r>
      <w:proofErr w:type="spellEnd"/>
      <w:r w:rsidR="002F6B4D" w:rsidRPr="00417FA3">
        <w:rPr>
          <w:rFonts w:ascii="Times New Roman" w:hAnsi="Times New Roman" w:cs="Times New Roman"/>
          <w:sz w:val="28"/>
          <w:szCs w:val="28"/>
        </w:rPr>
        <w:t>, по мнению экспертов</w:t>
      </w:r>
      <w:r w:rsidR="006F6D2C" w:rsidRPr="00417FA3">
        <w:rPr>
          <w:rFonts w:ascii="Times New Roman" w:hAnsi="Times New Roman" w:cs="Times New Roman"/>
          <w:sz w:val="28"/>
          <w:szCs w:val="28"/>
        </w:rPr>
        <w:t>,</w:t>
      </w:r>
      <w:r w:rsidR="002F6B4D" w:rsidRPr="00417FA3">
        <w:rPr>
          <w:rFonts w:ascii="Times New Roman" w:hAnsi="Times New Roman" w:cs="Times New Roman"/>
          <w:sz w:val="28"/>
          <w:szCs w:val="28"/>
        </w:rPr>
        <w:t xml:space="preserve">  хорошо известными фактами о связи риска возникновения  рака</w:t>
      </w:r>
      <w:r w:rsidR="006F6D2C" w:rsidRPr="00417FA3">
        <w:rPr>
          <w:rFonts w:ascii="Times New Roman" w:hAnsi="Times New Roman" w:cs="Times New Roman"/>
          <w:sz w:val="28"/>
          <w:szCs w:val="28"/>
        </w:rPr>
        <w:t xml:space="preserve"> желудка   с падением  секреции</w:t>
      </w:r>
      <w:r w:rsidR="002F6B4D" w:rsidRPr="00417FA3">
        <w:rPr>
          <w:rFonts w:ascii="Times New Roman" w:hAnsi="Times New Roman" w:cs="Times New Roman"/>
          <w:sz w:val="28"/>
          <w:szCs w:val="28"/>
        </w:rPr>
        <w:t xml:space="preserve"> соляной ки</w:t>
      </w:r>
      <w:r w:rsidR="006F6D2C" w:rsidRPr="00417FA3">
        <w:rPr>
          <w:rFonts w:ascii="Times New Roman" w:hAnsi="Times New Roman" w:cs="Times New Roman"/>
          <w:sz w:val="28"/>
          <w:szCs w:val="28"/>
        </w:rPr>
        <w:t xml:space="preserve">слоты и локализацией </w:t>
      </w:r>
      <w:proofErr w:type="spellStart"/>
      <w:r w:rsidR="006F6D2C" w:rsidRPr="00417FA3">
        <w:rPr>
          <w:rFonts w:ascii="Times New Roman" w:hAnsi="Times New Roman" w:cs="Times New Roman"/>
          <w:sz w:val="28"/>
          <w:szCs w:val="28"/>
        </w:rPr>
        <w:t>гастритических</w:t>
      </w:r>
      <w:proofErr w:type="spellEnd"/>
      <w:r w:rsidR="006F6D2C" w:rsidRPr="00417FA3">
        <w:rPr>
          <w:rFonts w:ascii="Times New Roman" w:hAnsi="Times New Roman" w:cs="Times New Roman"/>
          <w:sz w:val="28"/>
          <w:szCs w:val="28"/>
        </w:rPr>
        <w:t xml:space="preserve">  изменений в  тех или иных </w:t>
      </w:r>
      <w:r w:rsidR="002F6B4D" w:rsidRPr="00417FA3">
        <w:rPr>
          <w:rFonts w:ascii="Times New Roman" w:hAnsi="Times New Roman" w:cs="Times New Roman"/>
          <w:sz w:val="28"/>
          <w:szCs w:val="28"/>
        </w:rPr>
        <w:t xml:space="preserve"> отделах желудка. </w:t>
      </w:r>
    </w:p>
    <w:p w14:paraId="0B8BB534" w14:textId="1C268688" w:rsidR="006A4C6F" w:rsidRPr="00417FA3" w:rsidRDefault="00183871" w:rsidP="009A613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7FA3">
        <w:rPr>
          <w:rFonts w:ascii="Times New Roman" w:hAnsi="Times New Roman" w:cs="Times New Roman"/>
          <w:sz w:val="28"/>
          <w:szCs w:val="28"/>
        </w:rPr>
        <w:tab/>
        <w:t xml:space="preserve">В </w:t>
      </w:r>
      <w:r w:rsidRPr="00417FA3">
        <w:rPr>
          <w:rFonts w:ascii="Times New Roman" w:hAnsi="Times New Roman" w:cs="Times New Roman"/>
          <w:b/>
          <w:sz w:val="28"/>
          <w:szCs w:val="28"/>
        </w:rPr>
        <w:t>положении 4</w:t>
      </w:r>
      <w:r w:rsidRPr="00417FA3">
        <w:rPr>
          <w:rFonts w:ascii="Times New Roman" w:hAnsi="Times New Roman" w:cs="Times New Roman"/>
          <w:sz w:val="28"/>
          <w:szCs w:val="28"/>
        </w:rPr>
        <w:t xml:space="preserve"> указывается на целесообразность характеристики гастрита с учетом его гистологической картины, поскольку  риск развития рака желудка у больных  с гастритом, вызванн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417FA3">
        <w:rPr>
          <w:rFonts w:ascii="Times New Roman" w:hAnsi="Times New Roman" w:cs="Times New Roman"/>
          <w:sz w:val="28"/>
          <w:szCs w:val="28"/>
        </w:rPr>
        <w:t xml:space="preserve">м </w:t>
      </w:r>
      <w:proofErr w:type="spellStart"/>
      <w:r w:rsidRPr="00417FA3">
        <w:rPr>
          <w:rFonts w:ascii="Times New Roman" w:hAnsi="Times New Roman" w:cs="Times New Roman"/>
          <w:sz w:val="28"/>
          <w:szCs w:val="28"/>
        </w:rPr>
        <w:t>инфекциией</w:t>
      </w:r>
      <w:proofErr w:type="spellEnd"/>
      <w:r w:rsidRPr="00417FA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417FA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pylori</w:t>
      </w:r>
      <w:r w:rsidRPr="00417FA3">
        <w:rPr>
          <w:rFonts w:ascii="Times New Roman" w:hAnsi="Times New Roman" w:cs="Times New Roman"/>
          <w:sz w:val="28"/>
          <w:szCs w:val="28"/>
        </w:rPr>
        <w:t xml:space="preserve">, </w:t>
      </w:r>
      <w:r w:rsidR="002F6B4D" w:rsidRPr="00417FA3">
        <w:rPr>
          <w:rFonts w:ascii="Times New Roman" w:hAnsi="Times New Roman" w:cs="Times New Roman"/>
          <w:sz w:val="28"/>
          <w:szCs w:val="28"/>
        </w:rPr>
        <w:t xml:space="preserve"> </w:t>
      </w:r>
      <w:r w:rsidRPr="00417FA3">
        <w:rPr>
          <w:rFonts w:ascii="Times New Roman" w:hAnsi="Times New Roman" w:cs="Times New Roman"/>
          <w:sz w:val="28"/>
          <w:szCs w:val="28"/>
        </w:rPr>
        <w:t xml:space="preserve"> зависит от распространенности и выраженности воспаления и атрофии (степень рекомендации – сильная, уровень доказательности –</w:t>
      </w:r>
      <w:r w:rsidR="006114FC" w:rsidRPr="00417FA3">
        <w:rPr>
          <w:rFonts w:ascii="Times New Roman" w:hAnsi="Times New Roman" w:cs="Times New Roman"/>
          <w:sz w:val="28"/>
          <w:szCs w:val="28"/>
        </w:rPr>
        <w:t xml:space="preserve"> высокий,  уровень  согласия</w:t>
      </w:r>
      <w:r w:rsidRPr="00417FA3">
        <w:rPr>
          <w:rFonts w:ascii="Times New Roman" w:hAnsi="Times New Roman" w:cs="Times New Roman"/>
          <w:sz w:val="28"/>
          <w:szCs w:val="28"/>
        </w:rPr>
        <w:t xml:space="preserve"> -</w:t>
      </w:r>
      <w:r w:rsidR="002F6B4D" w:rsidRPr="00417FA3">
        <w:rPr>
          <w:rFonts w:ascii="Times New Roman" w:hAnsi="Times New Roman" w:cs="Times New Roman"/>
          <w:sz w:val="28"/>
          <w:szCs w:val="28"/>
        </w:rPr>
        <w:t xml:space="preserve"> </w:t>
      </w:r>
      <w:r w:rsidRPr="00417FA3">
        <w:rPr>
          <w:rFonts w:ascii="Times New Roman" w:hAnsi="Times New Roman" w:cs="Times New Roman"/>
          <w:sz w:val="28"/>
          <w:szCs w:val="28"/>
        </w:rPr>
        <w:t xml:space="preserve"> 100%).</w:t>
      </w:r>
    </w:p>
    <w:p w14:paraId="7D3B4F4E" w14:textId="5C7BFA96" w:rsidR="00183871" w:rsidRPr="00417FA3" w:rsidRDefault="003D5C6D" w:rsidP="009A613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7FA3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417FA3">
        <w:rPr>
          <w:rFonts w:ascii="Times New Roman" w:hAnsi="Times New Roman" w:cs="Times New Roman"/>
          <w:b/>
          <w:sz w:val="28"/>
          <w:szCs w:val="28"/>
        </w:rPr>
        <w:t>Положение 5</w:t>
      </w:r>
      <w:r w:rsidRPr="00417FA3">
        <w:rPr>
          <w:rFonts w:ascii="Times New Roman" w:hAnsi="Times New Roman" w:cs="Times New Roman"/>
          <w:sz w:val="28"/>
          <w:szCs w:val="28"/>
        </w:rPr>
        <w:t xml:space="preserve">  содержит заключение  о целесообразности  рассмотрения эрозий желудка  отдельно от гастр</w:t>
      </w:r>
      <w:r w:rsidR="00541EC4" w:rsidRPr="00417FA3">
        <w:rPr>
          <w:rFonts w:ascii="Times New Roman" w:hAnsi="Times New Roman" w:cs="Times New Roman"/>
          <w:sz w:val="28"/>
          <w:szCs w:val="28"/>
        </w:rPr>
        <w:t>ита.  При этом делается вывод о</w:t>
      </w:r>
      <w:r w:rsidRPr="00417FA3">
        <w:rPr>
          <w:rFonts w:ascii="Times New Roman" w:hAnsi="Times New Roman" w:cs="Times New Roman"/>
          <w:sz w:val="28"/>
          <w:szCs w:val="28"/>
        </w:rPr>
        <w:t xml:space="preserve"> зависимости  естественного течения и клинической значимости эрозий желудка и двенадцатиперстной кишки  от этиологии, а также необходимости  их дальнейшего изучения (степень рекомендации – сильная, уровень доказательн</w:t>
      </w:r>
      <w:r w:rsidR="006114FC" w:rsidRPr="00417FA3">
        <w:rPr>
          <w:rFonts w:ascii="Times New Roman" w:hAnsi="Times New Roman" w:cs="Times New Roman"/>
          <w:sz w:val="28"/>
          <w:szCs w:val="28"/>
        </w:rPr>
        <w:t>ости – низкий,   уровень согласия</w:t>
      </w:r>
      <w:r w:rsidRPr="00417FA3">
        <w:rPr>
          <w:rFonts w:ascii="Times New Roman" w:hAnsi="Times New Roman" w:cs="Times New Roman"/>
          <w:sz w:val="28"/>
          <w:szCs w:val="28"/>
        </w:rPr>
        <w:t xml:space="preserve"> – 100%). </w:t>
      </w:r>
    </w:p>
    <w:p w14:paraId="6BBFD3F3" w14:textId="64300FEE" w:rsidR="003D5C6D" w:rsidRPr="00417FA3" w:rsidRDefault="00B81B45" w:rsidP="009A613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7FA3">
        <w:rPr>
          <w:rFonts w:ascii="Times New Roman" w:hAnsi="Times New Roman" w:cs="Times New Roman"/>
          <w:sz w:val="28"/>
          <w:szCs w:val="28"/>
        </w:rPr>
        <w:tab/>
        <w:t>Принципиальным</w:t>
      </w:r>
      <w:r w:rsidR="003D5C6D" w:rsidRPr="00417FA3">
        <w:rPr>
          <w:rFonts w:ascii="Times New Roman" w:hAnsi="Times New Roman" w:cs="Times New Roman"/>
          <w:sz w:val="28"/>
          <w:szCs w:val="28"/>
        </w:rPr>
        <w:t xml:space="preserve"> следует считать </w:t>
      </w:r>
      <w:r w:rsidR="003D5C6D" w:rsidRPr="00417FA3">
        <w:rPr>
          <w:rFonts w:ascii="Times New Roman" w:hAnsi="Times New Roman" w:cs="Times New Roman"/>
          <w:b/>
          <w:sz w:val="28"/>
          <w:szCs w:val="28"/>
        </w:rPr>
        <w:t>положение 6</w:t>
      </w:r>
      <w:r w:rsidR="003D5C6D" w:rsidRPr="00417FA3">
        <w:rPr>
          <w:rFonts w:ascii="Times New Roman" w:hAnsi="Times New Roman" w:cs="Times New Roman"/>
          <w:sz w:val="28"/>
          <w:szCs w:val="28"/>
        </w:rPr>
        <w:t xml:space="preserve">, в котором  говорится  о том, что гастрит, обусловленный инфекцией </w:t>
      </w:r>
      <w:r w:rsidR="003D5C6D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3D5C6D" w:rsidRPr="00417FA3">
        <w:rPr>
          <w:rFonts w:ascii="Times New Roman" w:hAnsi="Times New Roman" w:cs="Times New Roman"/>
          <w:sz w:val="28"/>
          <w:szCs w:val="28"/>
        </w:rPr>
        <w:t>.</w:t>
      </w:r>
      <w:r w:rsidR="003D5C6D">
        <w:rPr>
          <w:rFonts w:ascii="Times New Roman" w:hAnsi="Times New Roman" w:cs="Times New Roman"/>
          <w:sz w:val="28"/>
          <w:szCs w:val="28"/>
          <w:lang w:val="en-US"/>
        </w:rPr>
        <w:t>pylori</w:t>
      </w:r>
      <w:r w:rsidR="003D5C6D">
        <w:rPr>
          <w:rFonts w:ascii="Times New Roman" w:hAnsi="Times New Roman" w:cs="Times New Roman"/>
          <w:sz w:val="28"/>
          <w:szCs w:val="28"/>
        </w:rPr>
        <w:t>, следует считать инфекционным заболеванием вне зависимости  от того, есть ли у больного клинические симптомы,  а также  такие осложнения, как пептическая язва и рак желудка (степень рекомендации – сильная, уровень доказательно</w:t>
      </w:r>
      <w:r w:rsidR="006114FC">
        <w:rPr>
          <w:rFonts w:ascii="Times New Roman" w:hAnsi="Times New Roman" w:cs="Times New Roman"/>
          <w:sz w:val="28"/>
          <w:szCs w:val="28"/>
        </w:rPr>
        <w:t>сти – высокий, уровень  согласия</w:t>
      </w:r>
      <w:r w:rsidR="003D5C6D">
        <w:rPr>
          <w:rFonts w:ascii="Times New Roman" w:hAnsi="Times New Roman" w:cs="Times New Roman"/>
          <w:sz w:val="28"/>
          <w:szCs w:val="28"/>
        </w:rPr>
        <w:t xml:space="preserve"> – 100%).</w:t>
      </w:r>
      <w:r>
        <w:rPr>
          <w:rFonts w:ascii="Times New Roman" w:hAnsi="Times New Roman" w:cs="Times New Roman"/>
          <w:sz w:val="28"/>
          <w:szCs w:val="28"/>
        </w:rPr>
        <w:t xml:space="preserve">  Практическая важность этого положения </w:t>
      </w:r>
      <w:r>
        <w:rPr>
          <w:rFonts w:ascii="Times New Roman" w:hAnsi="Times New Roman" w:cs="Times New Roman"/>
          <w:sz w:val="28"/>
          <w:szCs w:val="28"/>
        </w:rPr>
        <w:lastRenderedPageBreak/>
        <w:t>заключается в том, что оно делает об</w:t>
      </w:r>
      <w:r w:rsidR="00541EC4">
        <w:rPr>
          <w:rFonts w:ascii="Times New Roman" w:hAnsi="Times New Roman" w:cs="Times New Roman"/>
          <w:sz w:val="28"/>
          <w:szCs w:val="28"/>
        </w:rPr>
        <w:t xml:space="preserve">основанным проведение </w:t>
      </w:r>
      <w:proofErr w:type="spellStart"/>
      <w:r w:rsidR="00541EC4">
        <w:rPr>
          <w:rFonts w:ascii="Times New Roman" w:hAnsi="Times New Roman" w:cs="Times New Roman"/>
          <w:sz w:val="28"/>
          <w:szCs w:val="28"/>
        </w:rPr>
        <w:t>эрадикационной</w:t>
      </w:r>
      <w:proofErr w:type="spellEnd"/>
      <w:r w:rsidR="00541EC4">
        <w:rPr>
          <w:rFonts w:ascii="Times New Roman" w:hAnsi="Times New Roman" w:cs="Times New Roman"/>
          <w:sz w:val="28"/>
          <w:szCs w:val="28"/>
        </w:rPr>
        <w:t xml:space="preserve"> терапии</w:t>
      </w:r>
      <w:r>
        <w:rPr>
          <w:rFonts w:ascii="Times New Roman" w:hAnsi="Times New Roman" w:cs="Times New Roman"/>
          <w:sz w:val="28"/>
          <w:szCs w:val="28"/>
        </w:rPr>
        <w:t xml:space="preserve">   инфекции 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417FA3">
        <w:rPr>
          <w:rFonts w:ascii="Times New Roman" w:hAnsi="Times New Roman" w:cs="Times New Roman"/>
          <w:sz w:val="28"/>
          <w:szCs w:val="28"/>
        </w:rPr>
        <w:t>.р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ylori</w:t>
      </w:r>
      <w:proofErr w:type="spellEnd"/>
      <w:r w:rsidRPr="00417FA3">
        <w:rPr>
          <w:rFonts w:ascii="Times New Roman" w:hAnsi="Times New Roman" w:cs="Times New Roman"/>
          <w:sz w:val="28"/>
          <w:szCs w:val="28"/>
        </w:rPr>
        <w:t xml:space="preserve">  во всех случаях  ее обнаружения.</w:t>
      </w:r>
    </w:p>
    <w:p w14:paraId="2D6EC35F" w14:textId="77777777" w:rsidR="001624AD" w:rsidRDefault="001624AD" w:rsidP="009A613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7FA3">
        <w:rPr>
          <w:rFonts w:ascii="Times New Roman" w:hAnsi="Times New Roman" w:cs="Times New Roman"/>
          <w:sz w:val="28"/>
          <w:szCs w:val="28"/>
        </w:rPr>
        <w:tab/>
        <w:t xml:space="preserve">Вторая секция итогового документа включает положения  7-11, посвященные  связи диспепсии с инфекцией 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417FA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pylori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F9EA046" w14:textId="7D4815EB" w:rsidR="00B81B45" w:rsidRDefault="001624AD" w:rsidP="009A613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 </w:t>
      </w:r>
      <w:r w:rsidRPr="001624AD">
        <w:rPr>
          <w:rFonts w:ascii="Times New Roman" w:hAnsi="Times New Roman" w:cs="Times New Roman"/>
          <w:b/>
          <w:sz w:val="28"/>
          <w:szCs w:val="28"/>
        </w:rPr>
        <w:t>положении 7</w:t>
      </w:r>
      <w:r w:rsidR="00DC6D50" w:rsidRPr="00417FA3">
        <w:rPr>
          <w:rFonts w:ascii="Times New Roman" w:hAnsi="Times New Roman" w:cs="Times New Roman"/>
          <w:sz w:val="28"/>
          <w:szCs w:val="28"/>
        </w:rPr>
        <w:t xml:space="preserve">  указывается</w:t>
      </w:r>
      <w:r w:rsidRPr="00417FA3">
        <w:rPr>
          <w:rFonts w:ascii="Times New Roman" w:hAnsi="Times New Roman" w:cs="Times New Roman"/>
          <w:sz w:val="28"/>
          <w:szCs w:val="28"/>
        </w:rPr>
        <w:t xml:space="preserve">, что  у части больных  гастрит, ассоциированный с инфекцией 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417FA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pylori</w:t>
      </w:r>
      <w:r>
        <w:rPr>
          <w:rFonts w:ascii="Times New Roman" w:hAnsi="Times New Roman" w:cs="Times New Roman"/>
          <w:sz w:val="28"/>
          <w:szCs w:val="28"/>
        </w:rPr>
        <w:t>, может быть причиной возникновения симптомов диспепсии (степень рекомендации – сильная, уровень доказательно</w:t>
      </w:r>
      <w:r w:rsidR="006114FC">
        <w:rPr>
          <w:rFonts w:ascii="Times New Roman" w:hAnsi="Times New Roman" w:cs="Times New Roman"/>
          <w:sz w:val="28"/>
          <w:szCs w:val="28"/>
        </w:rPr>
        <w:t>сти – высокий, уровень  согласия</w:t>
      </w:r>
      <w:r>
        <w:rPr>
          <w:rFonts w:ascii="Times New Roman" w:hAnsi="Times New Roman" w:cs="Times New Roman"/>
          <w:sz w:val="28"/>
          <w:szCs w:val="28"/>
        </w:rPr>
        <w:t xml:space="preserve"> – 100%). </w:t>
      </w:r>
      <w:r w:rsidR="00DC6D5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45EB883" w14:textId="07CB04A6" w:rsidR="00DC6D50" w:rsidRPr="00DC6D50" w:rsidRDefault="00DC6D50" w:rsidP="009A613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Это положение является принципиально новым и может быть расценено как определенный шаг вперед в понимании связи  гастрита и диспепсии. На протяжении  последних  30 лет во всех Маастрихтских  согласительных  документах (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17FA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417FA3">
        <w:rPr>
          <w:rFonts w:ascii="Times New Roman" w:hAnsi="Times New Roman" w:cs="Times New Roman"/>
          <w:sz w:val="28"/>
          <w:szCs w:val="28"/>
        </w:rPr>
        <w:t xml:space="preserve">, и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417FA3">
        <w:rPr>
          <w:rFonts w:ascii="Times New Roman" w:hAnsi="Times New Roman" w:cs="Times New Roman"/>
          <w:sz w:val="28"/>
          <w:szCs w:val="28"/>
        </w:rPr>
        <w:t xml:space="preserve">  пересмотров)   подчеркивалось, что  хронический гастрит, связанный с инфекцией</w:t>
      </w:r>
      <w:r w:rsidRPr="00417FA3"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417FA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pylori</w:t>
      </w:r>
      <w:r w:rsidRPr="00417FA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не может служить причиной возникновения диспепсических симптомов.  </w:t>
      </w:r>
      <w:r w:rsidR="000C3711">
        <w:rPr>
          <w:rFonts w:ascii="Times New Roman" w:hAnsi="Times New Roman" w:cs="Times New Roman"/>
          <w:sz w:val="28"/>
          <w:szCs w:val="28"/>
        </w:rPr>
        <w:t xml:space="preserve">Число больных с сочетанием диспепсии и </w:t>
      </w:r>
      <w:r w:rsidR="000C3711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0C3711" w:rsidRPr="00417FA3">
        <w:rPr>
          <w:rFonts w:ascii="Times New Roman" w:hAnsi="Times New Roman" w:cs="Times New Roman"/>
          <w:sz w:val="28"/>
          <w:szCs w:val="28"/>
        </w:rPr>
        <w:t>.</w:t>
      </w:r>
      <w:r w:rsidR="000C3711">
        <w:rPr>
          <w:rFonts w:ascii="Times New Roman" w:hAnsi="Times New Roman" w:cs="Times New Roman"/>
          <w:sz w:val="28"/>
          <w:szCs w:val="28"/>
          <w:lang w:val="en-US"/>
        </w:rPr>
        <w:t>pylori</w:t>
      </w:r>
      <w:r w:rsidR="000C3711" w:rsidRPr="00417FA3">
        <w:rPr>
          <w:rFonts w:ascii="Times New Roman" w:hAnsi="Times New Roman" w:cs="Times New Roman"/>
          <w:sz w:val="28"/>
          <w:szCs w:val="28"/>
        </w:rPr>
        <w:t>-</w:t>
      </w:r>
      <w:r w:rsidR="000C3711">
        <w:rPr>
          <w:rFonts w:ascii="Times New Roman" w:hAnsi="Times New Roman" w:cs="Times New Roman"/>
          <w:sz w:val="28"/>
          <w:szCs w:val="28"/>
        </w:rPr>
        <w:t>ассоциированного  гастрита,  которых надо пролечить, чтобы у одного больного исчезли жалобы (</w:t>
      </w:r>
      <w:r w:rsidR="000C3711">
        <w:rPr>
          <w:rFonts w:ascii="Times New Roman" w:hAnsi="Times New Roman" w:cs="Times New Roman"/>
          <w:sz w:val="28"/>
          <w:szCs w:val="28"/>
          <w:lang w:val="en-US"/>
        </w:rPr>
        <w:t>number</w:t>
      </w:r>
      <w:r w:rsidR="000C3711" w:rsidRPr="00417FA3">
        <w:rPr>
          <w:rFonts w:ascii="Times New Roman" w:hAnsi="Times New Roman" w:cs="Times New Roman"/>
          <w:sz w:val="28"/>
          <w:szCs w:val="28"/>
        </w:rPr>
        <w:t xml:space="preserve"> </w:t>
      </w:r>
      <w:r w:rsidR="000C3711">
        <w:rPr>
          <w:rFonts w:ascii="Times New Roman" w:hAnsi="Times New Roman" w:cs="Times New Roman"/>
          <w:sz w:val="28"/>
          <w:szCs w:val="28"/>
          <w:lang w:val="en-US"/>
        </w:rPr>
        <w:t>needed</w:t>
      </w:r>
      <w:r w:rsidR="000C3711" w:rsidRPr="00417FA3">
        <w:rPr>
          <w:rFonts w:ascii="Times New Roman" w:hAnsi="Times New Roman" w:cs="Times New Roman"/>
          <w:sz w:val="28"/>
          <w:szCs w:val="28"/>
        </w:rPr>
        <w:t xml:space="preserve"> </w:t>
      </w:r>
      <w:r w:rsidR="000C3711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="000C3711" w:rsidRPr="00417FA3">
        <w:rPr>
          <w:rFonts w:ascii="Times New Roman" w:hAnsi="Times New Roman" w:cs="Times New Roman"/>
          <w:sz w:val="28"/>
          <w:szCs w:val="28"/>
        </w:rPr>
        <w:t xml:space="preserve"> </w:t>
      </w:r>
      <w:r w:rsidR="000C3711">
        <w:rPr>
          <w:rFonts w:ascii="Times New Roman" w:hAnsi="Times New Roman" w:cs="Times New Roman"/>
          <w:sz w:val="28"/>
          <w:szCs w:val="28"/>
          <w:lang w:val="en-US"/>
        </w:rPr>
        <w:t>treat</w:t>
      </w:r>
      <w:r w:rsidR="000C3711" w:rsidRPr="00417FA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NNT</w:t>
      </w:r>
      <w:r w:rsidR="000C3711">
        <w:rPr>
          <w:rFonts w:ascii="Times New Roman" w:hAnsi="Times New Roman" w:cs="Times New Roman"/>
          <w:sz w:val="28"/>
          <w:szCs w:val="28"/>
        </w:rPr>
        <w:t>), составляло при этом 14.  В настоящее время оно снизилось до 8. При этом исчезновение  симптомов диспепсии  через 6 месяцев после эрадикации совпадает по времени с   уменьшением выраженности  воспалительных изменений слизистой оболочки желудка, что, по мнению участников совещания,  указывает на   важную роль гастрита в развитии диспепсических симптомов у данных пациентов.</w:t>
      </w:r>
    </w:p>
    <w:p w14:paraId="45D86E56" w14:textId="3DD95714" w:rsidR="007D077E" w:rsidRDefault="00183871" w:rsidP="009A613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7FA3">
        <w:rPr>
          <w:rFonts w:ascii="Times New Roman" w:hAnsi="Times New Roman" w:cs="Times New Roman"/>
          <w:sz w:val="28"/>
          <w:szCs w:val="28"/>
        </w:rPr>
        <w:tab/>
      </w:r>
      <w:r w:rsidR="006F6D2C" w:rsidRPr="00417FA3">
        <w:rPr>
          <w:rFonts w:ascii="Times New Roman" w:hAnsi="Times New Roman" w:cs="Times New Roman"/>
          <w:sz w:val="28"/>
          <w:szCs w:val="28"/>
        </w:rPr>
        <w:t xml:space="preserve">    </w:t>
      </w:r>
      <w:r w:rsidR="007D077E" w:rsidRPr="00417FA3">
        <w:rPr>
          <w:rFonts w:ascii="Times New Roman" w:hAnsi="Times New Roman" w:cs="Times New Roman"/>
          <w:sz w:val="28"/>
          <w:szCs w:val="28"/>
        </w:rPr>
        <w:t xml:space="preserve">Ответ на вопрос 8  о том, следует ли рассматривать диспепсию, связанную с  инфекцией  </w:t>
      </w:r>
      <w:r w:rsidR="007D077E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7D077E" w:rsidRPr="00417FA3">
        <w:rPr>
          <w:rFonts w:ascii="Times New Roman" w:hAnsi="Times New Roman" w:cs="Times New Roman"/>
          <w:sz w:val="28"/>
          <w:szCs w:val="28"/>
        </w:rPr>
        <w:t>.</w:t>
      </w:r>
      <w:r w:rsidR="007D077E">
        <w:rPr>
          <w:rFonts w:ascii="Times New Roman" w:hAnsi="Times New Roman" w:cs="Times New Roman"/>
          <w:sz w:val="28"/>
          <w:szCs w:val="28"/>
          <w:lang w:val="en-US"/>
        </w:rPr>
        <w:t>pylori</w:t>
      </w:r>
      <w:r w:rsidR="007D077E">
        <w:rPr>
          <w:rFonts w:ascii="Times New Roman" w:hAnsi="Times New Roman" w:cs="Times New Roman"/>
          <w:sz w:val="28"/>
          <w:szCs w:val="28"/>
        </w:rPr>
        <w:t>, как самостоятельную нозологическую форму, содержит два положения: 8А и 8В..</w:t>
      </w:r>
    </w:p>
    <w:p w14:paraId="1A16727C" w14:textId="0CD1086C" w:rsidR="006F6D2C" w:rsidRDefault="007D077E" w:rsidP="009A613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</w:t>
      </w:r>
      <w:r w:rsidRPr="007D077E">
        <w:rPr>
          <w:rFonts w:ascii="Times New Roman" w:hAnsi="Times New Roman" w:cs="Times New Roman"/>
          <w:b/>
          <w:sz w:val="28"/>
          <w:szCs w:val="28"/>
        </w:rPr>
        <w:t>положении 8А</w:t>
      </w:r>
      <w:r w:rsidRPr="00417FA3">
        <w:rPr>
          <w:rFonts w:ascii="Times New Roman" w:hAnsi="Times New Roman" w:cs="Times New Roman"/>
          <w:sz w:val="28"/>
          <w:szCs w:val="28"/>
        </w:rPr>
        <w:t xml:space="preserve">  говорится о том, что  симптомы диспепсии могут быть обусловлены инфекцией 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417FA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pylori</w:t>
      </w:r>
      <w:r w:rsidRPr="00417FA3">
        <w:rPr>
          <w:rFonts w:ascii="Times New Roman" w:hAnsi="Times New Roman" w:cs="Times New Roman"/>
          <w:sz w:val="28"/>
          <w:szCs w:val="28"/>
        </w:rPr>
        <w:t xml:space="preserve"> в том случае, если ее  эрадикация приводит к  их долговременному исчезновению </w:t>
      </w:r>
      <w:r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степень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рекомендации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сильная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уровень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доказательнос</w:t>
      </w:r>
      <w:r w:rsidR="006114FC">
        <w:rPr>
          <w:rFonts w:ascii="Times New Roman" w:hAnsi="Times New Roman" w:cs="Times New Roman"/>
          <w:sz w:val="28"/>
          <w:szCs w:val="28"/>
          <w:lang w:val="en-US"/>
        </w:rPr>
        <w:t>ти</w:t>
      </w:r>
      <w:proofErr w:type="spellEnd"/>
      <w:r w:rsidR="006114FC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proofErr w:type="spellStart"/>
      <w:r w:rsidR="006114FC">
        <w:rPr>
          <w:rFonts w:ascii="Times New Roman" w:hAnsi="Times New Roman" w:cs="Times New Roman"/>
          <w:sz w:val="28"/>
          <w:szCs w:val="28"/>
          <w:lang w:val="en-US"/>
        </w:rPr>
        <w:t>высокий</w:t>
      </w:r>
      <w:proofErr w:type="spellEnd"/>
      <w:r w:rsidR="006114FC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6114FC">
        <w:rPr>
          <w:rFonts w:ascii="Times New Roman" w:hAnsi="Times New Roman" w:cs="Times New Roman"/>
          <w:sz w:val="28"/>
          <w:szCs w:val="28"/>
          <w:lang w:val="en-US"/>
        </w:rPr>
        <w:t>уровень</w:t>
      </w:r>
      <w:proofErr w:type="spellEnd"/>
      <w:r w:rsidR="006114FC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="006114FC">
        <w:rPr>
          <w:rFonts w:ascii="Times New Roman" w:hAnsi="Times New Roman" w:cs="Times New Roman"/>
          <w:sz w:val="28"/>
          <w:szCs w:val="28"/>
          <w:lang w:val="en-US"/>
        </w:rPr>
        <w:t>согласия</w:t>
      </w:r>
      <w:proofErr w:type="spellEnd"/>
      <w:r w:rsidR="006114F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– 97,4%).  </w:t>
      </w:r>
      <w:r w:rsidRPr="00417FA3">
        <w:rPr>
          <w:rFonts w:ascii="Times New Roman" w:hAnsi="Times New Roman" w:cs="Times New Roman"/>
          <w:b/>
          <w:sz w:val="28"/>
          <w:szCs w:val="28"/>
        </w:rPr>
        <w:t>Положение 8В</w:t>
      </w:r>
      <w:r w:rsidRPr="00417FA3">
        <w:rPr>
          <w:rFonts w:ascii="Times New Roman" w:hAnsi="Times New Roman" w:cs="Times New Roman"/>
          <w:sz w:val="28"/>
          <w:szCs w:val="28"/>
        </w:rPr>
        <w:t xml:space="preserve">   </w:t>
      </w:r>
      <w:r w:rsidRPr="00417FA3">
        <w:rPr>
          <w:rFonts w:ascii="Times New Roman" w:hAnsi="Times New Roman" w:cs="Times New Roman"/>
          <w:sz w:val="28"/>
          <w:szCs w:val="28"/>
        </w:rPr>
        <w:lastRenderedPageBreak/>
        <w:t xml:space="preserve">служит прямым продолжением предыдущего утверждения и  констатирует, что  этот вариант диспепсии, ассоциированной с инфекцией 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417FA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pylori</w:t>
      </w:r>
      <w:r w:rsidRPr="00417FA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 нужно рассматривать ка</w:t>
      </w:r>
      <w:r w:rsidR="00DF0A74">
        <w:rPr>
          <w:rFonts w:ascii="Times New Roman" w:hAnsi="Times New Roman" w:cs="Times New Roman"/>
          <w:sz w:val="28"/>
          <w:szCs w:val="28"/>
        </w:rPr>
        <w:t>к отдельную  форму заболевания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4C4BEB">
        <w:rPr>
          <w:rFonts w:ascii="Times New Roman" w:hAnsi="Times New Roman" w:cs="Times New Roman"/>
          <w:sz w:val="28"/>
          <w:szCs w:val="28"/>
        </w:rPr>
        <w:t>степень рекомендации – сильная, уровень доказательност</w:t>
      </w:r>
      <w:r w:rsidR="006114FC">
        <w:rPr>
          <w:rFonts w:ascii="Times New Roman" w:hAnsi="Times New Roman" w:cs="Times New Roman"/>
          <w:sz w:val="28"/>
          <w:szCs w:val="28"/>
        </w:rPr>
        <w:t>и – умеренный, уровень  согласия</w:t>
      </w:r>
      <w:r w:rsidR="004C4BEB">
        <w:rPr>
          <w:rFonts w:ascii="Times New Roman" w:hAnsi="Times New Roman" w:cs="Times New Roman"/>
          <w:sz w:val="28"/>
          <w:szCs w:val="28"/>
        </w:rPr>
        <w:t xml:space="preserve"> – 92,1%).</w:t>
      </w:r>
    </w:p>
    <w:p w14:paraId="0429B315" w14:textId="0A609380" w:rsidR="004C4BEB" w:rsidRPr="00A74912" w:rsidRDefault="004C4BEB" w:rsidP="009A613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 при обнаружении у больных с синдромом диспепсии инфекции 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417FA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pylori</w:t>
      </w:r>
      <w:r w:rsidRPr="00417FA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предлагается следующий диагностический алгоритм: если после проведения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эрадикационной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терапии  отмечается стойкое (на протяжении 6-12 месяцев)  исчезновение  клинических симптомов, то таких больных следует считать пациентами, страдающими    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417FA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pylori</w:t>
      </w:r>
      <w:r w:rsidRPr="00417FA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ассоциированной диспепсией. </w:t>
      </w:r>
      <w:r w:rsidR="007535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Если клинического эффекта  эрадикации до</w:t>
      </w:r>
      <w:r w:rsidR="00DF0A74">
        <w:rPr>
          <w:rFonts w:ascii="Times New Roman" w:hAnsi="Times New Roman" w:cs="Times New Roman"/>
          <w:sz w:val="28"/>
          <w:szCs w:val="28"/>
        </w:rPr>
        <w:t>стичь не удастся или он оказывается</w:t>
      </w:r>
      <w:r>
        <w:rPr>
          <w:rFonts w:ascii="Times New Roman" w:hAnsi="Times New Roman" w:cs="Times New Roman"/>
          <w:sz w:val="28"/>
          <w:szCs w:val="28"/>
        </w:rPr>
        <w:t xml:space="preserve">  нестойким, рекомендуется считать   такую диспепсию функциональной.</w:t>
      </w:r>
      <w:r w:rsidR="007535BB">
        <w:rPr>
          <w:rFonts w:ascii="Times New Roman" w:hAnsi="Times New Roman" w:cs="Times New Roman"/>
          <w:sz w:val="28"/>
          <w:szCs w:val="28"/>
        </w:rPr>
        <w:t xml:space="preserve"> </w:t>
      </w:r>
      <w:r w:rsidR="007535BB" w:rsidRPr="00A74912">
        <w:rPr>
          <w:rFonts w:ascii="Times New Roman" w:hAnsi="Times New Roman" w:cs="Times New Roman"/>
          <w:sz w:val="28"/>
          <w:szCs w:val="28"/>
        </w:rPr>
        <w:t>Естественно,   указанный вывод будет правомерным только в том сл</w:t>
      </w:r>
      <w:r w:rsidR="00A7100F" w:rsidRPr="00A74912">
        <w:rPr>
          <w:rFonts w:ascii="Times New Roman" w:hAnsi="Times New Roman" w:cs="Times New Roman"/>
          <w:sz w:val="28"/>
          <w:szCs w:val="28"/>
        </w:rPr>
        <w:t xml:space="preserve">учае, если </w:t>
      </w:r>
      <w:r w:rsidR="007535BB" w:rsidRPr="00A74912">
        <w:rPr>
          <w:rFonts w:ascii="Times New Roman" w:hAnsi="Times New Roman" w:cs="Times New Roman"/>
          <w:sz w:val="28"/>
          <w:szCs w:val="28"/>
        </w:rPr>
        <w:t>эрадикация</w:t>
      </w:r>
      <w:r w:rsidR="00A7100F" w:rsidRPr="00A74912">
        <w:rPr>
          <w:rFonts w:ascii="Times New Roman" w:hAnsi="Times New Roman" w:cs="Times New Roman"/>
          <w:sz w:val="28"/>
          <w:szCs w:val="28"/>
        </w:rPr>
        <w:t xml:space="preserve"> была проведена </w:t>
      </w:r>
      <w:r w:rsidR="007535BB" w:rsidRPr="00A74912">
        <w:rPr>
          <w:rFonts w:ascii="Times New Roman" w:hAnsi="Times New Roman" w:cs="Times New Roman"/>
          <w:sz w:val="28"/>
          <w:szCs w:val="28"/>
        </w:rPr>
        <w:t xml:space="preserve"> с применением  рекомендованных в наст</w:t>
      </w:r>
      <w:r w:rsidR="00981EE1" w:rsidRPr="00A74912">
        <w:rPr>
          <w:rFonts w:ascii="Times New Roman" w:hAnsi="Times New Roman" w:cs="Times New Roman"/>
          <w:sz w:val="28"/>
          <w:szCs w:val="28"/>
        </w:rPr>
        <w:t xml:space="preserve">оящее время  схем, включающих </w:t>
      </w:r>
      <w:r w:rsidR="007535BB" w:rsidRPr="00A74912">
        <w:rPr>
          <w:rFonts w:ascii="Times New Roman" w:hAnsi="Times New Roman" w:cs="Times New Roman"/>
          <w:sz w:val="28"/>
          <w:szCs w:val="28"/>
        </w:rPr>
        <w:t xml:space="preserve">наиболее эффективные ингибиторы протонной помпы (в частности, </w:t>
      </w:r>
      <w:proofErr w:type="spellStart"/>
      <w:r w:rsidR="007535BB" w:rsidRPr="00A74912">
        <w:rPr>
          <w:rFonts w:ascii="Times New Roman" w:hAnsi="Times New Roman" w:cs="Times New Roman"/>
          <w:sz w:val="28"/>
          <w:szCs w:val="28"/>
        </w:rPr>
        <w:t>рабепразол</w:t>
      </w:r>
      <w:proofErr w:type="spellEnd"/>
      <w:r w:rsidR="007535BB" w:rsidRPr="00A74912">
        <w:rPr>
          <w:rFonts w:ascii="Times New Roman" w:hAnsi="Times New Roman" w:cs="Times New Roman"/>
          <w:sz w:val="28"/>
          <w:szCs w:val="28"/>
        </w:rPr>
        <w:t>)</w:t>
      </w:r>
    </w:p>
    <w:p w14:paraId="28929F97" w14:textId="71A43D87" w:rsidR="004C4BEB" w:rsidRDefault="005E2B5D" w:rsidP="009A613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</w:t>
      </w:r>
      <w:r w:rsidRPr="005E2B5D">
        <w:rPr>
          <w:rFonts w:ascii="Times New Roman" w:hAnsi="Times New Roman" w:cs="Times New Roman"/>
          <w:b/>
          <w:sz w:val="28"/>
          <w:szCs w:val="28"/>
        </w:rPr>
        <w:t xml:space="preserve">положении 9 </w:t>
      </w:r>
      <w:r>
        <w:rPr>
          <w:rFonts w:ascii="Times New Roman" w:hAnsi="Times New Roman" w:cs="Times New Roman"/>
          <w:sz w:val="28"/>
          <w:szCs w:val="28"/>
        </w:rPr>
        <w:t xml:space="preserve">указывается, что эрадикация  инфекции 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417FA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pylori</w:t>
      </w:r>
      <w:r w:rsidRPr="00417F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служит терапией первого выбора  у  </w:t>
      </w:r>
      <w:proofErr w:type="spellStart"/>
      <w:r>
        <w:rPr>
          <w:rFonts w:ascii="Times New Roman" w:hAnsi="Times New Roman" w:cs="Times New Roman"/>
          <w:sz w:val="28"/>
          <w:szCs w:val="28"/>
        </w:rPr>
        <w:t>H.pylori</w:t>
      </w:r>
      <w:proofErr w:type="spellEnd"/>
      <w:r>
        <w:rPr>
          <w:rFonts w:ascii="Times New Roman" w:hAnsi="Times New Roman" w:cs="Times New Roman"/>
          <w:sz w:val="28"/>
          <w:szCs w:val="28"/>
        </w:rPr>
        <w:t>-позитивных больных с  синдромом диспепсии   (степень рекомендации – сильная, уровень доказательности – вы</w:t>
      </w:r>
      <w:r w:rsidR="006114FC">
        <w:rPr>
          <w:rFonts w:ascii="Times New Roman" w:hAnsi="Times New Roman" w:cs="Times New Roman"/>
          <w:sz w:val="28"/>
          <w:szCs w:val="28"/>
        </w:rPr>
        <w:t>сокий,  уровень согласия</w:t>
      </w:r>
      <w:r>
        <w:rPr>
          <w:rFonts w:ascii="Times New Roman" w:hAnsi="Times New Roman" w:cs="Times New Roman"/>
          <w:sz w:val="28"/>
          <w:szCs w:val="28"/>
        </w:rPr>
        <w:t xml:space="preserve"> – 97,4%).  Как считают участники совещания, целесообразность такой тактики обусловливается возможностью исчезновения клинических симптомов у ряда пациентов, а также снижением в  дальнейшем риска развития пептической язвы и рака желудка.</w:t>
      </w:r>
    </w:p>
    <w:p w14:paraId="0A7737C2" w14:textId="56B1A5D1" w:rsidR="005E2B5D" w:rsidRPr="00417FA3" w:rsidRDefault="005E2B5D" w:rsidP="009A613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20498">
        <w:rPr>
          <w:rFonts w:ascii="Times New Roman" w:hAnsi="Times New Roman" w:cs="Times New Roman"/>
          <w:b/>
          <w:sz w:val="28"/>
          <w:szCs w:val="28"/>
        </w:rPr>
        <w:tab/>
        <w:t>В положении 1</w:t>
      </w:r>
      <w:r w:rsidR="00020498" w:rsidRPr="00020498">
        <w:rPr>
          <w:rFonts w:ascii="Times New Roman" w:hAnsi="Times New Roman" w:cs="Times New Roman"/>
          <w:b/>
          <w:sz w:val="28"/>
          <w:szCs w:val="28"/>
        </w:rPr>
        <w:t xml:space="preserve">0   </w:t>
      </w:r>
      <w:r w:rsidR="00020498">
        <w:rPr>
          <w:rFonts w:ascii="Times New Roman" w:hAnsi="Times New Roman" w:cs="Times New Roman"/>
          <w:sz w:val="28"/>
          <w:szCs w:val="28"/>
        </w:rPr>
        <w:t xml:space="preserve">отмечается , что    </w:t>
      </w:r>
      <w:proofErr w:type="spellStart"/>
      <w:r w:rsidR="00020498">
        <w:rPr>
          <w:rFonts w:ascii="Times New Roman" w:hAnsi="Times New Roman" w:cs="Times New Roman"/>
          <w:sz w:val="28"/>
          <w:szCs w:val="28"/>
        </w:rPr>
        <w:t>эрадикационная</w:t>
      </w:r>
      <w:proofErr w:type="spellEnd"/>
      <w:r w:rsidR="00020498">
        <w:rPr>
          <w:rFonts w:ascii="Times New Roman" w:hAnsi="Times New Roman" w:cs="Times New Roman"/>
          <w:sz w:val="28"/>
          <w:szCs w:val="28"/>
        </w:rPr>
        <w:t xml:space="preserve"> терапия</w:t>
      </w:r>
      <w:r>
        <w:rPr>
          <w:rFonts w:ascii="Times New Roman" w:hAnsi="Times New Roman" w:cs="Times New Roman"/>
          <w:sz w:val="28"/>
          <w:szCs w:val="28"/>
        </w:rPr>
        <w:t xml:space="preserve"> у больных с  синд</w:t>
      </w:r>
      <w:r w:rsidR="00020498">
        <w:rPr>
          <w:rFonts w:ascii="Times New Roman" w:hAnsi="Times New Roman" w:cs="Times New Roman"/>
          <w:sz w:val="28"/>
          <w:szCs w:val="28"/>
        </w:rPr>
        <w:t>ромом диспепсии, ассоциированной</w:t>
      </w:r>
      <w:r>
        <w:rPr>
          <w:rFonts w:ascii="Times New Roman" w:hAnsi="Times New Roman" w:cs="Times New Roman"/>
          <w:sz w:val="28"/>
          <w:szCs w:val="28"/>
        </w:rPr>
        <w:t xml:space="preserve"> с инфекцией 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417FA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pylori</w:t>
      </w:r>
      <w:r w:rsidR="00DF0A74" w:rsidRPr="00417FA3">
        <w:rPr>
          <w:rFonts w:ascii="Times New Roman" w:hAnsi="Times New Roman" w:cs="Times New Roman"/>
          <w:sz w:val="28"/>
          <w:szCs w:val="28"/>
        </w:rPr>
        <w:t>,   более эффективна</w:t>
      </w:r>
      <w:r w:rsidR="00020498" w:rsidRPr="00417FA3">
        <w:rPr>
          <w:rFonts w:ascii="Times New Roman" w:hAnsi="Times New Roman" w:cs="Times New Roman"/>
          <w:sz w:val="28"/>
          <w:szCs w:val="28"/>
        </w:rPr>
        <w:t xml:space="preserve"> по сравнению с плацебо и ее проведение в таких случаях является предпочтительным (степень рекомендации – сильная, уровень доказательно</w:t>
      </w:r>
      <w:r w:rsidR="006114FC" w:rsidRPr="00417FA3">
        <w:rPr>
          <w:rFonts w:ascii="Times New Roman" w:hAnsi="Times New Roman" w:cs="Times New Roman"/>
          <w:sz w:val="28"/>
          <w:szCs w:val="28"/>
        </w:rPr>
        <w:t>сти – высокий,  уровень согласия</w:t>
      </w:r>
      <w:r w:rsidR="00020498" w:rsidRPr="00417FA3">
        <w:rPr>
          <w:rFonts w:ascii="Times New Roman" w:hAnsi="Times New Roman" w:cs="Times New Roman"/>
          <w:sz w:val="28"/>
          <w:szCs w:val="28"/>
        </w:rPr>
        <w:t xml:space="preserve"> – 94,7%).  При этом, однако, указывается   на </w:t>
      </w:r>
      <w:r w:rsidR="00020498" w:rsidRPr="00417FA3">
        <w:rPr>
          <w:rFonts w:ascii="Times New Roman" w:hAnsi="Times New Roman" w:cs="Times New Roman"/>
          <w:sz w:val="28"/>
          <w:szCs w:val="28"/>
        </w:rPr>
        <w:lastRenderedPageBreak/>
        <w:t>недостаточную изученность данного вопроса и необходимость проведения сравнительных исследований, включающих другие  виды терапии.</w:t>
      </w:r>
    </w:p>
    <w:p w14:paraId="3861F805" w14:textId="1A661A2F" w:rsidR="00020498" w:rsidRPr="00417FA3" w:rsidRDefault="00020498" w:rsidP="009A613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7FA3">
        <w:rPr>
          <w:rFonts w:ascii="Times New Roman" w:hAnsi="Times New Roman" w:cs="Times New Roman"/>
          <w:sz w:val="28"/>
          <w:szCs w:val="28"/>
        </w:rPr>
        <w:tab/>
        <w:t xml:space="preserve">В </w:t>
      </w:r>
      <w:r w:rsidR="002937E1" w:rsidRPr="00417FA3">
        <w:rPr>
          <w:rFonts w:ascii="Times New Roman" w:hAnsi="Times New Roman" w:cs="Times New Roman"/>
          <w:b/>
          <w:sz w:val="28"/>
          <w:szCs w:val="28"/>
        </w:rPr>
        <w:t>положении 11</w:t>
      </w:r>
      <w:r w:rsidRPr="00417F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17FA3">
        <w:rPr>
          <w:rFonts w:ascii="Times New Roman" w:hAnsi="Times New Roman" w:cs="Times New Roman"/>
          <w:sz w:val="28"/>
          <w:szCs w:val="28"/>
        </w:rPr>
        <w:t xml:space="preserve">  содержится рекомендация рассматривать больных с синдромом диспепсии, у которых после э</w:t>
      </w:r>
      <w:r w:rsidR="00DF0A74" w:rsidRPr="00417FA3">
        <w:rPr>
          <w:rFonts w:ascii="Times New Roman" w:hAnsi="Times New Roman" w:cs="Times New Roman"/>
          <w:sz w:val="28"/>
          <w:szCs w:val="28"/>
        </w:rPr>
        <w:t xml:space="preserve">радикации инфекции </w:t>
      </w:r>
      <w:r w:rsidR="00DF0A74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DF0A74" w:rsidRPr="00417FA3">
        <w:rPr>
          <w:rFonts w:ascii="Times New Roman" w:hAnsi="Times New Roman" w:cs="Times New Roman"/>
          <w:sz w:val="28"/>
          <w:szCs w:val="28"/>
        </w:rPr>
        <w:t>.</w:t>
      </w:r>
      <w:r w:rsidR="00DF0A74">
        <w:rPr>
          <w:rFonts w:ascii="Times New Roman" w:hAnsi="Times New Roman" w:cs="Times New Roman"/>
          <w:sz w:val="28"/>
          <w:szCs w:val="28"/>
          <w:lang w:val="en-US"/>
        </w:rPr>
        <w:t>pylori</w:t>
      </w:r>
      <w:r w:rsidRPr="00417FA3">
        <w:rPr>
          <w:rFonts w:ascii="Times New Roman" w:hAnsi="Times New Roman" w:cs="Times New Roman"/>
          <w:sz w:val="28"/>
          <w:szCs w:val="28"/>
        </w:rPr>
        <w:t xml:space="preserve"> сохранились клинические симптомы, как пациентов, страдающих функциональной </w:t>
      </w:r>
      <w:r w:rsidR="00CC7111" w:rsidRPr="00417FA3">
        <w:rPr>
          <w:rFonts w:ascii="Times New Roman" w:hAnsi="Times New Roman" w:cs="Times New Roman"/>
          <w:sz w:val="28"/>
          <w:szCs w:val="28"/>
        </w:rPr>
        <w:t>диспепсией (степень рекомендации</w:t>
      </w:r>
      <w:r w:rsidRPr="00417FA3">
        <w:rPr>
          <w:rFonts w:ascii="Times New Roman" w:hAnsi="Times New Roman" w:cs="Times New Roman"/>
          <w:sz w:val="28"/>
          <w:szCs w:val="28"/>
        </w:rPr>
        <w:t xml:space="preserve"> – слабая, уровень доказательност</w:t>
      </w:r>
      <w:r w:rsidR="006114FC" w:rsidRPr="00417FA3">
        <w:rPr>
          <w:rFonts w:ascii="Times New Roman" w:hAnsi="Times New Roman" w:cs="Times New Roman"/>
          <w:sz w:val="28"/>
          <w:szCs w:val="28"/>
        </w:rPr>
        <w:t>и – умеренный, уровень  согласия</w:t>
      </w:r>
      <w:r w:rsidRPr="00417FA3">
        <w:rPr>
          <w:rFonts w:ascii="Times New Roman" w:hAnsi="Times New Roman" w:cs="Times New Roman"/>
          <w:sz w:val="28"/>
          <w:szCs w:val="28"/>
        </w:rPr>
        <w:t xml:space="preserve"> – 97,4%).</w:t>
      </w:r>
      <w:r w:rsidR="002937E1" w:rsidRPr="00417FA3">
        <w:rPr>
          <w:rFonts w:ascii="Times New Roman" w:hAnsi="Times New Roman" w:cs="Times New Roman"/>
          <w:sz w:val="28"/>
          <w:szCs w:val="28"/>
        </w:rPr>
        <w:t xml:space="preserve">  Эта рекомендация уже приводилась в комментариях к положениям 8А и 8В.</w:t>
      </w:r>
    </w:p>
    <w:p w14:paraId="1CCF5D5B" w14:textId="3A2D31F5" w:rsidR="002937E1" w:rsidRPr="00417FA3" w:rsidRDefault="002937E1" w:rsidP="009A613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7FA3">
        <w:rPr>
          <w:rFonts w:ascii="Times New Roman" w:hAnsi="Times New Roman" w:cs="Times New Roman"/>
          <w:sz w:val="28"/>
          <w:szCs w:val="28"/>
        </w:rPr>
        <w:tab/>
        <w:t>Секция 3  (положения 12-16)  посвящена вопросам диагностики гастрита.</w:t>
      </w:r>
    </w:p>
    <w:p w14:paraId="5C64C748" w14:textId="674A88E8" w:rsidR="006114FC" w:rsidRPr="00417FA3" w:rsidRDefault="001B0B83" w:rsidP="009A613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7FA3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114FC" w:rsidRPr="00417FA3">
        <w:rPr>
          <w:rFonts w:ascii="Times New Roman" w:hAnsi="Times New Roman" w:cs="Times New Roman"/>
          <w:sz w:val="28"/>
          <w:szCs w:val="28"/>
        </w:rPr>
        <w:t xml:space="preserve">В </w:t>
      </w:r>
      <w:r w:rsidR="006114FC" w:rsidRPr="00417FA3">
        <w:rPr>
          <w:rFonts w:ascii="Times New Roman" w:hAnsi="Times New Roman" w:cs="Times New Roman"/>
          <w:b/>
          <w:sz w:val="28"/>
          <w:szCs w:val="28"/>
        </w:rPr>
        <w:t>положении</w:t>
      </w:r>
      <w:r w:rsidR="00A749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114FC" w:rsidRPr="00417FA3">
        <w:rPr>
          <w:rFonts w:ascii="Times New Roman" w:hAnsi="Times New Roman" w:cs="Times New Roman"/>
          <w:b/>
          <w:sz w:val="28"/>
          <w:szCs w:val="28"/>
        </w:rPr>
        <w:t>12</w:t>
      </w:r>
      <w:r w:rsidR="006114FC" w:rsidRPr="00417FA3">
        <w:rPr>
          <w:rFonts w:ascii="Times New Roman" w:hAnsi="Times New Roman" w:cs="Times New Roman"/>
          <w:sz w:val="28"/>
          <w:szCs w:val="28"/>
        </w:rPr>
        <w:t xml:space="preserve"> говорится о том, что  после соответствующего обучения врача атрофия и кишечная метаплазия слизистой оболочки желудка может быть достаточно точно диагностирована при использовании специальных методов  эндоскопии  (степень рекомендации – сильная, уровень доказательности – высокий, уровень  согласия – 84,2%).  В комментарии </w:t>
      </w:r>
      <w:r w:rsidRPr="00417FA3">
        <w:rPr>
          <w:rFonts w:ascii="Times New Roman" w:hAnsi="Times New Roman" w:cs="Times New Roman"/>
          <w:sz w:val="28"/>
          <w:szCs w:val="28"/>
        </w:rPr>
        <w:t xml:space="preserve"> участники совещания   отметили </w:t>
      </w:r>
      <w:r w:rsidR="006114FC" w:rsidRPr="00417FA3">
        <w:rPr>
          <w:rFonts w:ascii="Times New Roman" w:hAnsi="Times New Roman" w:cs="Times New Roman"/>
          <w:sz w:val="28"/>
          <w:szCs w:val="28"/>
        </w:rPr>
        <w:t xml:space="preserve">, что  обычная эндоскопия  не способна выявить указанные изменения, однако,  применение </w:t>
      </w:r>
      <w:proofErr w:type="spellStart"/>
      <w:r w:rsidR="006114FC" w:rsidRPr="00417FA3">
        <w:rPr>
          <w:rFonts w:ascii="Times New Roman" w:hAnsi="Times New Roman" w:cs="Times New Roman"/>
          <w:sz w:val="28"/>
          <w:szCs w:val="28"/>
        </w:rPr>
        <w:t>хромоэндоскопии</w:t>
      </w:r>
      <w:proofErr w:type="spellEnd"/>
      <w:r w:rsidR="006114FC" w:rsidRPr="00417FA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114FC" w:rsidRPr="00417FA3">
        <w:rPr>
          <w:rFonts w:ascii="Times New Roman" w:hAnsi="Times New Roman" w:cs="Times New Roman"/>
          <w:sz w:val="28"/>
          <w:szCs w:val="28"/>
        </w:rPr>
        <w:t>магнификационной</w:t>
      </w:r>
      <w:proofErr w:type="spellEnd"/>
      <w:r w:rsidR="006114FC" w:rsidRPr="00417FA3">
        <w:rPr>
          <w:rFonts w:ascii="Times New Roman" w:hAnsi="Times New Roman" w:cs="Times New Roman"/>
          <w:sz w:val="28"/>
          <w:szCs w:val="28"/>
        </w:rPr>
        <w:t xml:space="preserve"> эндоскопии высокого разрешения  и других специальных </w:t>
      </w:r>
      <w:proofErr w:type="spellStart"/>
      <w:r w:rsidR="006114FC" w:rsidRPr="00417FA3">
        <w:rPr>
          <w:rFonts w:ascii="Times New Roman" w:hAnsi="Times New Roman" w:cs="Times New Roman"/>
          <w:sz w:val="28"/>
          <w:szCs w:val="28"/>
        </w:rPr>
        <w:t>эндоскопически</w:t>
      </w:r>
      <w:proofErr w:type="spellEnd"/>
      <w:r w:rsidR="006114FC" w:rsidRPr="00417FA3">
        <w:rPr>
          <w:rFonts w:ascii="Times New Roman" w:hAnsi="Times New Roman" w:cs="Times New Roman"/>
          <w:sz w:val="28"/>
          <w:szCs w:val="28"/>
        </w:rPr>
        <w:t xml:space="preserve"> методик позволяет  обнаружить предраковые изменения слизистой оболочки желудка.</w:t>
      </w:r>
    </w:p>
    <w:p w14:paraId="11C5864E" w14:textId="5A0747DA" w:rsidR="006114FC" w:rsidRPr="00417FA3" w:rsidRDefault="006114FC" w:rsidP="009A613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7FA3">
        <w:rPr>
          <w:rFonts w:ascii="Times New Roman" w:hAnsi="Times New Roman" w:cs="Times New Roman"/>
          <w:sz w:val="28"/>
          <w:szCs w:val="28"/>
        </w:rPr>
        <w:tab/>
      </w:r>
      <w:r w:rsidR="001B0B83" w:rsidRPr="00417FA3">
        <w:rPr>
          <w:rFonts w:ascii="Times New Roman" w:hAnsi="Times New Roman" w:cs="Times New Roman"/>
          <w:sz w:val="28"/>
          <w:szCs w:val="28"/>
        </w:rPr>
        <w:t xml:space="preserve">В </w:t>
      </w:r>
      <w:r w:rsidR="001B0B83" w:rsidRPr="00417FA3">
        <w:rPr>
          <w:rFonts w:ascii="Times New Roman" w:hAnsi="Times New Roman" w:cs="Times New Roman"/>
          <w:b/>
          <w:sz w:val="28"/>
          <w:szCs w:val="28"/>
        </w:rPr>
        <w:t>положении 13</w:t>
      </w:r>
      <w:r w:rsidR="001B0B83" w:rsidRPr="00417FA3">
        <w:rPr>
          <w:rFonts w:ascii="Times New Roman" w:hAnsi="Times New Roman" w:cs="Times New Roman"/>
          <w:sz w:val="28"/>
          <w:szCs w:val="28"/>
        </w:rPr>
        <w:t xml:space="preserve">   указывается</w:t>
      </w:r>
      <w:r w:rsidR="00DF0A74" w:rsidRPr="00417FA3">
        <w:rPr>
          <w:rFonts w:ascii="Times New Roman" w:hAnsi="Times New Roman" w:cs="Times New Roman"/>
          <w:sz w:val="28"/>
          <w:szCs w:val="28"/>
        </w:rPr>
        <w:t>,</w:t>
      </w:r>
      <w:r w:rsidR="001B0B83" w:rsidRPr="00417FA3">
        <w:rPr>
          <w:rFonts w:ascii="Times New Roman" w:hAnsi="Times New Roman" w:cs="Times New Roman"/>
          <w:sz w:val="28"/>
          <w:szCs w:val="28"/>
        </w:rPr>
        <w:t xml:space="preserve">  что точная  оценка характера гастрита требует взятия биоптатов как из </w:t>
      </w:r>
      <w:proofErr w:type="spellStart"/>
      <w:r w:rsidR="001B0B83" w:rsidRPr="00417FA3">
        <w:rPr>
          <w:rFonts w:ascii="Times New Roman" w:hAnsi="Times New Roman" w:cs="Times New Roman"/>
          <w:sz w:val="28"/>
          <w:szCs w:val="28"/>
        </w:rPr>
        <w:t>антрального</w:t>
      </w:r>
      <w:proofErr w:type="spellEnd"/>
      <w:r w:rsidR="001B0B83" w:rsidRPr="00417FA3">
        <w:rPr>
          <w:rFonts w:ascii="Times New Roman" w:hAnsi="Times New Roman" w:cs="Times New Roman"/>
          <w:sz w:val="28"/>
          <w:szCs w:val="28"/>
        </w:rPr>
        <w:t xml:space="preserve"> отдела, так и из тела желудка (степень   рекомендации – сильная, уровень доказательности – высокий, уровень согласия – 92,1%).  При этом  было подчеркнуто, что помимо стандартных 5   точек   (</w:t>
      </w:r>
      <w:proofErr w:type="spellStart"/>
      <w:r w:rsidR="001B0B83" w:rsidRPr="00417FA3">
        <w:rPr>
          <w:rFonts w:ascii="Times New Roman" w:hAnsi="Times New Roman" w:cs="Times New Roman"/>
          <w:sz w:val="28"/>
          <w:szCs w:val="28"/>
        </w:rPr>
        <w:t>антральный</w:t>
      </w:r>
      <w:proofErr w:type="spellEnd"/>
      <w:r w:rsidR="001B0B83" w:rsidRPr="00417FA3">
        <w:rPr>
          <w:rFonts w:ascii="Times New Roman" w:hAnsi="Times New Roman" w:cs="Times New Roman"/>
          <w:sz w:val="28"/>
          <w:szCs w:val="28"/>
        </w:rPr>
        <w:t xml:space="preserve">   и </w:t>
      </w:r>
      <w:proofErr w:type="spellStart"/>
      <w:r w:rsidR="001B0B83" w:rsidRPr="00417FA3">
        <w:rPr>
          <w:rFonts w:ascii="Times New Roman" w:hAnsi="Times New Roman" w:cs="Times New Roman"/>
          <w:sz w:val="28"/>
          <w:szCs w:val="28"/>
        </w:rPr>
        <w:t>фундальный</w:t>
      </w:r>
      <w:proofErr w:type="spellEnd"/>
      <w:r w:rsidR="001B0B83" w:rsidRPr="00417FA3">
        <w:rPr>
          <w:rFonts w:ascii="Times New Roman" w:hAnsi="Times New Roman" w:cs="Times New Roman"/>
          <w:sz w:val="28"/>
          <w:szCs w:val="28"/>
        </w:rPr>
        <w:t xml:space="preserve"> отдел по малой и большой кривизне,  угол  желудка) необходимо взятие биопсии  из всех </w:t>
      </w:r>
      <w:proofErr w:type="spellStart"/>
      <w:r w:rsidR="001B0B83" w:rsidRPr="00417FA3">
        <w:rPr>
          <w:rFonts w:ascii="Times New Roman" w:hAnsi="Times New Roman" w:cs="Times New Roman"/>
          <w:sz w:val="28"/>
          <w:szCs w:val="28"/>
        </w:rPr>
        <w:t>эндоскопически</w:t>
      </w:r>
      <w:proofErr w:type="spellEnd"/>
      <w:r w:rsidR="001B0B83" w:rsidRPr="00417FA3">
        <w:rPr>
          <w:rFonts w:ascii="Times New Roman" w:hAnsi="Times New Roman" w:cs="Times New Roman"/>
          <w:sz w:val="28"/>
          <w:szCs w:val="28"/>
        </w:rPr>
        <w:t xml:space="preserve"> измененных  участков слизистой оболочки желудка.</w:t>
      </w:r>
    </w:p>
    <w:p w14:paraId="66F9F1F8" w14:textId="582BC56A" w:rsidR="008E7E13" w:rsidRDefault="00525CD4" w:rsidP="009A613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7FA3">
        <w:rPr>
          <w:rFonts w:ascii="Times New Roman" w:hAnsi="Times New Roman" w:cs="Times New Roman"/>
          <w:sz w:val="28"/>
          <w:szCs w:val="28"/>
        </w:rPr>
        <w:tab/>
        <w:t>Ответ на вопрос 14  о целесообразности применения класси</w:t>
      </w:r>
      <w:r w:rsidR="00DF0A74" w:rsidRPr="00417FA3">
        <w:rPr>
          <w:rFonts w:ascii="Times New Roman" w:hAnsi="Times New Roman" w:cs="Times New Roman"/>
          <w:sz w:val="28"/>
          <w:szCs w:val="28"/>
        </w:rPr>
        <w:t>фикации</w:t>
      </w:r>
      <w:r w:rsidRPr="00417FA3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en-US"/>
        </w:rPr>
        <w:t>OLGA</w:t>
      </w:r>
      <w:r w:rsidRPr="00417FA3">
        <w:rPr>
          <w:rFonts w:ascii="Times New Roman" w:hAnsi="Times New Roman" w:cs="Times New Roman"/>
          <w:sz w:val="28"/>
          <w:szCs w:val="28"/>
        </w:rPr>
        <w:t xml:space="preserve">  (</w:t>
      </w:r>
      <w:r>
        <w:rPr>
          <w:rFonts w:ascii="Times New Roman" w:hAnsi="Times New Roman" w:cs="Times New Roman"/>
          <w:sz w:val="28"/>
          <w:szCs w:val="28"/>
          <w:lang w:val="en-US"/>
        </w:rPr>
        <w:t>Operative</w:t>
      </w:r>
      <w:r w:rsidRPr="00417F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Link</w:t>
      </w:r>
      <w:r w:rsidRPr="00417FA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en-US"/>
        </w:rPr>
        <w:t>for</w:t>
      </w:r>
      <w:r w:rsidRPr="00417F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Gastritis</w:t>
      </w:r>
      <w:r w:rsidRPr="00417F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Asses</w:t>
      </w:r>
      <w:r w:rsidR="008E7E13"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  <w:lang w:val="en-US"/>
        </w:rPr>
        <w:t>ment</w:t>
      </w:r>
      <w:r w:rsidRPr="00417FA3">
        <w:rPr>
          <w:rFonts w:ascii="Times New Roman" w:hAnsi="Times New Roman" w:cs="Times New Roman"/>
          <w:sz w:val="28"/>
          <w:szCs w:val="28"/>
        </w:rPr>
        <w:t xml:space="preserve">)  и </w:t>
      </w:r>
      <w:r>
        <w:rPr>
          <w:rFonts w:ascii="Times New Roman" w:hAnsi="Times New Roman" w:cs="Times New Roman"/>
          <w:sz w:val="28"/>
          <w:szCs w:val="28"/>
          <w:lang w:val="en-US"/>
        </w:rPr>
        <w:t>OLGIM</w:t>
      </w:r>
      <w:r w:rsidRPr="00417FA3">
        <w:rPr>
          <w:rFonts w:ascii="Times New Roman" w:hAnsi="Times New Roman" w:cs="Times New Roman"/>
          <w:sz w:val="28"/>
          <w:szCs w:val="28"/>
        </w:rPr>
        <w:t xml:space="preserve">  (</w:t>
      </w:r>
      <w:r>
        <w:rPr>
          <w:rFonts w:ascii="Times New Roman" w:hAnsi="Times New Roman" w:cs="Times New Roman"/>
          <w:sz w:val="28"/>
          <w:szCs w:val="28"/>
          <w:lang w:val="en-US"/>
        </w:rPr>
        <w:t>Operative</w:t>
      </w:r>
      <w:r w:rsidRPr="00417F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Link</w:t>
      </w:r>
      <w:r w:rsidRPr="00417F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for</w:t>
      </w:r>
      <w:r w:rsidRPr="00417F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Gastric</w:t>
      </w:r>
      <w:r w:rsidRPr="00417F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Intestinal</w:t>
      </w:r>
      <w:r w:rsidRPr="00417F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Metaplasia</w:t>
      </w:r>
      <w:r w:rsidRPr="00417F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Asses</w:t>
      </w:r>
      <w:r w:rsidR="008E7E13"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  <w:lang w:val="en-US"/>
        </w:rPr>
        <w:t>ment</w:t>
      </w:r>
      <w:r w:rsidRPr="00417FA3">
        <w:rPr>
          <w:rFonts w:ascii="Times New Roman" w:hAnsi="Times New Roman" w:cs="Times New Roman"/>
          <w:sz w:val="28"/>
          <w:szCs w:val="28"/>
        </w:rPr>
        <w:t>) для оценки степени риска развития рака желудка также включал в себя два положения (14А и 14В)</w:t>
      </w:r>
      <w:r w:rsidR="008E7E13" w:rsidRPr="00417FA3">
        <w:rPr>
          <w:rFonts w:ascii="Times New Roman" w:hAnsi="Times New Roman" w:cs="Times New Roman"/>
          <w:sz w:val="28"/>
          <w:szCs w:val="28"/>
        </w:rPr>
        <w:t>.</w:t>
      </w:r>
      <w:r w:rsidR="008E7E1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8C345EC" w14:textId="5A17B1C8" w:rsidR="001B0B83" w:rsidRPr="00417FA3" w:rsidRDefault="008E7E13" w:rsidP="009A613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E7E13">
        <w:rPr>
          <w:rFonts w:ascii="Times New Roman" w:hAnsi="Times New Roman" w:cs="Times New Roman"/>
          <w:b/>
          <w:sz w:val="28"/>
          <w:szCs w:val="28"/>
        </w:rPr>
        <w:t>Положение 14А</w:t>
      </w:r>
      <w:r>
        <w:rPr>
          <w:rFonts w:ascii="Times New Roman" w:hAnsi="Times New Roman" w:cs="Times New Roman"/>
          <w:sz w:val="28"/>
          <w:szCs w:val="28"/>
        </w:rPr>
        <w:t xml:space="preserve"> содержит заключение о том, что риск </w:t>
      </w:r>
      <w:r w:rsidR="00DF0A74">
        <w:rPr>
          <w:rFonts w:ascii="Times New Roman" w:hAnsi="Times New Roman" w:cs="Times New Roman"/>
          <w:sz w:val="28"/>
          <w:szCs w:val="28"/>
        </w:rPr>
        <w:t xml:space="preserve"> возникновения </w:t>
      </w:r>
      <w:r>
        <w:rPr>
          <w:rFonts w:ascii="Times New Roman" w:hAnsi="Times New Roman" w:cs="Times New Roman"/>
          <w:sz w:val="28"/>
          <w:szCs w:val="28"/>
        </w:rPr>
        <w:t xml:space="preserve">рака желудка коррелирует с тяжестью  и распространенностью атрофического гастрита (степень рекомендации – сильная, уровень доказательности – высокий, уровень согласия – 94,7%). </w:t>
      </w:r>
      <w:r w:rsidRPr="008E7E13">
        <w:rPr>
          <w:rFonts w:ascii="Times New Roman" w:hAnsi="Times New Roman" w:cs="Times New Roman"/>
          <w:b/>
          <w:sz w:val="28"/>
          <w:szCs w:val="28"/>
        </w:rPr>
        <w:t>В положении 14В</w:t>
      </w:r>
      <w:r>
        <w:rPr>
          <w:rFonts w:ascii="Times New Roman" w:hAnsi="Times New Roman" w:cs="Times New Roman"/>
          <w:sz w:val="28"/>
          <w:szCs w:val="28"/>
        </w:rPr>
        <w:t xml:space="preserve">  отмечается, что  гистологическая оценка  биоптатов слизистой оболочки желудка по системе   </w:t>
      </w:r>
      <w:r>
        <w:rPr>
          <w:rFonts w:ascii="Times New Roman" w:hAnsi="Times New Roman" w:cs="Times New Roman"/>
          <w:sz w:val="28"/>
          <w:szCs w:val="28"/>
          <w:lang w:val="en-US"/>
        </w:rPr>
        <w:t>OLGA</w:t>
      </w:r>
      <w:r w:rsidRPr="00417F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17F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OLGIM</w:t>
      </w:r>
      <w:r w:rsidRPr="00417FA3">
        <w:rPr>
          <w:rFonts w:ascii="Times New Roman" w:hAnsi="Times New Roman" w:cs="Times New Roman"/>
          <w:sz w:val="28"/>
          <w:szCs w:val="28"/>
        </w:rPr>
        <w:t xml:space="preserve">  может быть полезной для ст</w:t>
      </w:r>
      <w:r w:rsidR="00DF0A74" w:rsidRPr="00417FA3">
        <w:rPr>
          <w:rFonts w:ascii="Times New Roman" w:hAnsi="Times New Roman" w:cs="Times New Roman"/>
          <w:sz w:val="28"/>
          <w:szCs w:val="28"/>
        </w:rPr>
        <w:t>ратификации  риска развития</w:t>
      </w:r>
      <w:r w:rsidRPr="00417FA3">
        <w:rPr>
          <w:rFonts w:ascii="Times New Roman" w:hAnsi="Times New Roman" w:cs="Times New Roman"/>
          <w:sz w:val="28"/>
          <w:szCs w:val="28"/>
        </w:rPr>
        <w:t xml:space="preserve"> рака желудка (степень рекомендации – сильная, уровень доказательности – низкий, уровень согласия – 97,3%). В комментарии к этим положениям участники совещания </w:t>
      </w:r>
      <w:r w:rsidR="00A7100F">
        <w:rPr>
          <w:rFonts w:ascii="Times New Roman" w:hAnsi="Times New Roman" w:cs="Times New Roman"/>
          <w:sz w:val="28"/>
          <w:szCs w:val="28"/>
        </w:rPr>
        <w:t xml:space="preserve"> указали, </w:t>
      </w:r>
      <w:r w:rsidRPr="00417FA3">
        <w:rPr>
          <w:rFonts w:ascii="Times New Roman" w:hAnsi="Times New Roman" w:cs="Times New Roman"/>
          <w:sz w:val="28"/>
          <w:szCs w:val="28"/>
        </w:rPr>
        <w:t xml:space="preserve"> что оценка выраженности и распространенности атрофии и кишечной метаплазии слизистой оболочки желудка по системе  </w:t>
      </w:r>
      <w:r>
        <w:rPr>
          <w:rFonts w:ascii="Times New Roman" w:hAnsi="Times New Roman" w:cs="Times New Roman"/>
          <w:sz w:val="28"/>
          <w:szCs w:val="28"/>
          <w:lang w:val="en-US"/>
        </w:rPr>
        <w:t>OLGA</w:t>
      </w:r>
      <w:r w:rsidRPr="00417FA3">
        <w:rPr>
          <w:rFonts w:ascii="Times New Roman" w:hAnsi="Times New Roman" w:cs="Times New Roman"/>
          <w:sz w:val="28"/>
          <w:szCs w:val="28"/>
        </w:rPr>
        <w:t xml:space="preserve"> и  </w:t>
      </w:r>
      <w:r>
        <w:rPr>
          <w:rFonts w:ascii="Times New Roman" w:hAnsi="Times New Roman" w:cs="Times New Roman"/>
          <w:sz w:val="28"/>
          <w:szCs w:val="28"/>
          <w:lang w:val="en-US"/>
        </w:rPr>
        <w:t>OLGIM</w:t>
      </w:r>
      <w:r w:rsidRPr="00417FA3">
        <w:rPr>
          <w:rFonts w:ascii="Times New Roman" w:hAnsi="Times New Roman" w:cs="Times New Roman"/>
          <w:sz w:val="28"/>
          <w:szCs w:val="28"/>
        </w:rPr>
        <w:t xml:space="preserve">  позволяет </w:t>
      </w:r>
      <w:r w:rsidR="00DF0A74" w:rsidRPr="00417FA3">
        <w:rPr>
          <w:rFonts w:ascii="Times New Roman" w:hAnsi="Times New Roman" w:cs="Times New Roman"/>
          <w:sz w:val="28"/>
          <w:szCs w:val="28"/>
        </w:rPr>
        <w:t xml:space="preserve"> адекватно оценить риск  возникновения</w:t>
      </w:r>
      <w:r w:rsidRPr="00417FA3">
        <w:rPr>
          <w:rFonts w:ascii="Times New Roman" w:hAnsi="Times New Roman" w:cs="Times New Roman"/>
          <w:sz w:val="28"/>
          <w:szCs w:val="28"/>
        </w:rPr>
        <w:t xml:space="preserve"> рака желудка</w:t>
      </w:r>
      <w:r w:rsidR="000C4091" w:rsidRPr="00417FA3">
        <w:rPr>
          <w:rFonts w:ascii="Times New Roman" w:hAnsi="Times New Roman" w:cs="Times New Roman"/>
          <w:sz w:val="28"/>
          <w:szCs w:val="28"/>
        </w:rPr>
        <w:t>.</w:t>
      </w:r>
    </w:p>
    <w:p w14:paraId="23B8B611" w14:textId="5AC53A37" w:rsidR="000C4091" w:rsidRDefault="000C4091" w:rsidP="009A613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7FA3">
        <w:rPr>
          <w:rFonts w:ascii="Times New Roman" w:hAnsi="Times New Roman" w:cs="Times New Roman"/>
          <w:sz w:val="28"/>
          <w:szCs w:val="28"/>
        </w:rPr>
        <w:tab/>
        <w:t xml:space="preserve">В </w:t>
      </w:r>
      <w:r w:rsidRPr="00417FA3">
        <w:rPr>
          <w:rFonts w:ascii="Times New Roman" w:hAnsi="Times New Roman" w:cs="Times New Roman"/>
          <w:b/>
          <w:sz w:val="28"/>
          <w:szCs w:val="28"/>
        </w:rPr>
        <w:t>положении 15</w:t>
      </w:r>
      <w:r w:rsidRPr="00417FA3">
        <w:rPr>
          <w:rFonts w:ascii="Times New Roman" w:hAnsi="Times New Roman" w:cs="Times New Roman"/>
          <w:sz w:val="28"/>
          <w:szCs w:val="28"/>
        </w:rPr>
        <w:t xml:space="preserve"> говорится о том, что  применение серологических </w:t>
      </w:r>
      <w:r w:rsidR="00DF0A74" w:rsidRPr="00417FA3">
        <w:rPr>
          <w:rFonts w:ascii="Times New Roman" w:hAnsi="Times New Roman" w:cs="Times New Roman"/>
          <w:sz w:val="28"/>
          <w:szCs w:val="28"/>
        </w:rPr>
        <w:t xml:space="preserve">тестов с определением уровня </w:t>
      </w:r>
      <w:proofErr w:type="spellStart"/>
      <w:r w:rsidR="00DF0A74" w:rsidRPr="00417FA3">
        <w:rPr>
          <w:rFonts w:ascii="Times New Roman" w:hAnsi="Times New Roman" w:cs="Times New Roman"/>
          <w:sz w:val="28"/>
          <w:szCs w:val="28"/>
        </w:rPr>
        <w:t>пеп</w:t>
      </w:r>
      <w:r w:rsidRPr="00417FA3">
        <w:rPr>
          <w:rFonts w:ascii="Times New Roman" w:hAnsi="Times New Roman" w:cs="Times New Roman"/>
          <w:sz w:val="28"/>
          <w:szCs w:val="28"/>
        </w:rPr>
        <w:t>синогена</w:t>
      </w:r>
      <w:proofErr w:type="spellEnd"/>
      <w:r w:rsidRPr="00417F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17FA3">
        <w:rPr>
          <w:rFonts w:ascii="Times New Roman" w:hAnsi="Times New Roman" w:cs="Times New Roman"/>
          <w:sz w:val="28"/>
          <w:szCs w:val="28"/>
        </w:rPr>
        <w:t xml:space="preserve">  и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417FA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 также антител к 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417FA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pylori</w:t>
      </w:r>
      <w:r>
        <w:rPr>
          <w:rFonts w:ascii="Times New Roman" w:hAnsi="Times New Roman" w:cs="Times New Roman"/>
          <w:sz w:val="28"/>
          <w:szCs w:val="28"/>
        </w:rPr>
        <w:t xml:space="preserve"> может быть полезным  для  выявления повышенного риска развития рака желудка (степень рекомендации – сильная, уровень доказательности – высоки</w:t>
      </w:r>
      <w:r w:rsidR="00696DD6">
        <w:rPr>
          <w:rFonts w:ascii="Times New Roman" w:hAnsi="Times New Roman" w:cs="Times New Roman"/>
          <w:sz w:val="28"/>
          <w:szCs w:val="28"/>
        </w:rPr>
        <w:t xml:space="preserve">й, </w:t>
      </w:r>
      <w:r>
        <w:rPr>
          <w:rFonts w:ascii="Times New Roman" w:hAnsi="Times New Roman" w:cs="Times New Roman"/>
          <w:sz w:val="28"/>
          <w:szCs w:val="28"/>
        </w:rPr>
        <w:t xml:space="preserve"> уровень согласия – 91,9%).  Далее приводятся </w:t>
      </w:r>
      <w:r w:rsidR="00696DD6">
        <w:rPr>
          <w:rFonts w:ascii="Times New Roman" w:hAnsi="Times New Roman" w:cs="Times New Roman"/>
          <w:sz w:val="28"/>
          <w:szCs w:val="28"/>
        </w:rPr>
        <w:t>данные, согласно которым  этот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неинвазивный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метод  диагностики атрофического гастрита  помогает</w:t>
      </w:r>
      <w:r w:rsidR="00696DD6">
        <w:rPr>
          <w:rFonts w:ascii="Times New Roman" w:hAnsi="Times New Roman" w:cs="Times New Roman"/>
          <w:sz w:val="28"/>
          <w:szCs w:val="28"/>
        </w:rPr>
        <w:t xml:space="preserve"> в  оценке повышенного  риска возникновения рака желудка как у отдельного пациента, так и при популяционном скрининге.</w:t>
      </w:r>
    </w:p>
    <w:p w14:paraId="3A16D71E" w14:textId="3DA88FC3" w:rsidR="00696DD6" w:rsidRPr="00CC7111" w:rsidRDefault="00696DD6" w:rsidP="009A613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96DD6">
        <w:rPr>
          <w:rFonts w:ascii="Times New Roman" w:hAnsi="Times New Roman" w:cs="Times New Roman"/>
          <w:b/>
          <w:sz w:val="28"/>
          <w:szCs w:val="28"/>
        </w:rPr>
        <w:t>Положение 16</w:t>
      </w:r>
      <w:r>
        <w:rPr>
          <w:rFonts w:ascii="Times New Roman" w:hAnsi="Times New Roman" w:cs="Times New Roman"/>
          <w:sz w:val="28"/>
          <w:szCs w:val="28"/>
        </w:rPr>
        <w:t xml:space="preserve"> включает в себя рекомендацию</w:t>
      </w:r>
      <w:r>
        <w:rPr>
          <w:rFonts w:ascii="Times New Roman" w:hAnsi="Times New Roman" w:cs="Times New Roman"/>
          <w:sz w:val="28"/>
          <w:szCs w:val="28"/>
        </w:rPr>
        <w:tab/>
        <w:t xml:space="preserve">проводить – с учетом эпидемиологической ситуации - скрининг в отношении  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417FA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pylori</w:t>
      </w:r>
      <w:r w:rsidRPr="00417FA3">
        <w:rPr>
          <w:rFonts w:ascii="Times New Roman" w:hAnsi="Times New Roman" w:cs="Times New Roman"/>
          <w:sz w:val="28"/>
          <w:szCs w:val="28"/>
        </w:rPr>
        <w:t xml:space="preserve">  в том возрасте, когда еще  не  </w:t>
      </w:r>
      <w:r w:rsidR="00CC7111" w:rsidRPr="00417FA3">
        <w:rPr>
          <w:rFonts w:ascii="Times New Roman" w:hAnsi="Times New Roman" w:cs="Times New Roman"/>
          <w:sz w:val="28"/>
          <w:szCs w:val="28"/>
        </w:rPr>
        <w:t>развились явления атрофиче</w:t>
      </w:r>
      <w:r w:rsidR="00563AF9" w:rsidRPr="00417FA3">
        <w:rPr>
          <w:rFonts w:ascii="Times New Roman" w:hAnsi="Times New Roman" w:cs="Times New Roman"/>
          <w:sz w:val="28"/>
          <w:szCs w:val="28"/>
        </w:rPr>
        <w:t>ского гастрита и кишечной метапл</w:t>
      </w:r>
      <w:r w:rsidR="00CC7111" w:rsidRPr="00417FA3">
        <w:rPr>
          <w:rFonts w:ascii="Times New Roman" w:hAnsi="Times New Roman" w:cs="Times New Roman"/>
          <w:sz w:val="28"/>
          <w:szCs w:val="28"/>
        </w:rPr>
        <w:t xml:space="preserve">азии (степень рекомендации – сильная, уровень доказательности – умеренный, </w:t>
      </w:r>
      <w:proofErr w:type="spellStart"/>
      <w:r w:rsidR="00CC7111" w:rsidRPr="00417FA3">
        <w:rPr>
          <w:rFonts w:ascii="Times New Roman" w:hAnsi="Times New Roman" w:cs="Times New Roman"/>
          <w:sz w:val="28"/>
          <w:szCs w:val="28"/>
        </w:rPr>
        <w:t>уровнь</w:t>
      </w:r>
      <w:proofErr w:type="spellEnd"/>
      <w:r w:rsidR="00CC7111" w:rsidRPr="00417FA3">
        <w:rPr>
          <w:rFonts w:ascii="Times New Roman" w:hAnsi="Times New Roman" w:cs="Times New Roman"/>
          <w:sz w:val="28"/>
          <w:szCs w:val="28"/>
        </w:rPr>
        <w:t xml:space="preserve"> согласия </w:t>
      </w:r>
      <w:r w:rsidR="004573D2" w:rsidRPr="00417FA3">
        <w:rPr>
          <w:rFonts w:ascii="Times New Roman" w:hAnsi="Times New Roman" w:cs="Times New Roman"/>
          <w:sz w:val="28"/>
          <w:szCs w:val="28"/>
        </w:rPr>
        <w:t>– 97,3%).   При этом  отмечается</w:t>
      </w:r>
      <w:r w:rsidR="00CC7111" w:rsidRPr="00417FA3">
        <w:rPr>
          <w:rFonts w:ascii="Times New Roman" w:hAnsi="Times New Roman" w:cs="Times New Roman"/>
          <w:sz w:val="28"/>
          <w:szCs w:val="28"/>
        </w:rPr>
        <w:t xml:space="preserve">, что такой скрининг наиболее целесообразно проводить тогда, </w:t>
      </w:r>
      <w:r w:rsidR="004573D2" w:rsidRPr="00417FA3">
        <w:rPr>
          <w:rFonts w:ascii="Times New Roman" w:hAnsi="Times New Roman" w:cs="Times New Roman"/>
          <w:sz w:val="28"/>
          <w:szCs w:val="28"/>
        </w:rPr>
        <w:lastRenderedPageBreak/>
        <w:t xml:space="preserve">когда  уменьшается  вероятность возникновения </w:t>
      </w:r>
      <w:r w:rsidR="00CC7111" w:rsidRPr="00417FA3">
        <w:rPr>
          <w:rFonts w:ascii="Times New Roman" w:hAnsi="Times New Roman" w:cs="Times New Roman"/>
          <w:sz w:val="28"/>
          <w:szCs w:val="28"/>
        </w:rPr>
        <w:t xml:space="preserve"> новых случаев </w:t>
      </w:r>
      <w:r w:rsidR="00CC7111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CC7111" w:rsidRPr="00417FA3">
        <w:rPr>
          <w:rFonts w:ascii="Times New Roman" w:hAnsi="Times New Roman" w:cs="Times New Roman"/>
          <w:sz w:val="28"/>
          <w:szCs w:val="28"/>
        </w:rPr>
        <w:t>.</w:t>
      </w:r>
      <w:r w:rsidR="00CC7111">
        <w:rPr>
          <w:rFonts w:ascii="Times New Roman" w:hAnsi="Times New Roman" w:cs="Times New Roman"/>
          <w:sz w:val="28"/>
          <w:szCs w:val="28"/>
          <w:lang w:val="en-US"/>
        </w:rPr>
        <w:t>pylori</w:t>
      </w:r>
      <w:r w:rsidR="00CC7111" w:rsidRPr="00417FA3">
        <w:rPr>
          <w:rFonts w:ascii="Times New Roman" w:hAnsi="Times New Roman" w:cs="Times New Roman"/>
          <w:sz w:val="28"/>
          <w:szCs w:val="28"/>
        </w:rPr>
        <w:t>-</w:t>
      </w:r>
      <w:r w:rsidR="00CC7111">
        <w:rPr>
          <w:rFonts w:ascii="Times New Roman" w:hAnsi="Times New Roman" w:cs="Times New Roman"/>
          <w:sz w:val="28"/>
          <w:szCs w:val="28"/>
        </w:rPr>
        <w:t>ассоциированного гастрита (в возрасте старше 12 лет).</w:t>
      </w:r>
    </w:p>
    <w:p w14:paraId="19477071" w14:textId="3A24DCCC" w:rsidR="00696DD6" w:rsidRDefault="00F957AD" w:rsidP="009A613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Секция 4 (положения 17-22) посвящена ведению больных с  </w:t>
      </w:r>
      <w:proofErr w:type="spellStart"/>
      <w:r>
        <w:rPr>
          <w:rFonts w:ascii="Times New Roman" w:hAnsi="Times New Roman" w:cs="Times New Roman"/>
          <w:sz w:val="28"/>
          <w:szCs w:val="28"/>
        </w:rPr>
        <w:t>H.pylori</w:t>
      </w:r>
      <w:proofErr w:type="spellEnd"/>
      <w:r>
        <w:rPr>
          <w:rFonts w:ascii="Times New Roman" w:hAnsi="Times New Roman" w:cs="Times New Roman"/>
          <w:sz w:val="28"/>
          <w:szCs w:val="28"/>
        </w:rPr>
        <w:t>-ассоциированным  гастритом.</w:t>
      </w:r>
    </w:p>
    <w:p w14:paraId="235CB028" w14:textId="440C75A0" w:rsidR="004573D2" w:rsidRDefault="00F957AD" w:rsidP="009A613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573D2">
        <w:rPr>
          <w:rFonts w:ascii="Times New Roman" w:hAnsi="Times New Roman" w:cs="Times New Roman"/>
          <w:b/>
          <w:sz w:val="28"/>
          <w:szCs w:val="28"/>
        </w:rPr>
        <w:t>В положении 17</w:t>
      </w:r>
      <w:r>
        <w:rPr>
          <w:rFonts w:ascii="Times New Roman" w:hAnsi="Times New Roman" w:cs="Times New Roman"/>
          <w:sz w:val="28"/>
          <w:szCs w:val="28"/>
        </w:rPr>
        <w:t xml:space="preserve">  указывается, что лицам, инфицированным 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417FA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pylori</w:t>
      </w:r>
      <w:r w:rsidRPr="00417FA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должна быть предложена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эрадик</w:t>
      </w:r>
      <w:r w:rsidR="004573D2">
        <w:rPr>
          <w:rFonts w:ascii="Times New Roman" w:hAnsi="Times New Roman" w:cs="Times New Roman"/>
          <w:sz w:val="28"/>
          <w:szCs w:val="28"/>
        </w:rPr>
        <w:t>ационная</w:t>
      </w:r>
      <w:proofErr w:type="spellEnd"/>
      <w:r w:rsidR="004573D2">
        <w:rPr>
          <w:rFonts w:ascii="Times New Roman" w:hAnsi="Times New Roman" w:cs="Times New Roman"/>
          <w:sz w:val="28"/>
          <w:szCs w:val="28"/>
        </w:rPr>
        <w:t xml:space="preserve"> терапия, если для  ее проведения</w:t>
      </w:r>
      <w:r>
        <w:rPr>
          <w:rFonts w:ascii="Times New Roman" w:hAnsi="Times New Roman" w:cs="Times New Roman"/>
          <w:sz w:val="28"/>
          <w:szCs w:val="28"/>
        </w:rPr>
        <w:t xml:space="preserve"> нет каких-либо препятствий (степень рекомендации – сильная, уровень доказательности – высокий, уровень согласия – 100%).</w:t>
      </w:r>
      <w:r w:rsidR="004573D2">
        <w:rPr>
          <w:rFonts w:ascii="Times New Roman" w:hAnsi="Times New Roman" w:cs="Times New Roman"/>
          <w:sz w:val="28"/>
          <w:szCs w:val="28"/>
        </w:rPr>
        <w:t xml:space="preserve">  В комментарии статьи подчеркиваются преимущества проведения  эрадикации   инфекции </w:t>
      </w:r>
      <w:r w:rsidR="004573D2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4573D2" w:rsidRPr="00417FA3">
        <w:rPr>
          <w:rFonts w:ascii="Times New Roman" w:hAnsi="Times New Roman" w:cs="Times New Roman"/>
          <w:sz w:val="28"/>
          <w:szCs w:val="28"/>
        </w:rPr>
        <w:t>.</w:t>
      </w:r>
      <w:r w:rsidR="004573D2">
        <w:rPr>
          <w:rFonts w:ascii="Times New Roman" w:hAnsi="Times New Roman" w:cs="Times New Roman"/>
          <w:sz w:val="28"/>
          <w:szCs w:val="28"/>
          <w:lang w:val="en-US"/>
        </w:rPr>
        <w:t>pylori</w:t>
      </w:r>
      <w:r w:rsidR="004573D2" w:rsidRPr="00417FA3">
        <w:rPr>
          <w:rFonts w:ascii="Times New Roman" w:hAnsi="Times New Roman" w:cs="Times New Roman"/>
          <w:sz w:val="28"/>
          <w:szCs w:val="28"/>
        </w:rPr>
        <w:t xml:space="preserve"> </w:t>
      </w:r>
      <w:r w:rsidR="00563AF9">
        <w:rPr>
          <w:rFonts w:ascii="Times New Roman" w:hAnsi="Times New Roman" w:cs="Times New Roman"/>
          <w:sz w:val="28"/>
          <w:szCs w:val="28"/>
        </w:rPr>
        <w:t>таким лицам,  снижающей</w:t>
      </w:r>
      <w:r w:rsidR="004573D2">
        <w:rPr>
          <w:rFonts w:ascii="Times New Roman" w:hAnsi="Times New Roman" w:cs="Times New Roman"/>
          <w:sz w:val="28"/>
          <w:szCs w:val="28"/>
        </w:rPr>
        <w:t xml:space="preserve"> у них  риск  прогрессирования хронического гастрита, возникновения пептической язвы и рака желудка.  Причинами отказа от ее проведения могут стать  наличие </w:t>
      </w:r>
      <w:proofErr w:type="spellStart"/>
      <w:r w:rsidR="004573D2">
        <w:rPr>
          <w:rFonts w:ascii="Times New Roman" w:hAnsi="Times New Roman" w:cs="Times New Roman"/>
          <w:sz w:val="28"/>
          <w:szCs w:val="28"/>
        </w:rPr>
        <w:t>коморбидности</w:t>
      </w:r>
      <w:proofErr w:type="spellEnd"/>
      <w:r w:rsidR="004573D2">
        <w:rPr>
          <w:rFonts w:ascii="Times New Roman" w:hAnsi="Times New Roman" w:cs="Times New Roman"/>
          <w:sz w:val="28"/>
          <w:szCs w:val="28"/>
        </w:rPr>
        <w:t>, высокая частота реинфекции,  финансовые проблемы.</w:t>
      </w:r>
    </w:p>
    <w:p w14:paraId="0B06F0CB" w14:textId="2FF415AC" w:rsidR="004573D2" w:rsidRDefault="004573D2" w:rsidP="009A613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</w:t>
      </w:r>
      <w:r w:rsidRPr="004573D2">
        <w:rPr>
          <w:rFonts w:ascii="Times New Roman" w:hAnsi="Times New Roman" w:cs="Times New Roman"/>
          <w:b/>
          <w:sz w:val="28"/>
          <w:szCs w:val="28"/>
        </w:rPr>
        <w:t>положении 18</w:t>
      </w:r>
      <w:r>
        <w:rPr>
          <w:rFonts w:ascii="Times New Roman" w:hAnsi="Times New Roman" w:cs="Times New Roman"/>
          <w:sz w:val="28"/>
          <w:szCs w:val="28"/>
        </w:rPr>
        <w:t xml:space="preserve"> говорится о том, что  максимальный эффект эрадикации инфекции 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417FA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pylori</w:t>
      </w:r>
      <w:r w:rsidRPr="00417F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достигается  в тех случаях, </w:t>
      </w:r>
      <w:r w:rsidR="0061736A">
        <w:rPr>
          <w:rFonts w:ascii="Times New Roman" w:hAnsi="Times New Roman" w:cs="Times New Roman"/>
          <w:sz w:val="28"/>
          <w:szCs w:val="28"/>
        </w:rPr>
        <w:t>когда она проводится до  возникновения</w:t>
      </w:r>
      <w:r>
        <w:rPr>
          <w:rFonts w:ascii="Times New Roman" w:hAnsi="Times New Roman" w:cs="Times New Roman"/>
          <w:sz w:val="28"/>
          <w:szCs w:val="28"/>
        </w:rPr>
        <w:t xml:space="preserve"> атрофических изменений слизистой оболочки  (степень рекомендации – сильная, уровень доказательности – высокий, уровень согласия – 100%). </w:t>
      </w:r>
      <w:r w:rsidR="0061736A">
        <w:rPr>
          <w:rFonts w:ascii="Times New Roman" w:hAnsi="Times New Roman" w:cs="Times New Roman"/>
          <w:sz w:val="28"/>
          <w:szCs w:val="28"/>
        </w:rPr>
        <w:t>Основанием для этого, по мнению участников  совещания, служит тот факт, что  по мере  развития  распространенной и выраженной атрофии  слизистой оболочки желудка риск развития рака желудка экспоненциально возрастает.</w:t>
      </w:r>
    </w:p>
    <w:p w14:paraId="1B3B7567" w14:textId="239FF2E4" w:rsidR="0029014A" w:rsidRPr="00417FA3" w:rsidRDefault="00C92F52" w:rsidP="009A613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Положение</w:t>
      </w:r>
      <w:r w:rsidRPr="00C92F52">
        <w:rPr>
          <w:rFonts w:ascii="Times New Roman" w:hAnsi="Times New Roman" w:cs="Times New Roman"/>
          <w:b/>
          <w:sz w:val="28"/>
          <w:szCs w:val="28"/>
        </w:rPr>
        <w:t xml:space="preserve"> 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4E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содержит  рекомендации учитывать при выборе схем эрадикации  региональные данные об их эффективности и чувствительности  штаммов 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417FA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pylori</w:t>
      </w:r>
      <w:r w:rsidRPr="00417FA3">
        <w:rPr>
          <w:rFonts w:ascii="Times New Roman" w:hAnsi="Times New Roman" w:cs="Times New Roman"/>
          <w:sz w:val="28"/>
          <w:szCs w:val="28"/>
        </w:rPr>
        <w:t xml:space="preserve">  к антибиотикам.  При этом  отмечается, что препараты, применяемые в разных регионах,  могут быть различными и определять таким образом выбор той или иной схемы эрадикации (степень рекомендации – сильная, уровень доказательности – высокий, уровень согласия – 100%).</w:t>
      </w:r>
    </w:p>
    <w:p w14:paraId="51BF9214" w14:textId="0E6C1580" w:rsidR="00197DA7" w:rsidRDefault="00197DA7" w:rsidP="009A613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7FA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Российская гастроэнтерологическая ассоциация </w:t>
      </w:r>
      <w:r w:rsidR="001D75F9">
        <w:rPr>
          <w:rFonts w:ascii="Times New Roman" w:hAnsi="Times New Roman" w:cs="Times New Roman"/>
          <w:sz w:val="28"/>
          <w:szCs w:val="28"/>
        </w:rPr>
        <w:t xml:space="preserve">рекомендует в качестве  схем эрадикации первой линии стандартную тройную терапию (ингибиторы </w:t>
      </w:r>
      <w:r w:rsidR="001D75F9">
        <w:rPr>
          <w:rFonts w:ascii="Times New Roman" w:hAnsi="Times New Roman" w:cs="Times New Roman"/>
          <w:sz w:val="28"/>
          <w:szCs w:val="28"/>
        </w:rPr>
        <w:lastRenderedPageBreak/>
        <w:t>протонной помпы [ИПП] в стандартных дозах 2 раза/</w:t>
      </w:r>
      <w:proofErr w:type="spellStart"/>
      <w:r w:rsidR="001D75F9">
        <w:rPr>
          <w:rFonts w:ascii="Times New Roman" w:hAnsi="Times New Roman" w:cs="Times New Roman"/>
          <w:sz w:val="28"/>
          <w:szCs w:val="28"/>
        </w:rPr>
        <w:t>сут</w:t>
      </w:r>
      <w:proofErr w:type="spellEnd"/>
      <w:r w:rsidR="001D75F9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="001D75F9">
        <w:rPr>
          <w:rFonts w:ascii="Times New Roman" w:hAnsi="Times New Roman" w:cs="Times New Roman"/>
          <w:sz w:val="28"/>
          <w:szCs w:val="28"/>
        </w:rPr>
        <w:t>кларитромицин</w:t>
      </w:r>
      <w:proofErr w:type="spellEnd"/>
      <w:r w:rsidR="001D75F9">
        <w:rPr>
          <w:rFonts w:ascii="Times New Roman" w:hAnsi="Times New Roman" w:cs="Times New Roman"/>
          <w:sz w:val="28"/>
          <w:szCs w:val="28"/>
        </w:rPr>
        <w:t xml:space="preserve">  по 500 мг 2 раза/</w:t>
      </w:r>
      <w:proofErr w:type="spellStart"/>
      <w:r w:rsidR="001D75F9">
        <w:rPr>
          <w:rFonts w:ascii="Times New Roman" w:hAnsi="Times New Roman" w:cs="Times New Roman"/>
          <w:sz w:val="28"/>
          <w:szCs w:val="28"/>
        </w:rPr>
        <w:t>сут</w:t>
      </w:r>
      <w:proofErr w:type="spellEnd"/>
      <w:r w:rsidR="001D75F9">
        <w:rPr>
          <w:rFonts w:ascii="Times New Roman" w:hAnsi="Times New Roman" w:cs="Times New Roman"/>
          <w:sz w:val="28"/>
          <w:szCs w:val="28"/>
        </w:rPr>
        <w:t xml:space="preserve"> + амоксициллин по 1000 мг 2 раза/</w:t>
      </w:r>
      <w:proofErr w:type="spellStart"/>
      <w:r w:rsidR="001D75F9">
        <w:rPr>
          <w:rFonts w:ascii="Times New Roman" w:hAnsi="Times New Roman" w:cs="Times New Roman"/>
          <w:sz w:val="28"/>
          <w:szCs w:val="28"/>
        </w:rPr>
        <w:t>сут</w:t>
      </w:r>
      <w:proofErr w:type="spellEnd"/>
      <w:r w:rsidR="001D75F9">
        <w:rPr>
          <w:rFonts w:ascii="Times New Roman" w:hAnsi="Times New Roman" w:cs="Times New Roman"/>
          <w:sz w:val="28"/>
          <w:szCs w:val="28"/>
        </w:rPr>
        <w:t xml:space="preserve">),  продолжительность которой в настоящее время может составлять только 14 дней, а также </w:t>
      </w:r>
      <w:proofErr w:type="spellStart"/>
      <w:r w:rsidR="001D75F9">
        <w:rPr>
          <w:rFonts w:ascii="Times New Roman" w:hAnsi="Times New Roman" w:cs="Times New Roman"/>
          <w:sz w:val="28"/>
          <w:szCs w:val="28"/>
        </w:rPr>
        <w:t>квадротерапию</w:t>
      </w:r>
      <w:proofErr w:type="spellEnd"/>
      <w:r w:rsidR="001D75F9">
        <w:rPr>
          <w:rFonts w:ascii="Times New Roman" w:hAnsi="Times New Roman" w:cs="Times New Roman"/>
          <w:sz w:val="28"/>
          <w:szCs w:val="28"/>
        </w:rPr>
        <w:t xml:space="preserve"> с препаратами висмута (ИПП в стандартных дозах 2 раза/</w:t>
      </w:r>
      <w:proofErr w:type="spellStart"/>
      <w:r w:rsidR="001D75F9">
        <w:rPr>
          <w:rFonts w:ascii="Times New Roman" w:hAnsi="Times New Roman" w:cs="Times New Roman"/>
          <w:sz w:val="28"/>
          <w:szCs w:val="28"/>
        </w:rPr>
        <w:t>сут</w:t>
      </w:r>
      <w:proofErr w:type="spellEnd"/>
      <w:r w:rsidR="001D75F9">
        <w:rPr>
          <w:rFonts w:ascii="Times New Roman" w:hAnsi="Times New Roman" w:cs="Times New Roman"/>
          <w:sz w:val="28"/>
          <w:szCs w:val="28"/>
        </w:rPr>
        <w:t xml:space="preserve"> + тетрациклин по 500 мг 2 раза/</w:t>
      </w:r>
      <w:proofErr w:type="spellStart"/>
      <w:r w:rsidR="001D75F9">
        <w:rPr>
          <w:rFonts w:ascii="Times New Roman" w:hAnsi="Times New Roman" w:cs="Times New Roman"/>
          <w:sz w:val="28"/>
          <w:szCs w:val="28"/>
        </w:rPr>
        <w:t>сут</w:t>
      </w:r>
      <w:proofErr w:type="spellEnd"/>
      <w:r w:rsidR="001D75F9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="001D75F9">
        <w:rPr>
          <w:rFonts w:ascii="Times New Roman" w:hAnsi="Times New Roman" w:cs="Times New Roman"/>
          <w:sz w:val="28"/>
          <w:szCs w:val="28"/>
        </w:rPr>
        <w:t>метронидазол</w:t>
      </w:r>
      <w:proofErr w:type="spellEnd"/>
      <w:r w:rsidR="001D75F9">
        <w:rPr>
          <w:rFonts w:ascii="Times New Roman" w:hAnsi="Times New Roman" w:cs="Times New Roman"/>
          <w:sz w:val="28"/>
          <w:szCs w:val="28"/>
        </w:rPr>
        <w:t xml:space="preserve"> по 500 мг 3 раза/</w:t>
      </w:r>
      <w:proofErr w:type="spellStart"/>
      <w:r w:rsidR="001D75F9">
        <w:rPr>
          <w:rFonts w:ascii="Times New Roman" w:hAnsi="Times New Roman" w:cs="Times New Roman"/>
          <w:sz w:val="28"/>
          <w:szCs w:val="28"/>
        </w:rPr>
        <w:t>сут</w:t>
      </w:r>
      <w:proofErr w:type="spellEnd"/>
      <w:r w:rsidR="001D75F9">
        <w:rPr>
          <w:rFonts w:ascii="Times New Roman" w:hAnsi="Times New Roman" w:cs="Times New Roman"/>
          <w:sz w:val="28"/>
          <w:szCs w:val="28"/>
        </w:rPr>
        <w:t xml:space="preserve"> + висмута </w:t>
      </w:r>
      <w:proofErr w:type="spellStart"/>
      <w:r w:rsidR="001D75F9">
        <w:rPr>
          <w:rFonts w:ascii="Times New Roman" w:hAnsi="Times New Roman" w:cs="Times New Roman"/>
          <w:sz w:val="28"/>
          <w:szCs w:val="28"/>
        </w:rPr>
        <w:t>трикалия</w:t>
      </w:r>
      <w:proofErr w:type="spellEnd"/>
      <w:r w:rsidR="001D75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75F9">
        <w:rPr>
          <w:rFonts w:ascii="Times New Roman" w:hAnsi="Times New Roman" w:cs="Times New Roman"/>
          <w:sz w:val="28"/>
          <w:szCs w:val="28"/>
        </w:rPr>
        <w:t>дицитрат</w:t>
      </w:r>
      <w:proofErr w:type="spellEnd"/>
      <w:r w:rsidR="001D75F9">
        <w:rPr>
          <w:rFonts w:ascii="Times New Roman" w:hAnsi="Times New Roman" w:cs="Times New Roman"/>
          <w:sz w:val="28"/>
          <w:szCs w:val="28"/>
        </w:rPr>
        <w:t xml:space="preserve"> по 120 мг 4 раза/</w:t>
      </w:r>
      <w:proofErr w:type="spellStart"/>
      <w:r w:rsidR="001D75F9">
        <w:rPr>
          <w:rFonts w:ascii="Times New Roman" w:hAnsi="Times New Roman" w:cs="Times New Roman"/>
          <w:sz w:val="28"/>
          <w:szCs w:val="28"/>
        </w:rPr>
        <w:t>сут</w:t>
      </w:r>
      <w:proofErr w:type="spellEnd"/>
      <w:r w:rsidR="001D75F9">
        <w:rPr>
          <w:rFonts w:ascii="Times New Roman" w:hAnsi="Times New Roman" w:cs="Times New Roman"/>
          <w:sz w:val="28"/>
          <w:szCs w:val="28"/>
        </w:rPr>
        <w:t>) в течение 10</w:t>
      </w:r>
      <w:r w:rsidR="002E647E">
        <w:rPr>
          <w:rFonts w:ascii="Times New Roman" w:hAnsi="Times New Roman" w:cs="Times New Roman"/>
          <w:sz w:val="28"/>
          <w:szCs w:val="28"/>
        </w:rPr>
        <w:t>-14</w:t>
      </w:r>
      <w:r w:rsidR="001D75F9">
        <w:rPr>
          <w:rFonts w:ascii="Times New Roman" w:hAnsi="Times New Roman" w:cs="Times New Roman"/>
          <w:sz w:val="28"/>
          <w:szCs w:val="28"/>
        </w:rPr>
        <w:t xml:space="preserve"> дней.  В качестве схем второй линии считается целесообразным применение </w:t>
      </w:r>
      <w:proofErr w:type="spellStart"/>
      <w:r w:rsidR="001D75F9">
        <w:rPr>
          <w:rFonts w:ascii="Times New Roman" w:hAnsi="Times New Roman" w:cs="Times New Roman"/>
          <w:sz w:val="28"/>
          <w:szCs w:val="28"/>
        </w:rPr>
        <w:t>квадротерапии</w:t>
      </w:r>
      <w:proofErr w:type="spellEnd"/>
      <w:r w:rsidR="001D75F9">
        <w:rPr>
          <w:rFonts w:ascii="Times New Roman" w:hAnsi="Times New Roman" w:cs="Times New Roman"/>
          <w:sz w:val="28"/>
          <w:szCs w:val="28"/>
        </w:rPr>
        <w:t xml:space="preserve"> с препаратами висмута, а также  тройной терапии с </w:t>
      </w:r>
      <w:proofErr w:type="spellStart"/>
      <w:r w:rsidR="001D75F9">
        <w:rPr>
          <w:rFonts w:ascii="Times New Roman" w:hAnsi="Times New Roman" w:cs="Times New Roman"/>
          <w:sz w:val="28"/>
          <w:szCs w:val="28"/>
        </w:rPr>
        <w:t>левофлоксацином</w:t>
      </w:r>
      <w:proofErr w:type="spellEnd"/>
      <w:r w:rsidR="001D75F9">
        <w:rPr>
          <w:rFonts w:ascii="Times New Roman" w:hAnsi="Times New Roman" w:cs="Times New Roman"/>
          <w:sz w:val="28"/>
          <w:szCs w:val="28"/>
        </w:rPr>
        <w:t xml:space="preserve"> (ИПП в стандартных дозах 2 раза/</w:t>
      </w:r>
      <w:proofErr w:type="spellStart"/>
      <w:r w:rsidR="001D75F9">
        <w:rPr>
          <w:rFonts w:ascii="Times New Roman" w:hAnsi="Times New Roman" w:cs="Times New Roman"/>
          <w:sz w:val="28"/>
          <w:szCs w:val="28"/>
        </w:rPr>
        <w:t>сут</w:t>
      </w:r>
      <w:proofErr w:type="spellEnd"/>
      <w:r w:rsidR="001D75F9">
        <w:rPr>
          <w:rFonts w:ascii="Times New Roman" w:hAnsi="Times New Roman" w:cs="Times New Roman"/>
          <w:sz w:val="28"/>
          <w:szCs w:val="28"/>
        </w:rPr>
        <w:t xml:space="preserve">  + </w:t>
      </w:r>
      <w:proofErr w:type="spellStart"/>
      <w:r w:rsidR="001D75F9">
        <w:rPr>
          <w:rFonts w:ascii="Times New Roman" w:hAnsi="Times New Roman" w:cs="Times New Roman"/>
          <w:sz w:val="28"/>
          <w:szCs w:val="28"/>
        </w:rPr>
        <w:t>левофлоксацин</w:t>
      </w:r>
      <w:proofErr w:type="spellEnd"/>
      <w:r w:rsidR="001D75F9">
        <w:rPr>
          <w:rFonts w:ascii="Times New Roman" w:hAnsi="Times New Roman" w:cs="Times New Roman"/>
          <w:sz w:val="28"/>
          <w:szCs w:val="28"/>
        </w:rPr>
        <w:t xml:space="preserve"> по 500 мг 2 раза/</w:t>
      </w:r>
      <w:proofErr w:type="spellStart"/>
      <w:r w:rsidR="001D75F9">
        <w:rPr>
          <w:rFonts w:ascii="Times New Roman" w:hAnsi="Times New Roman" w:cs="Times New Roman"/>
          <w:sz w:val="28"/>
          <w:szCs w:val="28"/>
        </w:rPr>
        <w:t>сут</w:t>
      </w:r>
      <w:proofErr w:type="spellEnd"/>
      <w:r w:rsidR="001D75F9">
        <w:rPr>
          <w:rFonts w:ascii="Times New Roman" w:hAnsi="Times New Roman" w:cs="Times New Roman"/>
          <w:sz w:val="28"/>
          <w:szCs w:val="28"/>
        </w:rPr>
        <w:t xml:space="preserve"> + амоксициллин по 1000 мг 2 раза/</w:t>
      </w:r>
      <w:proofErr w:type="spellStart"/>
      <w:r w:rsidR="001D75F9">
        <w:rPr>
          <w:rFonts w:ascii="Times New Roman" w:hAnsi="Times New Roman" w:cs="Times New Roman"/>
          <w:sz w:val="28"/>
          <w:szCs w:val="28"/>
        </w:rPr>
        <w:t>сут</w:t>
      </w:r>
      <w:proofErr w:type="spellEnd"/>
      <w:r w:rsidR="001D75F9">
        <w:rPr>
          <w:rFonts w:ascii="Times New Roman" w:hAnsi="Times New Roman" w:cs="Times New Roman"/>
          <w:sz w:val="28"/>
          <w:szCs w:val="28"/>
        </w:rPr>
        <w:t>) в  течение 10</w:t>
      </w:r>
      <w:r w:rsidR="002E647E">
        <w:rPr>
          <w:rFonts w:ascii="Times New Roman" w:hAnsi="Times New Roman" w:cs="Times New Roman"/>
          <w:sz w:val="28"/>
          <w:szCs w:val="28"/>
        </w:rPr>
        <w:t>-14</w:t>
      </w:r>
      <w:r w:rsidR="001D75F9">
        <w:rPr>
          <w:rFonts w:ascii="Times New Roman" w:hAnsi="Times New Roman" w:cs="Times New Roman"/>
          <w:sz w:val="28"/>
          <w:szCs w:val="28"/>
        </w:rPr>
        <w:t xml:space="preserve"> дней. Схемы третьей линии основываются на определении индивидуальной  чувствительности </w:t>
      </w:r>
      <w:r w:rsidR="001D75F9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1D75F9" w:rsidRPr="00417FA3">
        <w:rPr>
          <w:rFonts w:ascii="Times New Roman" w:hAnsi="Times New Roman" w:cs="Times New Roman"/>
          <w:sz w:val="28"/>
          <w:szCs w:val="28"/>
        </w:rPr>
        <w:t>.</w:t>
      </w:r>
      <w:r w:rsidR="001D75F9">
        <w:rPr>
          <w:rFonts w:ascii="Times New Roman" w:hAnsi="Times New Roman" w:cs="Times New Roman"/>
          <w:sz w:val="28"/>
          <w:szCs w:val="28"/>
          <w:lang w:val="en-US"/>
        </w:rPr>
        <w:t>pylori</w:t>
      </w:r>
      <w:r w:rsidR="00B524BD">
        <w:rPr>
          <w:rFonts w:ascii="Times New Roman" w:hAnsi="Times New Roman" w:cs="Times New Roman"/>
          <w:sz w:val="28"/>
          <w:szCs w:val="28"/>
        </w:rPr>
        <w:t xml:space="preserve"> к антибиотикам  [3]</w:t>
      </w:r>
      <w:r w:rsidR="00EB0335">
        <w:rPr>
          <w:rFonts w:ascii="Times New Roman" w:hAnsi="Times New Roman" w:cs="Times New Roman"/>
          <w:sz w:val="28"/>
          <w:szCs w:val="28"/>
        </w:rPr>
        <w:t>.</w:t>
      </w:r>
    </w:p>
    <w:p w14:paraId="49FA9CE9" w14:textId="6EC3FC20" w:rsidR="00EB0335" w:rsidRDefault="00DA1AFC" w:rsidP="009A613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   проведении</w:t>
      </w:r>
      <w:r w:rsidR="00EB03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0335">
        <w:rPr>
          <w:rFonts w:ascii="Times New Roman" w:hAnsi="Times New Roman" w:cs="Times New Roman"/>
          <w:sz w:val="28"/>
          <w:szCs w:val="28"/>
        </w:rPr>
        <w:t>эрадикационной</w:t>
      </w:r>
      <w:proofErr w:type="spellEnd"/>
      <w:r w:rsidR="00EB0335">
        <w:rPr>
          <w:rFonts w:ascii="Times New Roman" w:hAnsi="Times New Roman" w:cs="Times New Roman"/>
          <w:sz w:val="28"/>
          <w:szCs w:val="28"/>
        </w:rPr>
        <w:t xml:space="preserve"> терапии большое значение имеет  правильный выбор  ИПП. Последнее согласительное совещание по лечению инфекции </w:t>
      </w:r>
      <w:r w:rsidR="00EB0335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EB0335" w:rsidRPr="00417FA3">
        <w:rPr>
          <w:rFonts w:ascii="Times New Roman" w:hAnsi="Times New Roman" w:cs="Times New Roman"/>
          <w:sz w:val="28"/>
          <w:szCs w:val="28"/>
        </w:rPr>
        <w:t>.</w:t>
      </w:r>
      <w:r w:rsidR="00EB0335">
        <w:rPr>
          <w:rFonts w:ascii="Times New Roman" w:hAnsi="Times New Roman" w:cs="Times New Roman"/>
          <w:sz w:val="28"/>
          <w:szCs w:val="28"/>
          <w:lang w:val="en-US"/>
        </w:rPr>
        <w:t>pylori</w:t>
      </w:r>
      <w:r w:rsidR="00EB033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EB0335">
        <w:rPr>
          <w:rFonts w:ascii="Times New Roman" w:hAnsi="Times New Roman" w:cs="Times New Roman"/>
          <w:sz w:val="28"/>
          <w:szCs w:val="28"/>
        </w:rPr>
        <w:t>Маастрихт</w:t>
      </w:r>
      <w:proofErr w:type="spellEnd"/>
      <w:r w:rsidR="00EB03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417FA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считае</w:t>
      </w:r>
      <w:r w:rsidR="00B524BD">
        <w:rPr>
          <w:rFonts w:ascii="Times New Roman" w:hAnsi="Times New Roman" w:cs="Times New Roman"/>
          <w:sz w:val="28"/>
          <w:szCs w:val="28"/>
        </w:rPr>
        <w:t>т  применение ИПП последних поко</w:t>
      </w:r>
      <w:r>
        <w:rPr>
          <w:rFonts w:ascii="Times New Roman" w:hAnsi="Times New Roman" w:cs="Times New Roman"/>
          <w:sz w:val="28"/>
          <w:szCs w:val="28"/>
        </w:rPr>
        <w:t xml:space="preserve">лений (в частности,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рабепразола</w:t>
      </w:r>
      <w:proofErr w:type="spellEnd"/>
      <w:r>
        <w:rPr>
          <w:rFonts w:ascii="Times New Roman" w:hAnsi="Times New Roman" w:cs="Times New Roman"/>
          <w:sz w:val="28"/>
          <w:szCs w:val="28"/>
        </w:rPr>
        <w:t>)  более эффектив</w:t>
      </w:r>
      <w:r w:rsidR="00563AF9">
        <w:rPr>
          <w:rFonts w:ascii="Times New Roman" w:hAnsi="Times New Roman" w:cs="Times New Roman"/>
          <w:sz w:val="28"/>
          <w:szCs w:val="28"/>
        </w:rPr>
        <w:t>н</w:t>
      </w:r>
      <w:r w:rsidR="000C55C7">
        <w:rPr>
          <w:rFonts w:ascii="Times New Roman" w:hAnsi="Times New Roman" w:cs="Times New Roman"/>
          <w:sz w:val="28"/>
          <w:szCs w:val="28"/>
        </w:rPr>
        <w:t xml:space="preserve">ым по сравнению с </w:t>
      </w:r>
      <w:proofErr w:type="spellStart"/>
      <w:r w:rsidR="000C55C7">
        <w:rPr>
          <w:rFonts w:ascii="Times New Roman" w:hAnsi="Times New Roman" w:cs="Times New Roman"/>
          <w:sz w:val="28"/>
          <w:szCs w:val="28"/>
        </w:rPr>
        <w:t>омепразолом</w:t>
      </w:r>
      <w:proofErr w:type="spellEnd"/>
      <w:r w:rsidR="000C55C7">
        <w:rPr>
          <w:rFonts w:ascii="Times New Roman" w:hAnsi="Times New Roman" w:cs="Times New Roman"/>
          <w:sz w:val="28"/>
          <w:szCs w:val="28"/>
        </w:rPr>
        <w:t xml:space="preserve"> [5</w:t>
      </w:r>
      <w:r w:rsidR="00563AF9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.  Минимальная ингибирующая концентрация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тиоэфира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рабепразола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Париета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в 64 раза меньше, чем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омепразола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Париет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417FA3">
        <w:rPr>
          <w:rFonts w:ascii="Times New Roman" w:hAnsi="Times New Roman" w:cs="Times New Roman"/>
          <w:sz w:val="28"/>
          <w:szCs w:val="28"/>
        </w:rPr>
        <w:t xml:space="preserve">оригинальный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рабепразол</w:t>
      </w:r>
      <w:proofErr w:type="spellEnd"/>
      <w:r>
        <w:rPr>
          <w:rFonts w:ascii="Times New Roman" w:hAnsi="Times New Roman" w:cs="Times New Roman"/>
          <w:sz w:val="28"/>
          <w:szCs w:val="28"/>
        </w:rPr>
        <w:t>) имеет преимущественно внепеченочный путь метаболизма,</w:t>
      </w:r>
      <w:r w:rsidR="00B524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что, в отличие от других ИПП, делает </w:t>
      </w:r>
      <w:r w:rsidR="0056060D">
        <w:rPr>
          <w:rFonts w:ascii="Times New Roman" w:hAnsi="Times New Roman" w:cs="Times New Roman"/>
          <w:sz w:val="28"/>
          <w:szCs w:val="28"/>
        </w:rPr>
        <w:t xml:space="preserve">его  </w:t>
      </w:r>
      <w:proofErr w:type="spellStart"/>
      <w:r w:rsidR="0056060D">
        <w:rPr>
          <w:rFonts w:ascii="Times New Roman" w:hAnsi="Times New Roman" w:cs="Times New Roman"/>
          <w:sz w:val="28"/>
          <w:szCs w:val="28"/>
        </w:rPr>
        <w:t>антисекреторное</w:t>
      </w:r>
      <w:proofErr w:type="spellEnd"/>
      <w:r w:rsidR="0056060D">
        <w:rPr>
          <w:rFonts w:ascii="Times New Roman" w:hAnsi="Times New Roman" w:cs="Times New Roman"/>
          <w:sz w:val="28"/>
          <w:szCs w:val="28"/>
        </w:rPr>
        <w:t xml:space="preserve"> действие</w:t>
      </w:r>
      <w:r w:rsidR="00D03793">
        <w:rPr>
          <w:rFonts w:ascii="Times New Roman" w:hAnsi="Times New Roman" w:cs="Times New Roman"/>
          <w:sz w:val="28"/>
          <w:szCs w:val="28"/>
        </w:rPr>
        <w:t xml:space="preserve"> у быстрых </w:t>
      </w:r>
      <w:proofErr w:type="spellStart"/>
      <w:r w:rsidR="00D03793">
        <w:rPr>
          <w:rFonts w:ascii="Times New Roman" w:hAnsi="Times New Roman" w:cs="Times New Roman"/>
          <w:sz w:val="28"/>
          <w:szCs w:val="28"/>
        </w:rPr>
        <w:t>метаболизат</w:t>
      </w:r>
      <w:r>
        <w:rPr>
          <w:rFonts w:ascii="Times New Roman" w:hAnsi="Times New Roman" w:cs="Times New Roman"/>
          <w:sz w:val="28"/>
          <w:szCs w:val="28"/>
        </w:rPr>
        <w:t>оров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столь ж</w:t>
      </w:r>
      <w:r w:rsidR="0056060D">
        <w:rPr>
          <w:rFonts w:ascii="Times New Roman" w:hAnsi="Times New Roman" w:cs="Times New Roman"/>
          <w:sz w:val="28"/>
          <w:szCs w:val="28"/>
        </w:rPr>
        <w:t xml:space="preserve">е выраженным, как и у медленных,  и </w:t>
      </w:r>
      <w:r w:rsidR="0056060D" w:rsidRPr="00A74912">
        <w:rPr>
          <w:rFonts w:ascii="Times New Roman" w:hAnsi="Times New Roman" w:cs="Times New Roman"/>
          <w:sz w:val="28"/>
          <w:szCs w:val="28"/>
        </w:rPr>
        <w:t xml:space="preserve">определяет, в частности,  его более высокую  эффективность в схемах </w:t>
      </w:r>
      <w:proofErr w:type="spellStart"/>
      <w:r w:rsidR="0056060D" w:rsidRPr="00A74912">
        <w:rPr>
          <w:rFonts w:ascii="Times New Roman" w:hAnsi="Times New Roman" w:cs="Times New Roman"/>
          <w:sz w:val="28"/>
          <w:szCs w:val="28"/>
        </w:rPr>
        <w:t>квадротерапии</w:t>
      </w:r>
      <w:proofErr w:type="spellEnd"/>
      <w:r w:rsidR="0056060D" w:rsidRPr="00A74912">
        <w:rPr>
          <w:rFonts w:ascii="Times New Roman" w:hAnsi="Times New Roman" w:cs="Times New Roman"/>
          <w:sz w:val="28"/>
          <w:szCs w:val="28"/>
        </w:rPr>
        <w:t xml:space="preserve"> по сравнению с </w:t>
      </w:r>
      <w:proofErr w:type="spellStart"/>
      <w:r w:rsidR="0056060D" w:rsidRPr="00A74912">
        <w:rPr>
          <w:rFonts w:ascii="Times New Roman" w:hAnsi="Times New Roman" w:cs="Times New Roman"/>
          <w:sz w:val="28"/>
          <w:szCs w:val="28"/>
        </w:rPr>
        <w:t>эзомепразолом</w:t>
      </w:r>
      <w:proofErr w:type="spellEnd"/>
      <w:r w:rsidR="0056060D" w:rsidRPr="00A74912">
        <w:rPr>
          <w:rFonts w:ascii="Times New Roman" w:hAnsi="Times New Roman" w:cs="Times New Roman"/>
          <w:sz w:val="28"/>
          <w:szCs w:val="28"/>
        </w:rPr>
        <w:t xml:space="preserve"> </w:t>
      </w:r>
      <w:r w:rsidR="0056060D" w:rsidRPr="00A74912">
        <w:rPr>
          <w:rFonts w:ascii="Times New Roman" w:hAnsi="Times New Roman" w:cs="Times New Roman"/>
          <w:sz w:val="28"/>
          <w:szCs w:val="28"/>
          <w:lang w:val="en-US"/>
        </w:rPr>
        <w:t xml:space="preserve">[4]. </w:t>
      </w:r>
      <w:r w:rsidR="00D03793" w:rsidRPr="00A74912">
        <w:rPr>
          <w:rFonts w:ascii="Times New Roman" w:hAnsi="Times New Roman" w:cs="Times New Roman"/>
          <w:sz w:val="28"/>
          <w:szCs w:val="28"/>
        </w:rPr>
        <w:t xml:space="preserve">Наконец, </w:t>
      </w:r>
      <w:proofErr w:type="spellStart"/>
      <w:r w:rsidR="00D03793" w:rsidRPr="00A74912">
        <w:rPr>
          <w:rFonts w:ascii="Times New Roman" w:hAnsi="Times New Roman" w:cs="Times New Roman"/>
          <w:sz w:val="28"/>
          <w:szCs w:val="28"/>
        </w:rPr>
        <w:t>Париет</w:t>
      </w:r>
      <w:proofErr w:type="spellEnd"/>
      <w:r w:rsidR="00D03793" w:rsidRPr="00A74912">
        <w:rPr>
          <w:rFonts w:ascii="Times New Roman" w:hAnsi="Times New Roman" w:cs="Times New Roman"/>
          <w:sz w:val="28"/>
          <w:szCs w:val="28"/>
        </w:rPr>
        <w:t xml:space="preserve"> усиливает выработку желудочной</w:t>
      </w:r>
      <w:r w:rsidR="00D03793">
        <w:rPr>
          <w:rFonts w:ascii="Times New Roman" w:hAnsi="Times New Roman" w:cs="Times New Roman"/>
          <w:sz w:val="28"/>
          <w:szCs w:val="28"/>
        </w:rPr>
        <w:t xml:space="preserve"> слизи, обеспечивая </w:t>
      </w:r>
      <w:proofErr w:type="spellStart"/>
      <w:r w:rsidR="00D03793">
        <w:rPr>
          <w:rFonts w:ascii="Times New Roman" w:hAnsi="Times New Roman" w:cs="Times New Roman"/>
          <w:sz w:val="28"/>
          <w:szCs w:val="28"/>
        </w:rPr>
        <w:t>цитопротективный</w:t>
      </w:r>
      <w:proofErr w:type="spellEnd"/>
      <w:r w:rsidR="00D03793">
        <w:rPr>
          <w:rFonts w:ascii="Times New Roman" w:hAnsi="Times New Roman" w:cs="Times New Roman"/>
          <w:sz w:val="28"/>
          <w:szCs w:val="28"/>
        </w:rPr>
        <w:t xml:space="preserve"> </w:t>
      </w:r>
      <w:r w:rsidR="00417FA3">
        <w:rPr>
          <w:rFonts w:ascii="Times New Roman" w:hAnsi="Times New Roman" w:cs="Times New Roman"/>
          <w:sz w:val="28"/>
          <w:szCs w:val="28"/>
        </w:rPr>
        <w:t xml:space="preserve"> действие, важное в</w:t>
      </w:r>
      <w:r w:rsidR="00D03793">
        <w:rPr>
          <w:rFonts w:ascii="Times New Roman" w:hAnsi="Times New Roman" w:cs="Times New Roman"/>
          <w:sz w:val="28"/>
          <w:szCs w:val="28"/>
        </w:rPr>
        <w:t xml:space="preserve"> частности, при лечении больных язвенной болезнью</w:t>
      </w:r>
      <w:r w:rsidR="00B524BD">
        <w:rPr>
          <w:rFonts w:ascii="Times New Roman" w:hAnsi="Times New Roman" w:cs="Times New Roman"/>
          <w:sz w:val="28"/>
          <w:szCs w:val="28"/>
        </w:rPr>
        <w:t xml:space="preserve"> [2]</w:t>
      </w:r>
      <w:r w:rsidR="0056060D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CA366F9" w14:textId="54FE2899" w:rsidR="00746FFF" w:rsidRPr="00417FA3" w:rsidRDefault="00746FFF" w:rsidP="009A613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</w:t>
      </w:r>
      <w:r w:rsidRPr="00746FFF">
        <w:rPr>
          <w:rFonts w:ascii="Times New Roman" w:hAnsi="Times New Roman" w:cs="Times New Roman"/>
          <w:b/>
          <w:sz w:val="28"/>
          <w:szCs w:val="28"/>
        </w:rPr>
        <w:t>положении 20</w:t>
      </w:r>
      <w:r>
        <w:rPr>
          <w:rFonts w:ascii="Times New Roman" w:hAnsi="Times New Roman" w:cs="Times New Roman"/>
          <w:sz w:val="28"/>
          <w:szCs w:val="28"/>
        </w:rPr>
        <w:t xml:space="preserve"> указывается, что эрадикация инфекции 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417FA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pylori</w:t>
      </w:r>
      <w:r>
        <w:rPr>
          <w:rFonts w:ascii="Times New Roman" w:hAnsi="Times New Roman" w:cs="Times New Roman"/>
          <w:sz w:val="28"/>
          <w:szCs w:val="28"/>
        </w:rPr>
        <w:t xml:space="preserve"> снижает  риск развития рака желудка, причем степень снижения зависит от наличия атр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офии и ее распространенности и выраженности к моменту эрадикации (степень рекомендации  - сильная, уровень доказательности – </w:t>
      </w:r>
      <w:r>
        <w:rPr>
          <w:rFonts w:ascii="Times New Roman" w:hAnsi="Times New Roman" w:cs="Times New Roman"/>
          <w:sz w:val="28"/>
          <w:szCs w:val="28"/>
        </w:rPr>
        <w:lastRenderedPageBreak/>
        <w:t>высокий, степень согласия – 100%).  В комментарии к этому положению отмечается,  что в  определении степени риска возникновения рака желудка большую помощь может оказать использование системы гистологической оценки изменений слизистой  оболочки желудка O</w:t>
      </w:r>
      <w:r>
        <w:rPr>
          <w:rFonts w:ascii="Times New Roman" w:hAnsi="Times New Roman" w:cs="Times New Roman"/>
          <w:sz w:val="28"/>
          <w:szCs w:val="28"/>
          <w:lang w:val="en-US"/>
        </w:rPr>
        <w:t>LGA</w:t>
      </w:r>
      <w:r w:rsidRPr="00417FA3">
        <w:rPr>
          <w:rFonts w:ascii="Times New Roman" w:hAnsi="Times New Roman" w:cs="Times New Roman"/>
          <w:sz w:val="28"/>
          <w:szCs w:val="28"/>
        </w:rPr>
        <w:t xml:space="preserve">  и  </w:t>
      </w:r>
      <w:r>
        <w:rPr>
          <w:rFonts w:ascii="Times New Roman" w:hAnsi="Times New Roman" w:cs="Times New Roman"/>
          <w:sz w:val="28"/>
          <w:szCs w:val="28"/>
          <w:lang w:val="en-US"/>
        </w:rPr>
        <w:t>OLGIM</w:t>
      </w:r>
      <w:r w:rsidRPr="00417FA3">
        <w:rPr>
          <w:rFonts w:ascii="Times New Roman" w:hAnsi="Times New Roman" w:cs="Times New Roman"/>
          <w:sz w:val="28"/>
          <w:szCs w:val="28"/>
        </w:rPr>
        <w:t>.</w:t>
      </w:r>
    </w:p>
    <w:p w14:paraId="73416D81" w14:textId="0606BDFB" w:rsidR="00EC483B" w:rsidRPr="00417FA3" w:rsidRDefault="00EC483B" w:rsidP="009A613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7FA3">
        <w:rPr>
          <w:rFonts w:ascii="Times New Roman" w:hAnsi="Times New Roman" w:cs="Times New Roman"/>
          <w:sz w:val="28"/>
          <w:szCs w:val="28"/>
        </w:rPr>
        <w:tab/>
        <w:t xml:space="preserve">В </w:t>
      </w:r>
      <w:r w:rsidRPr="00417FA3">
        <w:rPr>
          <w:rFonts w:ascii="Times New Roman" w:hAnsi="Times New Roman" w:cs="Times New Roman"/>
          <w:b/>
          <w:sz w:val="28"/>
          <w:szCs w:val="28"/>
        </w:rPr>
        <w:t>положении 21</w:t>
      </w:r>
      <w:r w:rsidRPr="00417FA3">
        <w:rPr>
          <w:rFonts w:ascii="Times New Roman" w:hAnsi="Times New Roman" w:cs="Times New Roman"/>
          <w:sz w:val="28"/>
          <w:szCs w:val="28"/>
        </w:rPr>
        <w:t xml:space="preserve">  подчеркивается, что  контроль эффективности эрадикации должен проводиться  во всех случаях, причем, ж</w:t>
      </w:r>
      <w:r w:rsidR="002D38CC" w:rsidRPr="00417FA3">
        <w:rPr>
          <w:rFonts w:ascii="Times New Roman" w:hAnsi="Times New Roman" w:cs="Times New Roman"/>
          <w:sz w:val="28"/>
          <w:szCs w:val="28"/>
        </w:rPr>
        <w:t xml:space="preserve">елательно, </w:t>
      </w:r>
      <w:proofErr w:type="spellStart"/>
      <w:r w:rsidR="002D38CC" w:rsidRPr="00417FA3">
        <w:rPr>
          <w:rFonts w:ascii="Times New Roman" w:hAnsi="Times New Roman" w:cs="Times New Roman"/>
          <w:sz w:val="28"/>
          <w:szCs w:val="28"/>
        </w:rPr>
        <w:t>неинвазивны</w:t>
      </w:r>
      <w:r w:rsidR="00B524BD" w:rsidRPr="00417FA3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="00B524BD" w:rsidRPr="00417FA3">
        <w:rPr>
          <w:rFonts w:ascii="Times New Roman" w:hAnsi="Times New Roman" w:cs="Times New Roman"/>
          <w:sz w:val="28"/>
          <w:szCs w:val="28"/>
        </w:rPr>
        <w:t xml:space="preserve"> методом (степень рекомендации - </w:t>
      </w:r>
      <w:r w:rsidR="002D38CC" w:rsidRPr="00417FA3">
        <w:rPr>
          <w:rFonts w:ascii="Times New Roman" w:hAnsi="Times New Roman" w:cs="Times New Roman"/>
          <w:sz w:val="28"/>
          <w:szCs w:val="28"/>
        </w:rPr>
        <w:t xml:space="preserve"> сильная, уровень доказательно</w:t>
      </w:r>
      <w:r w:rsidR="00B524BD" w:rsidRPr="00417FA3">
        <w:rPr>
          <w:rFonts w:ascii="Times New Roman" w:hAnsi="Times New Roman" w:cs="Times New Roman"/>
          <w:sz w:val="28"/>
          <w:szCs w:val="28"/>
        </w:rPr>
        <w:t>сти – высокий, уровень согласия -</w:t>
      </w:r>
      <w:r w:rsidR="002D38CC" w:rsidRPr="00417FA3">
        <w:rPr>
          <w:rFonts w:ascii="Times New Roman" w:hAnsi="Times New Roman" w:cs="Times New Roman"/>
          <w:sz w:val="28"/>
          <w:szCs w:val="28"/>
        </w:rPr>
        <w:t xml:space="preserve"> 100%). </w:t>
      </w:r>
      <w:r w:rsidR="00A7100F">
        <w:rPr>
          <w:rFonts w:ascii="Times New Roman" w:hAnsi="Times New Roman" w:cs="Times New Roman"/>
          <w:sz w:val="28"/>
          <w:szCs w:val="28"/>
        </w:rPr>
        <w:t xml:space="preserve">  Т</w:t>
      </w:r>
      <w:r w:rsidRPr="00417FA3">
        <w:rPr>
          <w:rFonts w:ascii="Times New Roman" w:hAnsi="Times New Roman" w:cs="Times New Roman"/>
          <w:sz w:val="28"/>
          <w:szCs w:val="28"/>
        </w:rPr>
        <w:t xml:space="preserve">акая необходимость обусловлена возможностью неудачных  результатов </w:t>
      </w:r>
      <w:proofErr w:type="spellStart"/>
      <w:r w:rsidRPr="00417FA3">
        <w:rPr>
          <w:rFonts w:ascii="Times New Roman" w:hAnsi="Times New Roman" w:cs="Times New Roman"/>
          <w:sz w:val="28"/>
          <w:szCs w:val="28"/>
        </w:rPr>
        <w:t>эрадикационной</w:t>
      </w:r>
      <w:proofErr w:type="spellEnd"/>
      <w:r w:rsidRPr="00417FA3">
        <w:rPr>
          <w:rFonts w:ascii="Times New Roman" w:hAnsi="Times New Roman" w:cs="Times New Roman"/>
          <w:sz w:val="28"/>
          <w:szCs w:val="28"/>
        </w:rPr>
        <w:t xml:space="preserve"> терапии. Если параллельно проводится эндоскопический контроль   (например, после удаления аденомы)</w:t>
      </w:r>
      <w:r w:rsidR="002D38CC" w:rsidRPr="00417FA3">
        <w:rPr>
          <w:rFonts w:ascii="Times New Roman" w:hAnsi="Times New Roman" w:cs="Times New Roman"/>
          <w:sz w:val="28"/>
          <w:szCs w:val="28"/>
        </w:rPr>
        <w:t xml:space="preserve">, для оценки эффективности </w:t>
      </w:r>
      <w:proofErr w:type="spellStart"/>
      <w:r w:rsidR="002D38CC" w:rsidRPr="00417FA3">
        <w:rPr>
          <w:rFonts w:ascii="Times New Roman" w:hAnsi="Times New Roman" w:cs="Times New Roman"/>
          <w:sz w:val="28"/>
          <w:szCs w:val="28"/>
        </w:rPr>
        <w:t>эрадикационной</w:t>
      </w:r>
      <w:proofErr w:type="spellEnd"/>
      <w:r w:rsidR="002D38CC" w:rsidRPr="00417FA3">
        <w:rPr>
          <w:rFonts w:ascii="Times New Roman" w:hAnsi="Times New Roman" w:cs="Times New Roman"/>
          <w:sz w:val="28"/>
          <w:szCs w:val="28"/>
        </w:rPr>
        <w:t xml:space="preserve"> терапии может быть применен гистологический метод.</w:t>
      </w:r>
    </w:p>
    <w:p w14:paraId="43BCEB4A" w14:textId="4EB77AE6" w:rsidR="002D38CC" w:rsidRDefault="002D38CC" w:rsidP="009A613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7FA3">
        <w:rPr>
          <w:rFonts w:ascii="Times New Roman" w:hAnsi="Times New Roman" w:cs="Times New Roman"/>
          <w:sz w:val="28"/>
          <w:szCs w:val="28"/>
        </w:rPr>
        <w:tab/>
        <w:t xml:space="preserve">В </w:t>
      </w:r>
      <w:r w:rsidRPr="00417FA3">
        <w:rPr>
          <w:rFonts w:ascii="Times New Roman" w:hAnsi="Times New Roman" w:cs="Times New Roman"/>
          <w:b/>
          <w:sz w:val="28"/>
          <w:szCs w:val="28"/>
        </w:rPr>
        <w:t>положении 22</w:t>
      </w:r>
      <w:r w:rsidRPr="00417FA3">
        <w:rPr>
          <w:rFonts w:ascii="Times New Roman" w:hAnsi="Times New Roman" w:cs="Times New Roman"/>
          <w:sz w:val="28"/>
          <w:szCs w:val="28"/>
        </w:rPr>
        <w:t xml:space="preserve"> говорится о том, что  эрадикация 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417FA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pylori</w:t>
      </w:r>
      <w:r w:rsidRPr="00417FA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может не полностью устранять риск развития рака желудка. Поэтому пациенты с  выраженными и распространенными атрофическими изменениями слизистой оболочки желудка подлежат </w:t>
      </w:r>
      <w:r w:rsidR="00B524BD">
        <w:rPr>
          <w:rFonts w:ascii="Times New Roman" w:hAnsi="Times New Roman" w:cs="Times New Roman"/>
          <w:sz w:val="28"/>
          <w:szCs w:val="28"/>
        </w:rPr>
        <w:t xml:space="preserve"> в дальнейшем</w:t>
      </w:r>
      <w:r>
        <w:rPr>
          <w:rFonts w:ascii="Times New Roman" w:hAnsi="Times New Roman" w:cs="Times New Roman"/>
          <w:sz w:val="28"/>
          <w:szCs w:val="28"/>
        </w:rPr>
        <w:t xml:space="preserve"> динамическому наблюдению с эндоскопическим и гистологическим контролем (степень рекомендации – сильная, уровень доказательности – высокий, уровень согласия – </w:t>
      </w:r>
      <w:r w:rsidR="00A7100F">
        <w:rPr>
          <w:rFonts w:ascii="Times New Roman" w:hAnsi="Times New Roman" w:cs="Times New Roman"/>
          <w:sz w:val="28"/>
          <w:szCs w:val="28"/>
        </w:rPr>
        <w:t>97,3%).  Э</w:t>
      </w:r>
      <w:r>
        <w:rPr>
          <w:rFonts w:ascii="Times New Roman" w:hAnsi="Times New Roman" w:cs="Times New Roman"/>
          <w:sz w:val="28"/>
          <w:szCs w:val="28"/>
        </w:rPr>
        <w:t xml:space="preserve">та рекомендация относится </w:t>
      </w:r>
      <w:r>
        <w:rPr>
          <w:rFonts w:ascii="Times New Roman" w:hAnsi="Times New Roman" w:cs="Times New Roman" w:hint="eastAsia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первую</w:t>
      </w:r>
      <w:r w:rsidR="007564B8">
        <w:rPr>
          <w:rFonts w:ascii="Times New Roman" w:hAnsi="Times New Roman" w:cs="Times New Roman"/>
          <w:sz w:val="28"/>
          <w:szCs w:val="28"/>
        </w:rPr>
        <w:t xml:space="preserve"> очередь  к  больным,  у которых</w:t>
      </w:r>
      <w:r>
        <w:rPr>
          <w:rFonts w:ascii="Times New Roman" w:hAnsi="Times New Roman" w:cs="Times New Roman"/>
          <w:sz w:val="28"/>
          <w:szCs w:val="28"/>
        </w:rPr>
        <w:t xml:space="preserve"> в анамнезе была язва желудка, у которых  уровень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пепсиногена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I  </w:t>
      </w:r>
      <w:r w:rsidR="007564B8">
        <w:rPr>
          <w:rFonts w:ascii="Times New Roman" w:hAnsi="Times New Roman" w:cs="Times New Roman"/>
          <w:sz w:val="28"/>
          <w:szCs w:val="28"/>
        </w:rPr>
        <w:t xml:space="preserve"> оказывается </w:t>
      </w:r>
      <w:r>
        <w:rPr>
          <w:rFonts w:ascii="Times New Roman" w:hAnsi="Times New Roman" w:cs="Times New Roman"/>
          <w:sz w:val="28"/>
          <w:szCs w:val="28"/>
        </w:rPr>
        <w:t xml:space="preserve"> &lt; </w:t>
      </w:r>
      <w:r w:rsidR="007564B8">
        <w:rPr>
          <w:rFonts w:ascii="Times New Roman" w:hAnsi="Times New Roman" w:cs="Times New Roman"/>
          <w:sz w:val="28"/>
          <w:szCs w:val="28"/>
        </w:rPr>
        <w:t xml:space="preserve"> 70 </w:t>
      </w:r>
      <w:proofErr w:type="spellStart"/>
      <w:r w:rsidR="007564B8">
        <w:rPr>
          <w:rFonts w:ascii="Times New Roman" w:hAnsi="Times New Roman" w:cs="Times New Roman"/>
          <w:sz w:val="28"/>
          <w:szCs w:val="28"/>
        </w:rPr>
        <w:t>нг</w:t>
      </w:r>
      <w:proofErr w:type="spellEnd"/>
      <w:r w:rsidR="007564B8">
        <w:rPr>
          <w:rFonts w:ascii="Times New Roman" w:hAnsi="Times New Roman" w:cs="Times New Roman"/>
          <w:sz w:val="28"/>
          <w:szCs w:val="28"/>
        </w:rPr>
        <w:t xml:space="preserve">/м, а отношение </w:t>
      </w:r>
      <w:proofErr w:type="spellStart"/>
      <w:r w:rsidR="007564B8">
        <w:rPr>
          <w:rFonts w:ascii="Times New Roman" w:hAnsi="Times New Roman" w:cs="Times New Roman"/>
          <w:sz w:val="28"/>
          <w:szCs w:val="28"/>
        </w:rPr>
        <w:t>пепсиногена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I  </w:t>
      </w:r>
      <w:r w:rsidR="007564B8">
        <w:rPr>
          <w:rFonts w:ascii="Times New Roman" w:hAnsi="Times New Roman" w:cs="Times New Roman"/>
          <w:sz w:val="28"/>
          <w:szCs w:val="28"/>
        </w:rPr>
        <w:t xml:space="preserve"> к </w:t>
      </w:r>
      <w:proofErr w:type="spellStart"/>
      <w:r w:rsidR="007564B8">
        <w:rPr>
          <w:rFonts w:ascii="Times New Roman" w:hAnsi="Times New Roman" w:cs="Times New Roman"/>
          <w:sz w:val="28"/>
          <w:szCs w:val="28"/>
        </w:rPr>
        <w:t>пепсиногену</w:t>
      </w:r>
      <w:proofErr w:type="spellEnd"/>
      <w:r w:rsidR="007564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II  &lt;</w:t>
      </w:r>
      <w:r w:rsidR="007564B8">
        <w:rPr>
          <w:rFonts w:ascii="Times New Roman" w:hAnsi="Times New Roman" w:cs="Times New Roman"/>
          <w:sz w:val="28"/>
          <w:szCs w:val="28"/>
        </w:rPr>
        <w:t xml:space="preserve">  3, а также к больным, имеющим высокий риск развития дисплазии и раннего рака желудка.</w:t>
      </w:r>
    </w:p>
    <w:p w14:paraId="108B4AA1" w14:textId="70F590C7" w:rsidR="00B524BD" w:rsidRDefault="007564B8" w:rsidP="009A613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заключение участники  Киотского совещания подчеркнули его  осно</w:t>
      </w:r>
      <w:r w:rsidR="00A7100F">
        <w:rPr>
          <w:rFonts w:ascii="Times New Roman" w:hAnsi="Times New Roman" w:cs="Times New Roman"/>
          <w:sz w:val="28"/>
          <w:szCs w:val="28"/>
        </w:rPr>
        <w:t xml:space="preserve">вной вывод,  который  предполагает </w:t>
      </w:r>
      <w:r>
        <w:rPr>
          <w:rFonts w:ascii="Times New Roman" w:hAnsi="Times New Roman" w:cs="Times New Roman"/>
          <w:sz w:val="28"/>
          <w:szCs w:val="28"/>
        </w:rPr>
        <w:t xml:space="preserve"> призна</w:t>
      </w:r>
      <w:r w:rsidR="00A7100F">
        <w:rPr>
          <w:rFonts w:ascii="Times New Roman" w:hAnsi="Times New Roman" w:cs="Times New Roman"/>
          <w:sz w:val="28"/>
          <w:szCs w:val="28"/>
        </w:rPr>
        <w:t>ние</w:t>
      </w:r>
      <w:r>
        <w:rPr>
          <w:rFonts w:ascii="Times New Roman" w:hAnsi="Times New Roman" w:cs="Times New Roman"/>
          <w:sz w:val="28"/>
          <w:szCs w:val="28"/>
        </w:rPr>
        <w:t xml:space="preserve"> гастрита, обусловленного 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417FA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pylori</w:t>
      </w:r>
      <w:r w:rsidRPr="00417F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инфекцион</w:t>
      </w:r>
      <w:r w:rsidR="00A7100F">
        <w:rPr>
          <w:rFonts w:ascii="Times New Roman" w:hAnsi="Times New Roman" w:cs="Times New Roman"/>
          <w:sz w:val="28"/>
          <w:szCs w:val="28"/>
        </w:rPr>
        <w:t>ным заболевании, и необходимость</w:t>
      </w:r>
      <w:r>
        <w:rPr>
          <w:rFonts w:ascii="Times New Roman" w:hAnsi="Times New Roman" w:cs="Times New Roman"/>
          <w:sz w:val="28"/>
          <w:szCs w:val="28"/>
        </w:rPr>
        <w:t xml:space="preserve"> проведения в случаях его выявления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эрадикационной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терапии  вне зависимости от наличия или отсутствия клинических симптомов</w:t>
      </w:r>
      <w:r w:rsidR="00863D5B">
        <w:rPr>
          <w:rFonts w:ascii="Times New Roman" w:hAnsi="Times New Roman" w:cs="Times New Roman"/>
          <w:sz w:val="28"/>
          <w:szCs w:val="28"/>
        </w:rPr>
        <w:t>, поскольку  прогрессирование хронического гастрита  чревато риском развития   его осложнений, включая язвенную болезнь и рак желудк</w:t>
      </w:r>
      <w:r w:rsidR="00A7100F">
        <w:rPr>
          <w:rFonts w:ascii="Times New Roman" w:hAnsi="Times New Roman" w:cs="Times New Roman"/>
          <w:sz w:val="28"/>
          <w:szCs w:val="28"/>
        </w:rPr>
        <w:t>а.</w:t>
      </w:r>
    </w:p>
    <w:p w14:paraId="4ABAC254" w14:textId="77777777" w:rsidR="00B524BD" w:rsidRPr="001D75F9" w:rsidRDefault="00B524BD" w:rsidP="009A613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592546E4" w14:textId="047006C5" w:rsidR="007C5EE9" w:rsidRDefault="004573D2" w:rsidP="00863D5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524BD">
        <w:rPr>
          <w:rFonts w:ascii="Times New Roman" w:hAnsi="Times New Roman" w:cs="Times New Roman"/>
          <w:sz w:val="28"/>
          <w:szCs w:val="28"/>
        </w:rPr>
        <w:tab/>
      </w:r>
      <w:r w:rsidR="00B524BD">
        <w:rPr>
          <w:rFonts w:ascii="Times New Roman" w:hAnsi="Times New Roman" w:cs="Times New Roman"/>
          <w:sz w:val="28"/>
          <w:szCs w:val="28"/>
        </w:rPr>
        <w:tab/>
      </w:r>
      <w:r w:rsidR="00B524BD">
        <w:rPr>
          <w:rFonts w:ascii="Times New Roman" w:hAnsi="Times New Roman" w:cs="Times New Roman"/>
          <w:sz w:val="28"/>
          <w:szCs w:val="28"/>
        </w:rPr>
        <w:tab/>
      </w:r>
      <w:r w:rsidR="00863D5B">
        <w:rPr>
          <w:rFonts w:ascii="Times New Roman" w:hAnsi="Times New Roman" w:cs="Times New Roman"/>
          <w:sz w:val="28"/>
          <w:szCs w:val="28"/>
        </w:rPr>
        <w:t>Список литературы</w:t>
      </w:r>
    </w:p>
    <w:p w14:paraId="06DFFFA1" w14:textId="77777777" w:rsidR="00863D5B" w:rsidRPr="00863D5B" w:rsidRDefault="00863D5B" w:rsidP="00863D5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0BA126F9" w14:textId="05D5E8DB" w:rsidR="0031226B" w:rsidRPr="00863D5B" w:rsidRDefault="00863D5B" w:rsidP="00863D5B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1.   </w:t>
      </w:r>
      <w:r w:rsidR="0031226B" w:rsidRPr="00863D5B">
        <w:rPr>
          <w:sz w:val="28"/>
          <w:szCs w:val="28"/>
        </w:rPr>
        <w:t xml:space="preserve">Международная статистическая классификация болезней и проблем, </w:t>
      </w:r>
      <w:r w:rsidR="0031226B" w:rsidRPr="00863D5B">
        <w:rPr>
          <w:sz w:val="28"/>
          <w:szCs w:val="28"/>
          <w:lang w:val="en-US"/>
        </w:rPr>
        <w:t>c</w:t>
      </w:r>
      <w:r w:rsidR="0031226B" w:rsidRPr="00863D5B">
        <w:rPr>
          <w:sz w:val="28"/>
          <w:szCs w:val="28"/>
        </w:rPr>
        <w:t>вязанных со здоровьем. Десятый пересмотр (МКБ-10). – М., 1995. – т.1. – С.579-580.</w:t>
      </w:r>
    </w:p>
    <w:p w14:paraId="3F449999" w14:textId="2CA9B6C8" w:rsidR="00D03793" w:rsidRPr="00863D5B" w:rsidRDefault="00863D5B" w:rsidP="00863D5B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2.  </w:t>
      </w:r>
      <w:r w:rsidR="00D03793" w:rsidRPr="00863D5B">
        <w:rPr>
          <w:sz w:val="28"/>
          <w:szCs w:val="28"/>
        </w:rPr>
        <w:t xml:space="preserve">Профилактика и лечение хронических заболеваний верхних отделов желудочно-кишечного тракта (под ред. </w:t>
      </w:r>
      <w:proofErr w:type="spellStart"/>
      <w:r w:rsidR="00D03793" w:rsidRPr="00863D5B">
        <w:rPr>
          <w:sz w:val="28"/>
          <w:szCs w:val="28"/>
        </w:rPr>
        <w:t>акад.РАН</w:t>
      </w:r>
      <w:proofErr w:type="spellEnd"/>
      <w:r w:rsidR="00D03793" w:rsidRPr="00863D5B">
        <w:rPr>
          <w:sz w:val="28"/>
          <w:szCs w:val="28"/>
        </w:rPr>
        <w:t xml:space="preserve"> </w:t>
      </w:r>
      <w:proofErr w:type="spellStart"/>
      <w:r w:rsidR="00D03793" w:rsidRPr="00863D5B">
        <w:rPr>
          <w:sz w:val="28"/>
          <w:szCs w:val="28"/>
        </w:rPr>
        <w:t>В.Т.Ивашкина</w:t>
      </w:r>
      <w:proofErr w:type="spellEnd"/>
      <w:r w:rsidR="00D03793" w:rsidRPr="00863D5B">
        <w:rPr>
          <w:sz w:val="28"/>
          <w:szCs w:val="28"/>
        </w:rPr>
        <w:t>). – М.:</w:t>
      </w:r>
      <w:proofErr w:type="spellStart"/>
      <w:r w:rsidR="00D03793" w:rsidRPr="00863D5B">
        <w:rPr>
          <w:sz w:val="28"/>
          <w:szCs w:val="28"/>
        </w:rPr>
        <w:t>МЕДпресс</w:t>
      </w:r>
      <w:proofErr w:type="spellEnd"/>
      <w:r w:rsidR="00D03793" w:rsidRPr="00863D5B">
        <w:rPr>
          <w:sz w:val="28"/>
          <w:szCs w:val="28"/>
        </w:rPr>
        <w:t>, 2013.- C.81-102.</w:t>
      </w:r>
    </w:p>
    <w:p w14:paraId="285D4F7B" w14:textId="570EF2BD" w:rsidR="00EB0335" w:rsidRDefault="00863D5B" w:rsidP="00863D5B">
      <w:pPr>
        <w:spacing w:line="360" w:lineRule="auto"/>
        <w:ind w:firstLine="708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3. </w:t>
      </w:r>
      <w:r w:rsidR="00EB0335" w:rsidRPr="00863D5B">
        <w:rPr>
          <w:sz w:val="28"/>
          <w:szCs w:val="28"/>
        </w:rPr>
        <w:t xml:space="preserve">Рекомендации Российской Гастроэнтерологической Ассоциации по диагностике и лечению инфекции </w:t>
      </w:r>
      <w:r w:rsidR="00EB0335" w:rsidRPr="00863D5B">
        <w:rPr>
          <w:sz w:val="28"/>
          <w:szCs w:val="28"/>
          <w:lang w:val="en-US"/>
        </w:rPr>
        <w:t>Helicobacter</w:t>
      </w:r>
      <w:r w:rsidR="00EB0335" w:rsidRPr="00417FA3">
        <w:rPr>
          <w:sz w:val="28"/>
          <w:szCs w:val="28"/>
        </w:rPr>
        <w:t xml:space="preserve"> </w:t>
      </w:r>
      <w:r w:rsidR="00EB0335" w:rsidRPr="00863D5B">
        <w:rPr>
          <w:sz w:val="28"/>
          <w:szCs w:val="28"/>
          <w:lang w:val="en-US"/>
        </w:rPr>
        <w:t>pylori</w:t>
      </w:r>
      <w:r w:rsidR="00EB0335" w:rsidRPr="00417FA3">
        <w:rPr>
          <w:sz w:val="28"/>
          <w:szCs w:val="28"/>
        </w:rPr>
        <w:t xml:space="preserve"> </w:t>
      </w:r>
      <w:r w:rsidR="00EB0335" w:rsidRPr="00863D5B">
        <w:rPr>
          <w:sz w:val="28"/>
          <w:szCs w:val="28"/>
        </w:rPr>
        <w:t xml:space="preserve">у взрослых // Росс. журн. </w:t>
      </w:r>
      <w:proofErr w:type="spellStart"/>
      <w:r w:rsidR="00EB0335" w:rsidRPr="00863D5B">
        <w:rPr>
          <w:sz w:val="28"/>
          <w:szCs w:val="28"/>
        </w:rPr>
        <w:t>гастроэнтеро</w:t>
      </w:r>
      <w:proofErr w:type="spellEnd"/>
      <w:r w:rsidR="00EB0335" w:rsidRPr="00863D5B">
        <w:rPr>
          <w:sz w:val="28"/>
          <w:szCs w:val="28"/>
        </w:rPr>
        <w:t xml:space="preserve">. </w:t>
      </w:r>
      <w:proofErr w:type="spellStart"/>
      <w:r w:rsidR="00EB0335" w:rsidRPr="00863D5B">
        <w:rPr>
          <w:sz w:val="28"/>
          <w:szCs w:val="28"/>
        </w:rPr>
        <w:t>гепатол</w:t>
      </w:r>
      <w:proofErr w:type="spellEnd"/>
      <w:r w:rsidR="00EB0335" w:rsidRPr="00863D5B">
        <w:rPr>
          <w:sz w:val="28"/>
          <w:szCs w:val="28"/>
        </w:rPr>
        <w:t xml:space="preserve">. </w:t>
      </w:r>
      <w:proofErr w:type="spellStart"/>
      <w:r w:rsidR="00EB0335" w:rsidRPr="00863D5B">
        <w:rPr>
          <w:sz w:val="28"/>
          <w:szCs w:val="28"/>
        </w:rPr>
        <w:t>колопроктол</w:t>
      </w:r>
      <w:proofErr w:type="spellEnd"/>
      <w:r w:rsidR="00EB0335" w:rsidRPr="00863D5B">
        <w:rPr>
          <w:sz w:val="28"/>
          <w:szCs w:val="28"/>
        </w:rPr>
        <w:t xml:space="preserve">.  </w:t>
      </w:r>
      <w:r w:rsidR="00EB0335" w:rsidRPr="00417FA3">
        <w:rPr>
          <w:sz w:val="28"/>
          <w:szCs w:val="28"/>
          <w:lang w:val="en-US"/>
        </w:rPr>
        <w:t xml:space="preserve">– 2012. - №1. – </w:t>
      </w:r>
      <w:r w:rsidR="00EB0335" w:rsidRPr="00863D5B">
        <w:rPr>
          <w:sz w:val="28"/>
          <w:szCs w:val="28"/>
        </w:rPr>
        <w:t>С</w:t>
      </w:r>
      <w:r w:rsidR="00EB0335" w:rsidRPr="00417FA3">
        <w:rPr>
          <w:sz w:val="28"/>
          <w:szCs w:val="28"/>
          <w:lang w:val="en-US"/>
        </w:rPr>
        <w:t>.87-89.</w:t>
      </w:r>
    </w:p>
    <w:p w14:paraId="6B1F4447" w14:textId="0D695E9F" w:rsidR="0056060D" w:rsidRPr="00863D5B" w:rsidRDefault="000C55C7" w:rsidP="00863D5B">
      <w:pPr>
        <w:spacing w:line="360" w:lineRule="auto"/>
        <w:ind w:firstLine="708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4. </w:t>
      </w:r>
      <w:proofErr w:type="spellStart"/>
      <w:r w:rsidR="0056060D">
        <w:rPr>
          <w:sz w:val="28"/>
          <w:szCs w:val="28"/>
          <w:lang w:val="en-US"/>
        </w:rPr>
        <w:t>Kuo</w:t>
      </w:r>
      <w:proofErr w:type="spellEnd"/>
      <w:r w:rsidR="0056060D">
        <w:rPr>
          <w:sz w:val="28"/>
          <w:szCs w:val="28"/>
          <w:lang w:val="en-US"/>
        </w:rPr>
        <w:t xml:space="preserve"> C.H., Wang S.S., Hsu W.H. et al. </w:t>
      </w:r>
      <w:proofErr w:type="spellStart"/>
      <w:r w:rsidR="0056060D">
        <w:rPr>
          <w:sz w:val="28"/>
          <w:szCs w:val="28"/>
          <w:lang w:val="en-US"/>
        </w:rPr>
        <w:t>Rabeprazole</w:t>
      </w:r>
      <w:proofErr w:type="spellEnd"/>
      <w:r w:rsidR="0056060D">
        <w:rPr>
          <w:sz w:val="28"/>
          <w:szCs w:val="28"/>
          <w:lang w:val="en-US"/>
        </w:rPr>
        <w:t xml:space="preserve"> can overcome the impact of </w:t>
      </w:r>
      <w:r>
        <w:rPr>
          <w:sz w:val="28"/>
          <w:szCs w:val="28"/>
          <w:lang w:val="en-US"/>
        </w:rPr>
        <w:t>CYP2C19 polymorphism on quadruple therapy // Helicobacter. – 2010. – Vol.15. – P.265-272.</w:t>
      </w:r>
    </w:p>
    <w:p w14:paraId="061D8E9F" w14:textId="58ADE183" w:rsidR="007C5EE9" w:rsidRPr="00417FA3" w:rsidRDefault="00DA1AFC" w:rsidP="00863D5B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63D5B">
        <w:rPr>
          <w:rFonts w:ascii="Times New Roman" w:hAnsi="Times New Roman" w:cs="Times New Roman"/>
          <w:sz w:val="28"/>
          <w:szCs w:val="28"/>
          <w:lang w:val="en-US"/>
        </w:rPr>
        <w:tab/>
      </w:r>
      <w:r w:rsidR="000C55C7">
        <w:rPr>
          <w:rFonts w:ascii="Times New Roman" w:hAnsi="Times New Roman" w:cs="Times New Roman"/>
          <w:sz w:val="28"/>
          <w:szCs w:val="28"/>
          <w:lang w:val="en-US"/>
        </w:rPr>
        <w:t>5</w:t>
      </w:r>
      <w:r w:rsidR="00863D5B" w:rsidRPr="00417FA3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863D5B">
        <w:rPr>
          <w:rFonts w:ascii="Times New Roman" w:hAnsi="Times New Roman" w:cs="Times New Roman"/>
          <w:sz w:val="28"/>
          <w:szCs w:val="28"/>
          <w:lang w:val="en-US"/>
        </w:rPr>
        <w:t>Malfertheiner</w:t>
      </w:r>
      <w:proofErr w:type="spellEnd"/>
      <w:r w:rsidRPr="00863D5B">
        <w:rPr>
          <w:rFonts w:ascii="Times New Roman" w:hAnsi="Times New Roman" w:cs="Times New Roman"/>
          <w:sz w:val="28"/>
          <w:szCs w:val="28"/>
          <w:lang w:val="en-US"/>
        </w:rPr>
        <w:t xml:space="preserve"> P., </w:t>
      </w:r>
      <w:proofErr w:type="spellStart"/>
      <w:r w:rsidRPr="00863D5B">
        <w:rPr>
          <w:rFonts w:ascii="Times New Roman" w:hAnsi="Times New Roman" w:cs="Times New Roman"/>
          <w:sz w:val="28"/>
          <w:szCs w:val="28"/>
          <w:lang w:val="en-US"/>
        </w:rPr>
        <w:t>Megraud</w:t>
      </w:r>
      <w:proofErr w:type="spellEnd"/>
      <w:r w:rsidRPr="00863D5B">
        <w:rPr>
          <w:rFonts w:ascii="Times New Roman" w:hAnsi="Times New Roman" w:cs="Times New Roman"/>
          <w:sz w:val="28"/>
          <w:szCs w:val="28"/>
          <w:lang w:val="en-US"/>
        </w:rPr>
        <w:t xml:space="preserve"> F., </w:t>
      </w:r>
      <w:proofErr w:type="spellStart"/>
      <w:r w:rsidRPr="00863D5B">
        <w:rPr>
          <w:rFonts w:ascii="Times New Roman" w:hAnsi="Times New Roman" w:cs="Times New Roman"/>
          <w:sz w:val="28"/>
          <w:szCs w:val="28"/>
          <w:lang w:val="en-US"/>
        </w:rPr>
        <w:t>O’Morain</w:t>
      </w:r>
      <w:proofErr w:type="spellEnd"/>
      <w:r w:rsidRPr="00863D5B">
        <w:rPr>
          <w:rFonts w:ascii="Times New Roman" w:hAnsi="Times New Roman" w:cs="Times New Roman"/>
          <w:sz w:val="28"/>
          <w:szCs w:val="28"/>
          <w:lang w:val="en-US"/>
        </w:rPr>
        <w:t xml:space="preserve"> C.A. et al. Management of Helicobacter pylori infection – the Maastricht IV Florence Consen</w:t>
      </w:r>
      <w:r w:rsidR="00B524BD">
        <w:rPr>
          <w:rFonts w:ascii="Times New Roman" w:hAnsi="Times New Roman" w:cs="Times New Roman"/>
          <w:sz w:val="28"/>
          <w:szCs w:val="28"/>
          <w:lang w:val="en-US"/>
        </w:rPr>
        <w:t>sus Report  // Gut. – 2012. – Vo</w:t>
      </w:r>
      <w:r w:rsidRPr="00863D5B">
        <w:rPr>
          <w:rFonts w:ascii="Times New Roman" w:hAnsi="Times New Roman" w:cs="Times New Roman"/>
          <w:sz w:val="28"/>
          <w:szCs w:val="28"/>
          <w:lang w:val="en-US"/>
        </w:rPr>
        <w:t>l.61. – P.646-664.</w:t>
      </w:r>
    </w:p>
    <w:p w14:paraId="36F50B8E" w14:textId="265E8AAE" w:rsidR="007C5EE9" w:rsidRPr="00863D5B" w:rsidRDefault="000C55C7" w:rsidP="00863D5B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  <w:t>6</w:t>
      </w:r>
      <w:r w:rsidR="00863D5B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7C5EE9" w:rsidRPr="00863D5B">
        <w:rPr>
          <w:rFonts w:ascii="Times New Roman" w:hAnsi="Times New Roman" w:cs="Times New Roman"/>
          <w:sz w:val="28"/>
          <w:szCs w:val="28"/>
          <w:lang w:val="en-US"/>
        </w:rPr>
        <w:t xml:space="preserve">Sugano K., Tack J., </w:t>
      </w:r>
      <w:proofErr w:type="spellStart"/>
      <w:r w:rsidR="007C5EE9" w:rsidRPr="00863D5B">
        <w:rPr>
          <w:rFonts w:ascii="Times New Roman" w:hAnsi="Times New Roman" w:cs="Times New Roman"/>
          <w:sz w:val="28"/>
          <w:szCs w:val="28"/>
          <w:lang w:val="en-US"/>
        </w:rPr>
        <w:t>Kuipers</w:t>
      </w:r>
      <w:proofErr w:type="spellEnd"/>
      <w:r w:rsidR="007C5EE9" w:rsidRPr="00863D5B">
        <w:rPr>
          <w:rFonts w:ascii="Times New Roman" w:hAnsi="Times New Roman" w:cs="Times New Roman"/>
          <w:sz w:val="28"/>
          <w:szCs w:val="28"/>
          <w:lang w:val="en-US"/>
        </w:rPr>
        <w:t xml:space="preserve"> E.J. et al. Kyoto global consensus report on Helicobacter pylori gastritis // Gut. – 2015. – Vol.64. – P.1353-1367.</w:t>
      </w:r>
    </w:p>
    <w:p w14:paraId="3EA0FA3C" w14:textId="77777777" w:rsidR="0061252F" w:rsidRPr="00417FA3" w:rsidRDefault="0061252F" w:rsidP="00863D5B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14:paraId="00C44364" w14:textId="77777777" w:rsidR="003F08B8" w:rsidRPr="00417FA3" w:rsidRDefault="003F08B8" w:rsidP="00863D5B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14:paraId="045A05D5" w14:textId="6EBBB67A" w:rsidR="003F08B8" w:rsidRDefault="003F08B8" w:rsidP="00863D5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7FA3"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</w:rPr>
        <w:t>Сведения об авторе:</w:t>
      </w:r>
    </w:p>
    <w:p w14:paraId="397A14B1" w14:textId="17C0244C" w:rsidR="003F08B8" w:rsidRPr="00863D5B" w:rsidRDefault="00ED45C6" w:rsidP="00863D5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F08B8">
        <w:rPr>
          <w:rFonts w:ascii="Times New Roman" w:hAnsi="Times New Roman" w:cs="Times New Roman"/>
          <w:sz w:val="28"/>
          <w:szCs w:val="28"/>
        </w:rPr>
        <w:t>Ше</w:t>
      </w:r>
      <w:r>
        <w:rPr>
          <w:rFonts w:ascii="Times New Roman" w:hAnsi="Times New Roman" w:cs="Times New Roman"/>
          <w:sz w:val="28"/>
          <w:szCs w:val="28"/>
        </w:rPr>
        <w:t xml:space="preserve">птулин Аркадий Александрович – доктор медицинских наук, профессор кафедры пропедевтики внутренних болезней  ГБОУ ВПО «Первый МГМУ им.И.М.Сеченова». Контактная информация: </w:t>
      </w:r>
      <w:hyperlink r:id="rId6" w:history="1">
        <w:r w:rsidRPr="000012C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arkalshep</w:t>
        </w:r>
        <w:r w:rsidRPr="00417FA3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0012C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gmail</w:t>
        </w:r>
        <w:r w:rsidRPr="00417FA3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0012C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  <w:r w:rsidRPr="00417FA3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 xml:space="preserve">119991, Москва,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ул.Погодинская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д.1, стр.1. Клиника пропедевтики внутренних болезней, гастроэнтерологии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гепатологии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им.В.Х.Василенко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ГБОУ ВПО «Первый МГМУ им.И.М.Сеченова»</w:t>
      </w:r>
    </w:p>
    <w:sectPr w:rsidR="003F08B8" w:rsidRPr="00863D5B" w:rsidSect="005960AE">
      <w:pgSz w:w="11900" w:h="16840"/>
      <w:pgMar w:top="1440" w:right="56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B5804"/>
    <w:multiLevelType w:val="hybridMultilevel"/>
    <w:tmpl w:val="74D475DE"/>
    <w:lvl w:ilvl="0" w:tplc="F022E7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0744689"/>
    <w:multiLevelType w:val="hybridMultilevel"/>
    <w:tmpl w:val="E83E45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A382541"/>
    <w:multiLevelType w:val="hybridMultilevel"/>
    <w:tmpl w:val="F49ED39A"/>
    <w:lvl w:ilvl="0" w:tplc="41A8384A">
      <w:numFmt w:val="bullet"/>
      <w:lvlText w:val="-"/>
      <w:lvlJc w:val="left"/>
      <w:pPr>
        <w:ind w:left="1080" w:hanging="72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249"/>
    <w:rsid w:val="00016853"/>
    <w:rsid w:val="00020498"/>
    <w:rsid w:val="00062C89"/>
    <w:rsid w:val="0006514A"/>
    <w:rsid w:val="000741A5"/>
    <w:rsid w:val="000835CC"/>
    <w:rsid w:val="000C3711"/>
    <w:rsid w:val="000C4091"/>
    <w:rsid w:val="000C55C7"/>
    <w:rsid w:val="000D7E67"/>
    <w:rsid w:val="00122BDC"/>
    <w:rsid w:val="001624AD"/>
    <w:rsid w:val="00183871"/>
    <w:rsid w:val="001957F2"/>
    <w:rsid w:val="00197DA7"/>
    <w:rsid w:val="001B0B83"/>
    <w:rsid w:val="001D75F9"/>
    <w:rsid w:val="0026774B"/>
    <w:rsid w:val="0029014A"/>
    <w:rsid w:val="002937E1"/>
    <w:rsid w:val="002B711C"/>
    <w:rsid w:val="002D38CC"/>
    <w:rsid w:val="002D40E2"/>
    <w:rsid w:val="002E2096"/>
    <w:rsid w:val="002E647E"/>
    <w:rsid w:val="002F6B4D"/>
    <w:rsid w:val="00306552"/>
    <w:rsid w:val="0031226B"/>
    <w:rsid w:val="0033225A"/>
    <w:rsid w:val="00354D1C"/>
    <w:rsid w:val="003B3A59"/>
    <w:rsid w:val="003C6146"/>
    <w:rsid w:val="003D5C6D"/>
    <w:rsid w:val="003F08B8"/>
    <w:rsid w:val="00417FA3"/>
    <w:rsid w:val="004573D2"/>
    <w:rsid w:val="00460249"/>
    <w:rsid w:val="004B11F1"/>
    <w:rsid w:val="004C4BEB"/>
    <w:rsid w:val="004C7BEC"/>
    <w:rsid w:val="00525CD4"/>
    <w:rsid w:val="00541EC4"/>
    <w:rsid w:val="00542A99"/>
    <w:rsid w:val="0056060D"/>
    <w:rsid w:val="00563AF9"/>
    <w:rsid w:val="00567D82"/>
    <w:rsid w:val="005960AE"/>
    <w:rsid w:val="005D0C61"/>
    <w:rsid w:val="005E2B5D"/>
    <w:rsid w:val="006114FC"/>
    <w:rsid w:val="0061252F"/>
    <w:rsid w:val="0061736A"/>
    <w:rsid w:val="00645624"/>
    <w:rsid w:val="00651DCC"/>
    <w:rsid w:val="00696DD6"/>
    <w:rsid w:val="00697C39"/>
    <w:rsid w:val="006A4C6F"/>
    <w:rsid w:val="006E4EE7"/>
    <w:rsid w:val="006F6D2C"/>
    <w:rsid w:val="00746FFF"/>
    <w:rsid w:val="007535BB"/>
    <w:rsid w:val="007564B8"/>
    <w:rsid w:val="00760838"/>
    <w:rsid w:val="00764131"/>
    <w:rsid w:val="007B063F"/>
    <w:rsid w:val="007C20CE"/>
    <w:rsid w:val="007C5EE9"/>
    <w:rsid w:val="007D077E"/>
    <w:rsid w:val="008605DF"/>
    <w:rsid w:val="00863D5B"/>
    <w:rsid w:val="008E6E89"/>
    <w:rsid w:val="008E7E13"/>
    <w:rsid w:val="008F05FF"/>
    <w:rsid w:val="00981EE1"/>
    <w:rsid w:val="009A613F"/>
    <w:rsid w:val="009C3E30"/>
    <w:rsid w:val="009E4B55"/>
    <w:rsid w:val="00A364A8"/>
    <w:rsid w:val="00A7100F"/>
    <w:rsid w:val="00A74912"/>
    <w:rsid w:val="00A852B1"/>
    <w:rsid w:val="00A97A30"/>
    <w:rsid w:val="00AF6D3B"/>
    <w:rsid w:val="00B524BD"/>
    <w:rsid w:val="00B54B18"/>
    <w:rsid w:val="00B737F4"/>
    <w:rsid w:val="00B81B45"/>
    <w:rsid w:val="00B968A3"/>
    <w:rsid w:val="00BA51C1"/>
    <w:rsid w:val="00BA6534"/>
    <w:rsid w:val="00C02088"/>
    <w:rsid w:val="00C10FAB"/>
    <w:rsid w:val="00C91E99"/>
    <w:rsid w:val="00C92F52"/>
    <w:rsid w:val="00CC7111"/>
    <w:rsid w:val="00D03793"/>
    <w:rsid w:val="00D357D2"/>
    <w:rsid w:val="00D522C4"/>
    <w:rsid w:val="00D91254"/>
    <w:rsid w:val="00DA1AFC"/>
    <w:rsid w:val="00DA4F59"/>
    <w:rsid w:val="00DB7999"/>
    <w:rsid w:val="00DC6D50"/>
    <w:rsid w:val="00DD0FE8"/>
    <w:rsid w:val="00DE2307"/>
    <w:rsid w:val="00DF0A74"/>
    <w:rsid w:val="00EB0335"/>
    <w:rsid w:val="00EC483B"/>
    <w:rsid w:val="00ED45C6"/>
    <w:rsid w:val="00F44247"/>
    <w:rsid w:val="00F957AD"/>
    <w:rsid w:val="00FC68FE"/>
    <w:rsid w:val="00FD21F8"/>
    <w:rsid w:val="00FE6E19"/>
    <w:rsid w:val="00FF3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124BEB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024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D45C6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6774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774B"/>
    <w:rPr>
      <w:rFonts w:ascii="Tahoma" w:hAnsi="Tahoma" w:cs="Tahoma"/>
      <w:sz w:val="16"/>
      <w:szCs w:val="16"/>
    </w:rPr>
  </w:style>
  <w:style w:type="character" w:customStyle="1" w:styleId="highlight2">
    <w:name w:val="highlight2"/>
    <w:basedOn w:val="a0"/>
    <w:rsid w:val="00FC68FE"/>
  </w:style>
  <w:style w:type="paragraph" w:styleId="a7">
    <w:name w:val="Normal (Web)"/>
    <w:basedOn w:val="a"/>
    <w:uiPriority w:val="99"/>
    <w:unhideWhenUsed/>
    <w:rsid w:val="00760838"/>
    <w:pPr>
      <w:spacing w:before="100" w:beforeAutospacing="1" w:after="100" w:afterAutospacing="1"/>
    </w:pPr>
    <w:rPr>
      <w:rFonts w:ascii="Times New Roman" w:hAnsi="Times New Roman" w:cs="Times New Roman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024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D45C6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6774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774B"/>
    <w:rPr>
      <w:rFonts w:ascii="Tahoma" w:hAnsi="Tahoma" w:cs="Tahoma"/>
      <w:sz w:val="16"/>
      <w:szCs w:val="16"/>
    </w:rPr>
  </w:style>
  <w:style w:type="character" w:customStyle="1" w:styleId="highlight2">
    <w:name w:val="highlight2"/>
    <w:basedOn w:val="a0"/>
    <w:rsid w:val="00FC68FE"/>
  </w:style>
  <w:style w:type="paragraph" w:styleId="a7">
    <w:name w:val="Normal (Web)"/>
    <w:basedOn w:val="a"/>
    <w:uiPriority w:val="99"/>
    <w:unhideWhenUsed/>
    <w:rsid w:val="00760838"/>
    <w:pPr>
      <w:spacing w:before="100" w:beforeAutospacing="1" w:after="100" w:afterAutospacing="1"/>
    </w:pPr>
    <w:rPr>
      <w:rFonts w:ascii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80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arkalshep@gmail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3598</Words>
  <Characters>20514</Characters>
  <Application>Microsoft Macintosh Word</Application>
  <DocSecurity>0</DocSecurity>
  <Lines>170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Johnson &amp; Johnson</Company>
  <LinksUpToDate>false</LinksUpToDate>
  <CharactersWithSpaces>24064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Arkady Sheptulin</dc:creator>
  <cp:lastModifiedBy>Азат Кайбышев</cp:lastModifiedBy>
  <cp:revision>2</cp:revision>
  <cp:lastPrinted>2015-06-12T08:04:00Z</cp:lastPrinted>
  <dcterms:created xsi:type="dcterms:W3CDTF">2019-03-02T08:41:00Z</dcterms:created>
  <dcterms:modified xsi:type="dcterms:W3CDTF">2019-03-02T08:41:00Z</dcterms:modified>
</cp:coreProperties>
</file>