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53DF2" w14:textId="77777777" w:rsidR="00DE71A9" w:rsidRPr="00BC0D78" w:rsidRDefault="00DE71A9" w:rsidP="00CB470A">
      <w:pPr>
        <w:spacing w:line="276" w:lineRule="auto"/>
        <w:ind w:left="-567"/>
        <w:rPr>
          <w:rFonts w:ascii="Times New Roman" w:hAnsi="Times New Roman" w:cs="Times New Roman"/>
          <w:b/>
          <w:bCs/>
        </w:rPr>
      </w:pPr>
    </w:p>
    <w:p w14:paraId="28365DC2" w14:textId="77777777" w:rsidR="00DE71A9" w:rsidRPr="00BC0D78" w:rsidRDefault="00DE71A9" w:rsidP="00CB470A">
      <w:pPr>
        <w:spacing w:line="276" w:lineRule="auto"/>
        <w:ind w:left="-567"/>
        <w:rPr>
          <w:rFonts w:ascii="Times New Roman" w:hAnsi="Times New Roman" w:cs="Times New Roman"/>
          <w:b/>
          <w:bCs/>
        </w:rPr>
      </w:pPr>
    </w:p>
    <w:p w14:paraId="3F6B649D" w14:textId="4CEF5F82" w:rsidR="00EB2E47" w:rsidRPr="00BC0D78" w:rsidRDefault="00EB2E47" w:rsidP="00CB470A">
      <w:pPr>
        <w:spacing w:line="276" w:lineRule="auto"/>
        <w:ind w:left="-567"/>
        <w:rPr>
          <w:rFonts w:ascii="Times New Roman" w:hAnsi="Times New Roman" w:cs="Times New Roman"/>
          <w:b/>
          <w:bCs/>
        </w:rPr>
      </w:pPr>
      <w:r w:rsidRPr="00BC0D78">
        <w:rPr>
          <w:rFonts w:ascii="Times New Roman" w:hAnsi="Times New Roman" w:cs="Times New Roman"/>
          <w:b/>
          <w:bCs/>
        </w:rPr>
        <w:t xml:space="preserve">Роль </w:t>
      </w:r>
      <w:r w:rsidR="00DE71A9" w:rsidRPr="00BC0D78">
        <w:rPr>
          <w:rFonts w:ascii="Times New Roman" w:hAnsi="Times New Roman" w:cs="Times New Roman"/>
          <w:b/>
          <w:bCs/>
        </w:rPr>
        <w:t xml:space="preserve">функциональных методов исследования в  диагностике и выборе  лечения </w:t>
      </w:r>
      <w:proofErr w:type="spellStart"/>
      <w:r w:rsidR="00DE71A9" w:rsidRPr="00BC0D78">
        <w:rPr>
          <w:rFonts w:ascii="Times New Roman" w:hAnsi="Times New Roman" w:cs="Times New Roman"/>
          <w:b/>
          <w:bCs/>
        </w:rPr>
        <w:t>гастроэзофагеальной</w:t>
      </w:r>
      <w:proofErr w:type="spellEnd"/>
      <w:r w:rsidR="00DE71A9" w:rsidRPr="00BC0D7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E71A9" w:rsidRPr="00BC0D78">
        <w:rPr>
          <w:rFonts w:ascii="Times New Roman" w:hAnsi="Times New Roman" w:cs="Times New Roman"/>
          <w:b/>
          <w:bCs/>
        </w:rPr>
        <w:t>реф</w:t>
      </w:r>
      <w:r w:rsidR="00CB470A" w:rsidRPr="00BC0D78">
        <w:rPr>
          <w:rFonts w:ascii="Times New Roman" w:hAnsi="Times New Roman" w:cs="Times New Roman"/>
          <w:b/>
          <w:bCs/>
        </w:rPr>
        <w:t>люксной</w:t>
      </w:r>
      <w:proofErr w:type="spellEnd"/>
      <w:r w:rsidR="00CB470A" w:rsidRPr="00BC0D78">
        <w:rPr>
          <w:rFonts w:ascii="Times New Roman" w:hAnsi="Times New Roman" w:cs="Times New Roman"/>
          <w:b/>
          <w:bCs/>
        </w:rPr>
        <w:t xml:space="preserve"> болезни и ее осложнений</w:t>
      </w:r>
    </w:p>
    <w:p w14:paraId="504375DB" w14:textId="77777777" w:rsidR="00CB470A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  <w:b/>
        </w:rPr>
      </w:pPr>
    </w:p>
    <w:p w14:paraId="244BEEA2" w14:textId="25F55826" w:rsidR="00DE71A9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  <w:b/>
        </w:rPr>
      </w:pPr>
      <w:r w:rsidRPr="00BC0D78">
        <w:rPr>
          <w:rFonts w:ascii="Times New Roman" w:hAnsi="Times New Roman" w:cs="Times New Roman"/>
          <w:b/>
        </w:rPr>
        <w:t>Авторы</w:t>
      </w:r>
    </w:p>
    <w:p w14:paraId="1A74889D" w14:textId="470D3A69" w:rsidR="00CB470A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b/>
        </w:rPr>
        <w:t>Кайбышева Валерия Олеговна</w:t>
      </w:r>
      <w:r w:rsidRPr="00BC0D78">
        <w:rPr>
          <w:rFonts w:ascii="Times New Roman" w:hAnsi="Times New Roman" w:cs="Times New Roman"/>
        </w:rPr>
        <w:t xml:space="preserve"> – кандидат медицинских наук, старший научный сотрудник научно-исследовательской лаборатории (НИЛ) хирургической гастроэнтерологии и эндоскопии Российского национального исследовательского медицинского университета (РНИМУ) им. Н.И. Пирогова, врач-гастроэнтеролог Городской клинической больницы № 31 (ГКБ № 31), г. Москва.  Контактная информация: valeriakai@mail.ru, 119415, Москва, ул. Лобачевского, д. 42, тел. 89160206727</w:t>
      </w:r>
    </w:p>
    <w:p w14:paraId="03A9B3AC" w14:textId="77777777" w:rsidR="00CB470A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</w:p>
    <w:p w14:paraId="205E8FA6" w14:textId="77777777" w:rsidR="00CB470A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b/>
        </w:rPr>
        <w:t>Шаповальянц Сергей Георгиевич</w:t>
      </w:r>
      <w:r w:rsidRPr="00BC0D78">
        <w:rPr>
          <w:rFonts w:ascii="Times New Roman" w:hAnsi="Times New Roman" w:cs="Times New Roman"/>
        </w:rPr>
        <w:t xml:space="preserve"> - доктор медицинских наук, профессор, заведующий кафедрой госпитальной хирургии №2 Лечебного факультета Российского национального исследовательского медицинского университета (РНИМУ) им. Н.И. Пирогова, Городская клиническая больница № 31 (ГКБ № 31), г. Москва.</w:t>
      </w:r>
    </w:p>
    <w:p w14:paraId="66B995B0" w14:textId="77777777" w:rsidR="00CB470A" w:rsidRPr="00BC0D78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Контактная информация: sgs31@mail.ru, 119415, Москва, ул. Лобачевского, д. 42</w:t>
      </w:r>
    </w:p>
    <w:p w14:paraId="4A926B11" w14:textId="77777777" w:rsidR="00CB470A" w:rsidRPr="00BC0D78" w:rsidRDefault="00CB470A" w:rsidP="00CB470A">
      <w:pPr>
        <w:widowControl w:val="0"/>
        <w:autoSpaceDE w:val="0"/>
        <w:autoSpaceDN w:val="0"/>
        <w:adjustRightInd w:val="0"/>
        <w:spacing w:line="360" w:lineRule="auto"/>
        <w:ind w:left="-567" w:right="-149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14:paraId="6B4156D2" w14:textId="48E4FD0B" w:rsidR="00CB470A" w:rsidRPr="00BC0D78" w:rsidRDefault="00CB470A" w:rsidP="00F31FF4">
      <w:pPr>
        <w:widowControl w:val="0"/>
        <w:autoSpaceDE w:val="0"/>
        <w:autoSpaceDN w:val="0"/>
        <w:adjustRightInd w:val="0"/>
        <w:spacing w:line="276" w:lineRule="auto"/>
        <w:ind w:left="-567" w:right="-149"/>
        <w:contextualSpacing/>
        <w:jc w:val="both"/>
        <w:rPr>
          <w:rFonts w:ascii="Times New Roman" w:hAnsi="Times New Roman" w:cs="Times New Roman"/>
          <w:lang w:val="en-US"/>
        </w:rPr>
      </w:pPr>
      <w:r w:rsidRPr="00BC0D78">
        <w:rPr>
          <w:rFonts w:ascii="Times New Roman" w:eastAsia="Calibri" w:hAnsi="Times New Roman" w:cs="Times New Roman"/>
          <w:b/>
          <w:bCs/>
        </w:rPr>
        <w:t xml:space="preserve">Цель. </w:t>
      </w:r>
      <w:proofErr w:type="spellStart"/>
      <w:proofErr w:type="gramStart"/>
      <w:r w:rsidRPr="00BC0D78">
        <w:rPr>
          <w:rFonts w:ascii="Times New Roman" w:hAnsi="Times New Roman" w:cs="Times New Roman"/>
          <w:lang w:val="en-US"/>
        </w:rPr>
        <w:t>О</w:t>
      </w:r>
      <w:r w:rsidR="00772EEC" w:rsidRPr="00BC0D78">
        <w:rPr>
          <w:rFonts w:ascii="Times New Roman" w:hAnsi="Times New Roman" w:cs="Times New Roman"/>
          <w:lang w:val="en-US"/>
        </w:rPr>
        <w:t>ценить</w:t>
      </w:r>
      <w:proofErr w:type="spellEnd"/>
      <w:r w:rsidRPr="00BC0D7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72EEC" w:rsidRPr="00BC0D78">
        <w:rPr>
          <w:rFonts w:ascii="Times New Roman" w:hAnsi="Times New Roman" w:cs="Times New Roman"/>
          <w:lang w:val="en-US"/>
        </w:rPr>
        <w:t>возможности</w:t>
      </w:r>
      <w:proofErr w:type="spellEnd"/>
      <w:r w:rsidR="00772EEC" w:rsidRPr="00BC0D78">
        <w:rPr>
          <w:rFonts w:ascii="Times New Roman" w:hAnsi="Times New Roman" w:cs="Times New Roman"/>
          <w:lang w:val="en-US"/>
        </w:rPr>
        <w:t xml:space="preserve"> </w:t>
      </w:r>
      <w:r w:rsidR="00772EEC" w:rsidRPr="00BC0D78">
        <w:rPr>
          <w:rFonts w:ascii="Times New Roman" w:hAnsi="Times New Roman" w:cs="Times New Roman"/>
        </w:rPr>
        <w:t xml:space="preserve">многоканальной внутриполостной рН-импедансометрии пищевода и манометрии пищевода высокого разрешения в диагностике и коррекции лечения больных </w:t>
      </w:r>
      <w:proofErr w:type="spellStart"/>
      <w:r w:rsidR="00772EEC" w:rsidRPr="00BC0D78">
        <w:rPr>
          <w:rFonts w:ascii="Times New Roman" w:hAnsi="Times New Roman" w:cs="Times New Roman"/>
        </w:rPr>
        <w:t>гастроэзофагеальной</w:t>
      </w:r>
      <w:proofErr w:type="spellEnd"/>
      <w:r w:rsidR="00772EEC" w:rsidRPr="00BC0D78">
        <w:rPr>
          <w:rFonts w:ascii="Times New Roman" w:hAnsi="Times New Roman" w:cs="Times New Roman"/>
        </w:rPr>
        <w:t xml:space="preserve"> </w:t>
      </w:r>
      <w:proofErr w:type="spellStart"/>
      <w:r w:rsidR="00772EEC" w:rsidRPr="00BC0D78">
        <w:rPr>
          <w:rFonts w:ascii="Times New Roman" w:hAnsi="Times New Roman" w:cs="Times New Roman"/>
        </w:rPr>
        <w:t>рефлюксной</w:t>
      </w:r>
      <w:proofErr w:type="spellEnd"/>
      <w:r w:rsidR="00772EEC" w:rsidRPr="00BC0D78">
        <w:rPr>
          <w:rFonts w:ascii="Times New Roman" w:hAnsi="Times New Roman" w:cs="Times New Roman"/>
        </w:rPr>
        <w:t xml:space="preserve"> болезни.</w:t>
      </w:r>
      <w:proofErr w:type="gramEnd"/>
      <w:r w:rsidRPr="00BC0D78">
        <w:rPr>
          <w:rFonts w:ascii="Times New Roman" w:hAnsi="Times New Roman" w:cs="Times New Roman"/>
          <w:lang w:val="en-US"/>
        </w:rPr>
        <w:t xml:space="preserve"> </w:t>
      </w:r>
    </w:p>
    <w:p w14:paraId="44AC966C" w14:textId="77777777" w:rsidR="00CB470A" w:rsidRPr="00BC0D78" w:rsidRDefault="00CB470A" w:rsidP="00F31FF4">
      <w:pPr>
        <w:widowControl w:val="0"/>
        <w:autoSpaceDE w:val="0"/>
        <w:autoSpaceDN w:val="0"/>
        <w:adjustRightInd w:val="0"/>
        <w:spacing w:line="276" w:lineRule="auto"/>
        <w:ind w:left="-567" w:right="-149"/>
        <w:contextualSpacing/>
        <w:jc w:val="both"/>
        <w:rPr>
          <w:rFonts w:ascii="Times New Roman" w:hAnsi="Times New Roman" w:cs="Times New Roman"/>
          <w:lang w:val="en-US"/>
        </w:rPr>
      </w:pPr>
    </w:p>
    <w:p w14:paraId="2C1388E0" w14:textId="69EA37DF" w:rsidR="00CB470A" w:rsidRPr="00BC0D78" w:rsidRDefault="00CB470A" w:rsidP="00F31FF4">
      <w:pPr>
        <w:widowControl w:val="0"/>
        <w:autoSpaceDE w:val="0"/>
        <w:autoSpaceDN w:val="0"/>
        <w:adjustRightInd w:val="0"/>
        <w:spacing w:after="240" w:line="276" w:lineRule="auto"/>
        <w:ind w:left="-567"/>
        <w:rPr>
          <w:rFonts w:ascii="Times New Roman" w:hAnsi="Times New Roman" w:cs="Times New Roman"/>
        </w:rPr>
      </w:pPr>
      <w:proofErr w:type="spellStart"/>
      <w:r w:rsidRPr="00BC0D78">
        <w:rPr>
          <w:rFonts w:ascii="Times New Roman" w:hAnsi="Times New Roman" w:cs="Times New Roman"/>
          <w:b/>
          <w:bCs/>
          <w:lang w:val="en-US"/>
        </w:rPr>
        <w:t>Основные</w:t>
      </w:r>
      <w:proofErr w:type="spellEnd"/>
      <w:r w:rsidRPr="00BC0D7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BC0D78">
        <w:rPr>
          <w:rFonts w:ascii="Times New Roman" w:hAnsi="Times New Roman" w:cs="Times New Roman"/>
          <w:b/>
          <w:bCs/>
          <w:lang w:val="en-US"/>
        </w:rPr>
        <w:t>положения</w:t>
      </w:r>
      <w:proofErr w:type="spellEnd"/>
      <w:r w:rsidRPr="00BC0D78">
        <w:rPr>
          <w:rFonts w:ascii="Times New Roman" w:hAnsi="Times New Roman" w:cs="Times New Roman"/>
          <w:b/>
          <w:bCs/>
          <w:lang w:val="en-US"/>
        </w:rPr>
        <w:t xml:space="preserve">. </w:t>
      </w:r>
      <w:r w:rsidR="00772EEC" w:rsidRPr="00BC0D78">
        <w:rPr>
          <w:rFonts w:ascii="Times New Roman" w:hAnsi="Times New Roman" w:cs="Times New Roman"/>
          <w:bCs/>
          <w:lang w:val="en-US"/>
        </w:rPr>
        <w:t>Г</w:t>
      </w:r>
      <w:proofErr w:type="spellStart"/>
      <w:r w:rsidR="00772EEC" w:rsidRPr="00BC0D78">
        <w:rPr>
          <w:rFonts w:ascii="Times New Roman" w:hAnsi="Times New Roman" w:cs="Times New Roman"/>
        </w:rPr>
        <w:t>астроэзофагеальная</w:t>
      </w:r>
      <w:proofErr w:type="spellEnd"/>
      <w:r w:rsidR="00772EEC" w:rsidRPr="00BC0D78">
        <w:rPr>
          <w:rFonts w:ascii="Times New Roman" w:hAnsi="Times New Roman" w:cs="Times New Roman"/>
        </w:rPr>
        <w:t xml:space="preserve"> </w:t>
      </w:r>
      <w:proofErr w:type="spellStart"/>
      <w:r w:rsidR="00772EEC" w:rsidRPr="00BC0D78">
        <w:rPr>
          <w:rFonts w:ascii="Times New Roman" w:hAnsi="Times New Roman" w:cs="Times New Roman"/>
        </w:rPr>
        <w:t>рефлюксная</w:t>
      </w:r>
      <w:proofErr w:type="spellEnd"/>
      <w:r w:rsidR="00772EEC" w:rsidRPr="00BC0D78">
        <w:rPr>
          <w:rFonts w:ascii="Times New Roman" w:hAnsi="Times New Roman" w:cs="Times New Roman"/>
        </w:rPr>
        <w:t xml:space="preserve"> болезнь - </w:t>
      </w:r>
      <w:proofErr w:type="spellStart"/>
      <w:r w:rsidR="00772EEC" w:rsidRPr="00BC0D78">
        <w:rPr>
          <w:rFonts w:ascii="Times New Roman" w:hAnsi="Times New Roman" w:cs="Times New Roman"/>
        </w:rPr>
        <w:t>патогенетически</w:t>
      </w:r>
      <w:proofErr w:type="spellEnd"/>
      <w:r w:rsidR="00772EEC" w:rsidRPr="00BC0D78">
        <w:rPr>
          <w:rFonts w:ascii="Times New Roman" w:hAnsi="Times New Roman" w:cs="Times New Roman"/>
        </w:rPr>
        <w:t xml:space="preserve"> неоднородное заболевание, которое зачастую обусловлено </w:t>
      </w:r>
      <w:r w:rsidR="00C11AB1" w:rsidRPr="00BC0D78">
        <w:rPr>
          <w:rFonts w:ascii="Times New Roman" w:hAnsi="Times New Roman" w:cs="Times New Roman"/>
        </w:rPr>
        <w:t xml:space="preserve">нарушениями двигательной функции грудного отдела пищевода и нижнего пищеводного сфинктера, приводящими к длительной </w:t>
      </w:r>
      <w:proofErr w:type="gramStart"/>
      <w:r w:rsidR="00C11AB1" w:rsidRPr="00BC0D78">
        <w:rPr>
          <w:rFonts w:ascii="Times New Roman" w:hAnsi="Times New Roman" w:cs="Times New Roman"/>
        </w:rPr>
        <w:t>экспозиции  агрессивного</w:t>
      </w:r>
      <w:proofErr w:type="gramEnd"/>
      <w:r w:rsidR="00C11AB1" w:rsidRPr="00BC0D78">
        <w:rPr>
          <w:rFonts w:ascii="Times New Roman" w:hAnsi="Times New Roman" w:cs="Times New Roman"/>
        </w:rPr>
        <w:t xml:space="preserve"> кислого и щелочного содержимого желудка и двенадцатиперстной кишки в пищеводе</w:t>
      </w:r>
      <w:r w:rsidR="00772EEC" w:rsidRPr="00BC0D78">
        <w:rPr>
          <w:rFonts w:ascii="Times New Roman" w:hAnsi="Times New Roman" w:cs="Times New Roman"/>
        </w:rPr>
        <w:t>.</w:t>
      </w:r>
      <w:r w:rsidR="00C11AB1" w:rsidRPr="00BC0D78">
        <w:rPr>
          <w:rFonts w:ascii="Times New Roman" w:hAnsi="Times New Roman" w:cs="Times New Roman"/>
        </w:rPr>
        <w:t xml:space="preserve"> Применение многоканальной внутриполостной рН-импедансометрии и манометрии пищевода высокого разрешения позволяет с высокой точностью установить основополагающие патогенетические механизмы развития </w:t>
      </w:r>
      <w:proofErr w:type="spellStart"/>
      <w:r w:rsidR="00C11AB1" w:rsidRPr="00BC0D78">
        <w:rPr>
          <w:rFonts w:ascii="Times New Roman" w:hAnsi="Times New Roman" w:cs="Times New Roman"/>
        </w:rPr>
        <w:t>гастроэзофагеальной</w:t>
      </w:r>
      <w:proofErr w:type="spellEnd"/>
      <w:r w:rsidR="00C11AB1" w:rsidRPr="00BC0D78">
        <w:rPr>
          <w:rFonts w:ascii="Times New Roman" w:hAnsi="Times New Roman" w:cs="Times New Roman"/>
        </w:rPr>
        <w:t xml:space="preserve"> </w:t>
      </w:r>
      <w:proofErr w:type="spellStart"/>
      <w:r w:rsidR="00C11AB1" w:rsidRPr="00BC0D78">
        <w:rPr>
          <w:rFonts w:ascii="Times New Roman" w:hAnsi="Times New Roman" w:cs="Times New Roman"/>
        </w:rPr>
        <w:t>рефлюксной</w:t>
      </w:r>
      <w:proofErr w:type="spellEnd"/>
      <w:r w:rsidR="00C11AB1" w:rsidRPr="00BC0D78">
        <w:rPr>
          <w:rFonts w:ascii="Times New Roman" w:hAnsi="Times New Roman" w:cs="Times New Roman"/>
        </w:rPr>
        <w:t xml:space="preserve"> болезни у конкретного больного, идентифицировать характер рефлюктата,  подобрать  оптимальную</w:t>
      </w:r>
      <w:r w:rsidR="002D7F1F" w:rsidRPr="00BC0D78">
        <w:rPr>
          <w:rFonts w:ascii="Times New Roman" w:hAnsi="Times New Roman" w:cs="Times New Roman"/>
        </w:rPr>
        <w:t xml:space="preserve"> схему терапии</w:t>
      </w:r>
      <w:r w:rsidR="00C11AB1" w:rsidRPr="00BC0D78">
        <w:rPr>
          <w:rFonts w:ascii="Times New Roman" w:hAnsi="Times New Roman" w:cs="Times New Roman"/>
        </w:rPr>
        <w:t xml:space="preserve">, избежать хирургического лечения. </w:t>
      </w:r>
    </w:p>
    <w:p w14:paraId="422827D9" w14:textId="03DB3AF6" w:rsidR="00F31FF4" w:rsidRPr="00BC0D78" w:rsidRDefault="00CB470A" w:rsidP="00F31FF4">
      <w:pPr>
        <w:spacing w:line="276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eastAsia="Calibri" w:hAnsi="Times New Roman" w:cs="Times New Roman"/>
          <w:b/>
          <w:bCs/>
        </w:rPr>
        <w:t xml:space="preserve">Заключение. </w:t>
      </w:r>
      <w:r w:rsidR="00F31FF4" w:rsidRPr="00BC0D78">
        <w:rPr>
          <w:rFonts w:ascii="Times New Roman" w:hAnsi="Times New Roman" w:cs="Times New Roman"/>
        </w:rPr>
        <w:t>Многоканальная внутриполостная</w:t>
      </w:r>
      <w:r w:rsidR="00C11AB1" w:rsidRPr="00BC0D78">
        <w:rPr>
          <w:rFonts w:ascii="Times New Roman" w:hAnsi="Times New Roman" w:cs="Times New Roman"/>
        </w:rPr>
        <w:t xml:space="preserve"> </w:t>
      </w:r>
      <w:r w:rsidR="00F31FF4" w:rsidRPr="00BC0D78">
        <w:rPr>
          <w:rFonts w:ascii="Times New Roman" w:hAnsi="Times New Roman" w:cs="Times New Roman"/>
        </w:rPr>
        <w:t>рН-импедансометрия</w:t>
      </w:r>
      <w:r w:rsidR="00C11AB1" w:rsidRPr="00BC0D78">
        <w:rPr>
          <w:rFonts w:ascii="Times New Roman" w:hAnsi="Times New Roman" w:cs="Times New Roman"/>
        </w:rPr>
        <w:t xml:space="preserve"> пищевода</w:t>
      </w:r>
      <w:r w:rsidR="00F31FF4" w:rsidRPr="00BC0D78">
        <w:rPr>
          <w:rFonts w:ascii="Times New Roman" w:hAnsi="Times New Roman" w:cs="Times New Roman"/>
        </w:rPr>
        <w:t xml:space="preserve"> и манометрия пищевода высокого разрешения являются необходимыми методами исследования для больных с </w:t>
      </w:r>
      <w:proofErr w:type="spellStart"/>
      <w:r w:rsidR="00F31FF4" w:rsidRPr="00BC0D78">
        <w:rPr>
          <w:rFonts w:ascii="Times New Roman" w:hAnsi="Times New Roman" w:cs="Times New Roman"/>
        </w:rPr>
        <w:t>гастроэзофагеальной</w:t>
      </w:r>
      <w:proofErr w:type="spellEnd"/>
      <w:r w:rsidR="00F31FF4" w:rsidRPr="00BC0D78">
        <w:rPr>
          <w:rFonts w:ascii="Times New Roman" w:hAnsi="Times New Roman" w:cs="Times New Roman"/>
        </w:rPr>
        <w:t xml:space="preserve"> </w:t>
      </w:r>
      <w:proofErr w:type="spellStart"/>
      <w:r w:rsidR="00F31FF4" w:rsidRPr="00BC0D78">
        <w:rPr>
          <w:rFonts w:ascii="Times New Roman" w:hAnsi="Times New Roman" w:cs="Times New Roman"/>
        </w:rPr>
        <w:t>рефлюксной</w:t>
      </w:r>
      <w:proofErr w:type="spellEnd"/>
      <w:r w:rsidR="00F31FF4" w:rsidRPr="00BC0D78">
        <w:rPr>
          <w:rFonts w:ascii="Times New Roman" w:hAnsi="Times New Roman" w:cs="Times New Roman"/>
        </w:rPr>
        <w:t xml:space="preserve"> болезнью, рефрактерных к </w:t>
      </w:r>
      <w:proofErr w:type="spellStart"/>
      <w:r w:rsidR="00F31FF4" w:rsidRPr="00BC0D78">
        <w:rPr>
          <w:rFonts w:ascii="Times New Roman" w:hAnsi="Times New Roman" w:cs="Times New Roman"/>
        </w:rPr>
        <w:t>антисекреторной</w:t>
      </w:r>
      <w:proofErr w:type="spellEnd"/>
      <w:r w:rsidR="00F31FF4" w:rsidRPr="00BC0D78">
        <w:rPr>
          <w:rFonts w:ascii="Times New Roman" w:hAnsi="Times New Roman" w:cs="Times New Roman"/>
        </w:rPr>
        <w:t xml:space="preserve"> терапии  и в рамках предоперационного обследования.</w:t>
      </w:r>
    </w:p>
    <w:p w14:paraId="58A98F2B" w14:textId="606DA810" w:rsidR="00CB470A" w:rsidRDefault="00CB470A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 w:rsidRPr="00BC0D78">
        <w:rPr>
          <w:rFonts w:ascii="Times New Roman" w:eastAsia="Calibri" w:hAnsi="Times New Roman" w:cs="Times New Roman"/>
          <w:b/>
          <w:bCs/>
        </w:rPr>
        <w:t xml:space="preserve">Ключевые слова: </w:t>
      </w:r>
      <w:proofErr w:type="spellStart"/>
      <w:r w:rsidR="00F31FF4" w:rsidRPr="00BC0D78">
        <w:rPr>
          <w:rFonts w:ascii="Times New Roman" w:eastAsia="Calibri" w:hAnsi="Times New Roman" w:cs="Times New Roman"/>
          <w:bCs/>
        </w:rPr>
        <w:t>гастроэзофагеальная</w:t>
      </w:r>
      <w:proofErr w:type="spellEnd"/>
      <w:r w:rsidR="00F31FF4" w:rsidRPr="00BC0D78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F31FF4" w:rsidRPr="00BC0D78">
        <w:rPr>
          <w:rFonts w:ascii="Times New Roman" w:eastAsia="Calibri" w:hAnsi="Times New Roman" w:cs="Times New Roman"/>
          <w:bCs/>
        </w:rPr>
        <w:t>рефлюксная</w:t>
      </w:r>
      <w:proofErr w:type="spellEnd"/>
      <w:r w:rsidR="00F31FF4" w:rsidRPr="00BC0D78">
        <w:rPr>
          <w:rFonts w:ascii="Times New Roman" w:eastAsia="Calibri" w:hAnsi="Times New Roman" w:cs="Times New Roman"/>
          <w:bCs/>
        </w:rPr>
        <w:t xml:space="preserve"> болезнь, </w:t>
      </w:r>
      <w:r w:rsidR="00F31FF4" w:rsidRPr="00BC0D78">
        <w:rPr>
          <w:rFonts w:ascii="Times New Roman" w:hAnsi="Times New Roman" w:cs="Times New Roman"/>
        </w:rPr>
        <w:t>внутриполостная рН-импедансометрия пищевода,  манометрия пищевода высокого разрешения</w:t>
      </w:r>
    </w:p>
    <w:p w14:paraId="4A105219" w14:textId="6F2A6491" w:rsidR="004B7070" w:rsidRPr="00BC0D78" w:rsidRDefault="004B7070" w:rsidP="00CB470A">
      <w:pPr>
        <w:spacing w:line="360" w:lineRule="auto"/>
        <w:ind w:left="-567" w:right="-149"/>
        <w:contextualSpacing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bCs/>
        </w:rPr>
        <w:t>Конфликт интересов отсутствует</w:t>
      </w:r>
      <w:bookmarkStart w:id="0" w:name="_GoBack"/>
      <w:bookmarkEnd w:id="0"/>
    </w:p>
    <w:p w14:paraId="1B298E7C" w14:textId="77777777" w:rsidR="00DE71A9" w:rsidRPr="00BC0D78" w:rsidRDefault="00DE71A9" w:rsidP="00CB470A">
      <w:pPr>
        <w:spacing w:line="276" w:lineRule="auto"/>
        <w:ind w:left="-567"/>
        <w:rPr>
          <w:rFonts w:ascii="Times New Roman" w:hAnsi="Times New Roman" w:cs="Times New Roman"/>
          <w:b/>
          <w:bCs/>
        </w:rPr>
      </w:pPr>
    </w:p>
    <w:p w14:paraId="76AC511E" w14:textId="77777777" w:rsidR="00BC0D78" w:rsidRDefault="00BC0D78" w:rsidP="00A944A3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</w:p>
    <w:p w14:paraId="1395A024" w14:textId="5674E437" w:rsidR="00A944A3" w:rsidRPr="00BC0D78" w:rsidRDefault="002D7F1F" w:rsidP="00A944A3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Гастроэзофагеальная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рефлюксная</w:t>
      </w:r>
      <w:proofErr w:type="spellEnd"/>
      <w:r w:rsidRPr="00BC0D78">
        <w:rPr>
          <w:rFonts w:ascii="Times New Roman" w:hAnsi="Times New Roman" w:cs="Times New Roman"/>
        </w:rPr>
        <w:t xml:space="preserve"> болезнь</w:t>
      </w:r>
      <w:r w:rsidR="001E4310" w:rsidRPr="00BC0D78">
        <w:rPr>
          <w:rFonts w:ascii="Times New Roman" w:hAnsi="Times New Roman" w:cs="Times New Roman"/>
        </w:rPr>
        <w:t xml:space="preserve"> (ГЭРБ)</w:t>
      </w:r>
      <w:r w:rsidRPr="00BC0D78">
        <w:rPr>
          <w:rFonts w:ascii="Times New Roman" w:hAnsi="Times New Roman" w:cs="Times New Roman"/>
        </w:rPr>
        <w:t xml:space="preserve"> - чрезвычайно распространенное заболевание, </w:t>
      </w:r>
      <w:r w:rsidR="006774AB" w:rsidRPr="00BC0D78">
        <w:rPr>
          <w:rFonts w:ascii="Times New Roman" w:hAnsi="Times New Roman" w:cs="Times New Roman"/>
        </w:rPr>
        <w:t xml:space="preserve">терапия которого базируется в  первую очередь на применении высокоэффективных </w:t>
      </w:r>
      <w:proofErr w:type="spellStart"/>
      <w:r w:rsidR="006774AB" w:rsidRPr="00BC0D78">
        <w:rPr>
          <w:rFonts w:ascii="Times New Roman" w:hAnsi="Times New Roman" w:cs="Times New Roman"/>
        </w:rPr>
        <w:t>антисекреторных</w:t>
      </w:r>
      <w:proofErr w:type="spellEnd"/>
      <w:r w:rsidR="006774AB" w:rsidRPr="00BC0D78">
        <w:rPr>
          <w:rFonts w:ascii="Times New Roman" w:hAnsi="Times New Roman" w:cs="Times New Roman"/>
        </w:rPr>
        <w:t xml:space="preserve"> препаратов</w:t>
      </w:r>
      <w:r w:rsidR="00BC0D78">
        <w:rPr>
          <w:rFonts w:ascii="Times New Roman" w:hAnsi="Times New Roman" w:cs="Times New Roman"/>
          <w:lang w:val="en-US"/>
        </w:rPr>
        <w:t>[1]</w:t>
      </w:r>
      <w:r w:rsidR="006774AB" w:rsidRPr="00BC0D78">
        <w:rPr>
          <w:rFonts w:ascii="Times New Roman" w:hAnsi="Times New Roman" w:cs="Times New Roman"/>
        </w:rPr>
        <w:t>. Но</w:t>
      </w:r>
      <w:r w:rsidR="00BC0D78">
        <w:rPr>
          <w:rFonts w:ascii="Times New Roman" w:hAnsi="Times New Roman" w:cs="Times New Roman"/>
        </w:rPr>
        <w:t xml:space="preserve">, </w:t>
      </w:r>
      <w:r w:rsidR="006774AB" w:rsidRPr="00BC0D78">
        <w:rPr>
          <w:rFonts w:ascii="Times New Roman" w:hAnsi="Times New Roman" w:cs="Times New Roman"/>
        </w:rPr>
        <w:t>с течением времени, становится очевидным тот факт, что</w:t>
      </w:r>
      <w:r w:rsidR="001E4310" w:rsidRPr="00BC0D78">
        <w:rPr>
          <w:rFonts w:ascii="Times New Roman" w:hAnsi="Times New Roman" w:cs="Times New Roman"/>
        </w:rPr>
        <w:t xml:space="preserve"> с </w:t>
      </w:r>
      <w:r w:rsidR="006774AB" w:rsidRPr="00BC0D78">
        <w:rPr>
          <w:rFonts w:ascii="Times New Roman" w:hAnsi="Times New Roman" w:cs="Times New Roman"/>
        </w:rPr>
        <w:t xml:space="preserve"> увеличение</w:t>
      </w:r>
      <w:r w:rsidR="001E4310" w:rsidRPr="00BC0D78">
        <w:rPr>
          <w:rFonts w:ascii="Times New Roman" w:hAnsi="Times New Roman" w:cs="Times New Roman"/>
        </w:rPr>
        <w:t>м</w:t>
      </w:r>
      <w:r w:rsidR="006774AB" w:rsidRPr="00BC0D78">
        <w:rPr>
          <w:rFonts w:ascii="Times New Roman" w:hAnsi="Times New Roman" w:cs="Times New Roman"/>
        </w:rPr>
        <w:t xml:space="preserve"> доли лиц, принимающих </w:t>
      </w:r>
      <w:r w:rsidR="001E4310" w:rsidRPr="00BC0D78">
        <w:rPr>
          <w:rFonts w:ascii="Times New Roman" w:hAnsi="Times New Roman" w:cs="Times New Roman"/>
        </w:rPr>
        <w:t xml:space="preserve">современные и </w:t>
      </w:r>
      <w:r w:rsidR="004E06F7" w:rsidRPr="00BC0D78">
        <w:rPr>
          <w:rFonts w:ascii="Times New Roman" w:hAnsi="Times New Roman" w:cs="Times New Roman"/>
        </w:rPr>
        <w:t xml:space="preserve">все более </w:t>
      </w:r>
      <w:r w:rsidR="001E4310" w:rsidRPr="00BC0D78">
        <w:rPr>
          <w:rFonts w:ascii="Times New Roman" w:hAnsi="Times New Roman" w:cs="Times New Roman"/>
        </w:rPr>
        <w:t>мощные ингибиторы</w:t>
      </w:r>
      <w:r w:rsidR="006774AB" w:rsidRPr="00BC0D78">
        <w:rPr>
          <w:rFonts w:ascii="Times New Roman" w:hAnsi="Times New Roman" w:cs="Times New Roman"/>
        </w:rPr>
        <w:t xml:space="preserve"> секреции соляной кислоты </w:t>
      </w:r>
      <w:r w:rsidR="001E4310" w:rsidRPr="00BC0D78">
        <w:rPr>
          <w:rFonts w:ascii="Times New Roman" w:hAnsi="Times New Roman" w:cs="Times New Roman"/>
        </w:rPr>
        <w:t xml:space="preserve">число больных ГЭРБ только </w:t>
      </w:r>
      <w:r w:rsidR="006774AB" w:rsidRPr="00BC0D78">
        <w:rPr>
          <w:rFonts w:ascii="Times New Roman" w:hAnsi="Times New Roman" w:cs="Times New Roman"/>
        </w:rPr>
        <w:t xml:space="preserve">растет, </w:t>
      </w:r>
      <w:r w:rsidR="00EB41F3" w:rsidRPr="00BC0D78">
        <w:rPr>
          <w:rFonts w:ascii="Times New Roman" w:hAnsi="Times New Roman" w:cs="Times New Roman"/>
        </w:rPr>
        <w:t xml:space="preserve"> </w:t>
      </w:r>
      <w:r w:rsidR="006774AB" w:rsidRPr="00BC0D78">
        <w:rPr>
          <w:rFonts w:ascii="Times New Roman" w:hAnsi="Times New Roman" w:cs="Times New Roman"/>
        </w:rPr>
        <w:t xml:space="preserve">также как растет распространенность </w:t>
      </w:r>
      <w:r w:rsidR="004E06F7" w:rsidRPr="00BC0D78">
        <w:rPr>
          <w:rFonts w:ascii="Times New Roman" w:hAnsi="Times New Roman" w:cs="Times New Roman"/>
        </w:rPr>
        <w:t>осложнений ГЭРБ</w:t>
      </w:r>
      <w:r w:rsidR="006774AB" w:rsidRPr="00BC0D78">
        <w:rPr>
          <w:rFonts w:ascii="Times New Roman" w:hAnsi="Times New Roman" w:cs="Times New Roman"/>
        </w:rPr>
        <w:t xml:space="preserve">. </w:t>
      </w:r>
      <w:r w:rsidR="000E1B3A" w:rsidRPr="00BC0D78">
        <w:rPr>
          <w:rFonts w:ascii="Times New Roman" w:hAnsi="Times New Roman" w:cs="Times New Roman"/>
        </w:rPr>
        <w:t xml:space="preserve">Более того, </w:t>
      </w:r>
      <w:r w:rsidR="00EB41F3" w:rsidRPr="00BC0D78">
        <w:rPr>
          <w:rFonts w:ascii="Times New Roman" w:hAnsi="Times New Roman" w:cs="Times New Roman"/>
        </w:rPr>
        <w:t xml:space="preserve"> значительная доля бол</w:t>
      </w:r>
      <w:r w:rsidR="006774AB" w:rsidRPr="00BC0D78">
        <w:rPr>
          <w:rFonts w:ascii="Times New Roman" w:hAnsi="Times New Roman" w:cs="Times New Roman"/>
        </w:rPr>
        <w:t xml:space="preserve">ьных </w:t>
      </w:r>
      <w:r w:rsidR="00EB41F3" w:rsidRPr="00BC0D78">
        <w:rPr>
          <w:rFonts w:ascii="Times New Roman" w:hAnsi="Times New Roman" w:cs="Times New Roman"/>
        </w:rPr>
        <w:t xml:space="preserve"> ГЭРБ остаются рефрактерными к лечению </w:t>
      </w:r>
      <w:r w:rsidR="005F2B0D" w:rsidRPr="00BC0D78">
        <w:rPr>
          <w:rFonts w:ascii="Times New Roman" w:hAnsi="Times New Roman" w:cs="Times New Roman"/>
        </w:rPr>
        <w:t>ингибиторами протонной помпы</w:t>
      </w:r>
      <w:r w:rsidR="000E1B3A" w:rsidRPr="00BC0D78">
        <w:rPr>
          <w:rFonts w:ascii="Times New Roman" w:hAnsi="Times New Roman" w:cs="Times New Roman"/>
        </w:rPr>
        <w:t xml:space="preserve">, продолжая испытывать тягостные симптомы, несмотря на достигнутое подавление </w:t>
      </w:r>
      <w:proofErr w:type="spellStart"/>
      <w:r w:rsidR="000E1B3A" w:rsidRPr="00BC0D78">
        <w:rPr>
          <w:rFonts w:ascii="Times New Roman" w:hAnsi="Times New Roman" w:cs="Times New Roman"/>
        </w:rPr>
        <w:t>кислотопродукции</w:t>
      </w:r>
      <w:proofErr w:type="spellEnd"/>
      <w:r w:rsidR="000E1B3A" w:rsidRPr="00BC0D78">
        <w:rPr>
          <w:rFonts w:ascii="Times New Roman" w:hAnsi="Times New Roman" w:cs="Times New Roman"/>
        </w:rPr>
        <w:t xml:space="preserve"> в желудке</w:t>
      </w:r>
      <w:r w:rsidR="00BC0D78">
        <w:rPr>
          <w:rFonts w:ascii="Times New Roman" w:hAnsi="Times New Roman" w:cs="Times New Roman"/>
        </w:rPr>
        <w:t>[2,3]</w:t>
      </w:r>
      <w:r w:rsidR="006774AB" w:rsidRPr="00BC0D78">
        <w:rPr>
          <w:rFonts w:ascii="Times New Roman" w:hAnsi="Times New Roman" w:cs="Times New Roman"/>
        </w:rPr>
        <w:t xml:space="preserve">. </w:t>
      </w:r>
    </w:p>
    <w:p w14:paraId="41388CA4" w14:textId="029C9004" w:rsidR="00BF344A" w:rsidRPr="00BC0D78" w:rsidRDefault="000E1B3A" w:rsidP="00A944A3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Появление за последние 10-15 лет высокоинформативных методов функциональной диагностики</w:t>
      </w:r>
      <w:r w:rsidR="00A944A3" w:rsidRPr="00BC0D78">
        <w:rPr>
          <w:rFonts w:ascii="Times New Roman" w:hAnsi="Times New Roman" w:cs="Times New Roman"/>
        </w:rPr>
        <w:t xml:space="preserve"> пищевода</w:t>
      </w:r>
      <w:r w:rsidR="004E06F7" w:rsidRPr="00BC0D78">
        <w:rPr>
          <w:rFonts w:ascii="Times New Roman" w:hAnsi="Times New Roman" w:cs="Times New Roman"/>
        </w:rPr>
        <w:t xml:space="preserve"> дает</w:t>
      </w:r>
      <w:r w:rsidRPr="00BC0D78">
        <w:rPr>
          <w:rFonts w:ascii="Times New Roman" w:hAnsi="Times New Roman" w:cs="Times New Roman"/>
        </w:rPr>
        <w:t xml:space="preserve"> возможность практическому врачу </w:t>
      </w:r>
      <w:r w:rsidR="00A944A3" w:rsidRPr="00BC0D78">
        <w:rPr>
          <w:rFonts w:ascii="Times New Roman" w:hAnsi="Times New Roman" w:cs="Times New Roman"/>
        </w:rPr>
        <w:t xml:space="preserve"> </w:t>
      </w:r>
      <w:r w:rsidR="00BF344A" w:rsidRPr="00BC0D78">
        <w:rPr>
          <w:rFonts w:ascii="Times New Roman" w:hAnsi="Times New Roman" w:cs="Times New Roman"/>
        </w:rPr>
        <w:t>выявлять наиболее значимые факторы патогенеза ГЭРБ для каждого конкретного  больного: увеличение экспозиции кислоты в пищеводе, рефлюксы смешанного (кислотно-желчного</w:t>
      </w:r>
      <w:r w:rsidR="00BC0D78">
        <w:rPr>
          <w:rFonts w:ascii="Times New Roman" w:hAnsi="Times New Roman" w:cs="Times New Roman"/>
        </w:rPr>
        <w:t>) и</w:t>
      </w:r>
      <w:r w:rsidR="00BF344A" w:rsidRPr="00BC0D78">
        <w:rPr>
          <w:rFonts w:ascii="Times New Roman" w:hAnsi="Times New Roman" w:cs="Times New Roman"/>
        </w:rPr>
        <w:t xml:space="preserve"> чисто желчного содержимого в пищевод, </w:t>
      </w:r>
      <w:r w:rsidR="00A944A3" w:rsidRPr="00BC0D78">
        <w:rPr>
          <w:rFonts w:ascii="Times New Roman" w:hAnsi="Times New Roman" w:cs="Times New Roman"/>
        </w:rPr>
        <w:t>нарушения пищеводного клиренса,  неэффективная моторика пищевода, снижение тонуса нижнего пищеводного сфинктера</w:t>
      </w:r>
      <w:r w:rsidR="005F2B0D" w:rsidRPr="00BC0D78">
        <w:rPr>
          <w:rFonts w:ascii="Times New Roman" w:hAnsi="Times New Roman" w:cs="Times New Roman"/>
        </w:rPr>
        <w:t xml:space="preserve"> (НПС)</w:t>
      </w:r>
      <w:r w:rsidR="00BF344A" w:rsidRPr="00BC0D78">
        <w:rPr>
          <w:rFonts w:ascii="Times New Roman" w:hAnsi="Times New Roman" w:cs="Times New Roman"/>
        </w:rPr>
        <w:t xml:space="preserve"> </w:t>
      </w:r>
      <w:r w:rsidR="00A944A3" w:rsidRPr="00BC0D78">
        <w:rPr>
          <w:rFonts w:ascii="Times New Roman" w:hAnsi="Times New Roman" w:cs="Times New Roman"/>
        </w:rPr>
        <w:t>и другие</w:t>
      </w:r>
      <w:r w:rsidR="00BC0D78">
        <w:rPr>
          <w:rFonts w:ascii="Times New Roman" w:hAnsi="Times New Roman" w:cs="Times New Roman"/>
        </w:rPr>
        <w:t>[4,5,6,7,8]</w:t>
      </w:r>
      <w:r w:rsidR="00A944A3" w:rsidRPr="00BC0D78">
        <w:rPr>
          <w:rFonts w:ascii="Times New Roman" w:hAnsi="Times New Roman" w:cs="Times New Roman"/>
        </w:rPr>
        <w:t xml:space="preserve">.  Информация, полученная на основании методов функциональной диагностики </w:t>
      </w:r>
      <w:r w:rsidR="00BF344A" w:rsidRPr="00BC0D78">
        <w:rPr>
          <w:rFonts w:ascii="Times New Roman" w:hAnsi="Times New Roman" w:cs="Times New Roman"/>
        </w:rPr>
        <w:t xml:space="preserve">позволяет </w:t>
      </w:r>
      <w:r w:rsidR="00A944A3" w:rsidRPr="00BC0D78">
        <w:rPr>
          <w:rFonts w:ascii="Times New Roman" w:hAnsi="Times New Roman" w:cs="Times New Roman"/>
        </w:rPr>
        <w:t xml:space="preserve"> оптимизировать схему  медикаментозной терапии, грамотно принять решение о необходимости или недопустимости хирургического лечения, улучшить качество жизни и долгосрочный прогноз </w:t>
      </w:r>
      <w:r w:rsidR="00BF344A" w:rsidRPr="00BC0D78">
        <w:rPr>
          <w:rFonts w:ascii="Times New Roman" w:hAnsi="Times New Roman" w:cs="Times New Roman"/>
        </w:rPr>
        <w:t>больных</w:t>
      </w:r>
      <w:r w:rsidR="00A944A3" w:rsidRPr="00BC0D78">
        <w:rPr>
          <w:rFonts w:ascii="Times New Roman" w:hAnsi="Times New Roman" w:cs="Times New Roman"/>
        </w:rPr>
        <w:t xml:space="preserve"> ГЭРБ.   </w:t>
      </w:r>
    </w:p>
    <w:p w14:paraId="3C7C500D" w14:textId="7998DE81" w:rsidR="000E1B3A" w:rsidRPr="00BC0D78" w:rsidRDefault="00EB7427" w:rsidP="00EB7427">
      <w:pPr>
        <w:widowControl w:val="0"/>
        <w:autoSpaceDE w:val="0"/>
        <w:autoSpaceDN w:val="0"/>
        <w:adjustRightInd w:val="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Функциональная диагностика органов пищеварения - динамично развивающаяся область медицинской науки. С каждым годом появляются все более информативные и современные методы исследования. </w:t>
      </w:r>
      <w:r w:rsidR="00A944A3" w:rsidRPr="00BC0D78">
        <w:rPr>
          <w:rFonts w:ascii="Times New Roman" w:hAnsi="Times New Roman" w:cs="Times New Roman"/>
        </w:rPr>
        <w:t xml:space="preserve">Среди </w:t>
      </w:r>
      <w:r w:rsidR="00BF344A" w:rsidRPr="00BC0D78">
        <w:rPr>
          <w:rFonts w:ascii="Times New Roman" w:hAnsi="Times New Roman" w:cs="Times New Roman"/>
        </w:rPr>
        <w:t>доступных клиницистам</w:t>
      </w:r>
      <w:r w:rsidR="00A944A3" w:rsidRPr="00BC0D78">
        <w:rPr>
          <w:rFonts w:ascii="Times New Roman" w:hAnsi="Times New Roman" w:cs="Times New Roman"/>
        </w:rPr>
        <w:t xml:space="preserve"> методов </w:t>
      </w:r>
      <w:r w:rsidR="00BF344A" w:rsidRPr="00BC0D78">
        <w:rPr>
          <w:rFonts w:ascii="Times New Roman" w:hAnsi="Times New Roman" w:cs="Times New Roman"/>
        </w:rPr>
        <w:t>функциональной</w:t>
      </w:r>
      <w:r w:rsidR="00A944A3" w:rsidRPr="00BC0D78">
        <w:rPr>
          <w:rFonts w:ascii="Times New Roman" w:hAnsi="Times New Roman" w:cs="Times New Roman"/>
        </w:rPr>
        <w:t xml:space="preserve"> диагностики</w:t>
      </w:r>
      <w:r w:rsidR="004E06F7" w:rsidRPr="00BC0D78">
        <w:rPr>
          <w:rFonts w:ascii="Times New Roman" w:hAnsi="Times New Roman" w:cs="Times New Roman"/>
        </w:rPr>
        <w:t xml:space="preserve"> </w:t>
      </w:r>
      <w:r w:rsidR="00A944A3" w:rsidRPr="00BC0D78">
        <w:rPr>
          <w:rFonts w:ascii="Times New Roman" w:hAnsi="Times New Roman" w:cs="Times New Roman"/>
        </w:rPr>
        <w:t xml:space="preserve">наиболее ценными </w:t>
      </w:r>
      <w:r w:rsidR="004E06F7" w:rsidRPr="00BC0D78">
        <w:rPr>
          <w:rFonts w:ascii="Times New Roman" w:hAnsi="Times New Roman" w:cs="Times New Roman"/>
        </w:rPr>
        <w:t xml:space="preserve">сегодня </w:t>
      </w:r>
      <w:r w:rsidR="00A944A3" w:rsidRPr="00BC0D78">
        <w:rPr>
          <w:rFonts w:ascii="Times New Roman" w:hAnsi="Times New Roman" w:cs="Times New Roman"/>
        </w:rPr>
        <w:t>являются суточная многоканальная внутриполостная рН-импедансометрия пищевода и манометрия пищевода высокого разрешения</w:t>
      </w:r>
      <w:r w:rsidR="00BC0D78">
        <w:rPr>
          <w:rFonts w:ascii="Times New Roman" w:hAnsi="Times New Roman" w:cs="Times New Roman"/>
        </w:rPr>
        <w:t>[9,10]</w:t>
      </w:r>
      <w:r w:rsidR="00A944A3" w:rsidRPr="00BC0D78">
        <w:rPr>
          <w:rFonts w:ascii="Times New Roman" w:hAnsi="Times New Roman" w:cs="Times New Roman"/>
        </w:rPr>
        <w:t>.</w:t>
      </w:r>
    </w:p>
    <w:p w14:paraId="3E0C72AE" w14:textId="77777777" w:rsidR="003E05D1" w:rsidRPr="00BC0D78" w:rsidRDefault="004E06F7" w:rsidP="00BF344A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С</w:t>
      </w:r>
      <w:r w:rsidR="00772EEC" w:rsidRPr="00BC0D78">
        <w:rPr>
          <w:rFonts w:ascii="Times New Roman" w:hAnsi="Times New Roman" w:cs="Times New Roman"/>
        </w:rPr>
        <w:t xml:space="preserve">уточная </w:t>
      </w:r>
      <w:r w:rsidR="00C543DF" w:rsidRPr="00BC0D78">
        <w:rPr>
          <w:rFonts w:ascii="Times New Roman" w:hAnsi="Times New Roman" w:cs="Times New Roman"/>
        </w:rPr>
        <w:t xml:space="preserve">многоканальная внутриполостная </w:t>
      </w:r>
      <w:r w:rsidR="00D057D1" w:rsidRPr="00BC0D78">
        <w:rPr>
          <w:rFonts w:ascii="Times New Roman" w:hAnsi="Times New Roman" w:cs="Times New Roman"/>
        </w:rPr>
        <w:t xml:space="preserve">рН-импедансометрия пищевода </w:t>
      </w:r>
      <w:r w:rsidR="00922D6C" w:rsidRPr="00BC0D78">
        <w:rPr>
          <w:rFonts w:ascii="Times New Roman" w:hAnsi="Times New Roman" w:cs="Times New Roman"/>
        </w:rPr>
        <w:t>по праву считается «золотым стандартом» в отношении выявления характера рефлюктата и выгодно отличается от использовавшейся до недавнего времени традиционной рН –метрии.  Традиционная рН-метрия пищевода позволяет достоверно идентифицировать только кислые рефлюксы (рН рефлюктата менее 4,0 ед.), что значительно ограничивает использование рН-метрии д</w:t>
      </w:r>
      <w:r w:rsidR="003E05D1" w:rsidRPr="00BC0D78">
        <w:rPr>
          <w:rFonts w:ascii="Times New Roman" w:hAnsi="Times New Roman" w:cs="Times New Roman"/>
        </w:rPr>
        <w:t>ля выявления щелочных и слабокислых рефлюксов</w:t>
      </w:r>
      <w:r w:rsidR="00922D6C" w:rsidRPr="00BC0D78">
        <w:rPr>
          <w:rFonts w:ascii="Times New Roman" w:hAnsi="Times New Roman" w:cs="Times New Roman"/>
        </w:rPr>
        <w:t xml:space="preserve">. </w:t>
      </w:r>
    </w:p>
    <w:p w14:paraId="65FE5615" w14:textId="0D5450C9" w:rsidR="000E1B3A" w:rsidRPr="00BC0D78" w:rsidRDefault="00922D6C" w:rsidP="00BF344A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 рН-импедансометрия пищевода  выявляет эпизоды гастроэзофагеальных рефлюксов</w:t>
      </w:r>
      <w:r w:rsidR="003E05D1" w:rsidRPr="00BC0D78">
        <w:rPr>
          <w:rFonts w:ascii="Times New Roman" w:hAnsi="Times New Roman" w:cs="Times New Roman"/>
        </w:rPr>
        <w:t xml:space="preserve"> независимо от рН рефлюктата, </w:t>
      </w:r>
      <w:r w:rsidRPr="00BC0D78">
        <w:rPr>
          <w:rFonts w:ascii="Times New Roman" w:hAnsi="Times New Roman" w:cs="Times New Roman"/>
        </w:rPr>
        <w:t xml:space="preserve"> основываясь</w:t>
      </w:r>
      <w:r w:rsidR="00C543DF" w:rsidRPr="00BC0D78">
        <w:rPr>
          <w:rFonts w:ascii="Times New Roman" w:hAnsi="Times New Roman" w:cs="Times New Roman"/>
        </w:rPr>
        <w:t xml:space="preserve"> на измерении сопротивления переменному электрическому току</w:t>
      </w:r>
      <w:r w:rsidR="003E05D1" w:rsidRPr="00BC0D78">
        <w:rPr>
          <w:rFonts w:ascii="Times New Roman" w:hAnsi="Times New Roman" w:cs="Times New Roman"/>
        </w:rPr>
        <w:t xml:space="preserve"> (импеданса), которое оказывает </w:t>
      </w:r>
      <w:r w:rsidR="00C543DF" w:rsidRPr="00BC0D78">
        <w:rPr>
          <w:rFonts w:ascii="Times New Roman" w:hAnsi="Times New Roman" w:cs="Times New Roman"/>
        </w:rPr>
        <w:t xml:space="preserve"> жидк</w:t>
      </w:r>
      <w:r w:rsidRPr="00BC0D78">
        <w:rPr>
          <w:rFonts w:ascii="Times New Roman" w:hAnsi="Times New Roman" w:cs="Times New Roman"/>
        </w:rPr>
        <w:t>ое или газообразное содержимое</w:t>
      </w:r>
      <w:r w:rsidR="00C543DF" w:rsidRPr="00BC0D78">
        <w:rPr>
          <w:rFonts w:ascii="Times New Roman" w:hAnsi="Times New Roman" w:cs="Times New Roman"/>
        </w:rPr>
        <w:t>, п</w:t>
      </w:r>
      <w:r w:rsidR="00EB41F3" w:rsidRPr="00BC0D78">
        <w:rPr>
          <w:rFonts w:ascii="Times New Roman" w:hAnsi="Times New Roman" w:cs="Times New Roman"/>
        </w:rPr>
        <w:t>опадающее в просвет пищевода</w:t>
      </w:r>
      <w:r w:rsidRPr="00BC0D78">
        <w:rPr>
          <w:rFonts w:ascii="Times New Roman" w:hAnsi="Times New Roman" w:cs="Times New Roman"/>
        </w:rPr>
        <w:t xml:space="preserve"> при рефлюксах </w:t>
      </w:r>
      <w:r w:rsidR="000318E8" w:rsidRPr="00BC0D78">
        <w:rPr>
          <w:rFonts w:ascii="Times New Roman" w:hAnsi="Times New Roman" w:cs="Times New Roman"/>
        </w:rPr>
        <w:t>[9</w:t>
      </w:r>
      <w:r w:rsidR="00BB3047" w:rsidRPr="00BC0D78">
        <w:rPr>
          <w:rFonts w:ascii="Times New Roman" w:hAnsi="Times New Roman" w:cs="Times New Roman"/>
        </w:rPr>
        <w:t>]</w:t>
      </w:r>
      <w:r w:rsidR="00C543DF" w:rsidRPr="00BC0D78">
        <w:rPr>
          <w:rFonts w:ascii="Times New Roman" w:hAnsi="Times New Roman" w:cs="Times New Roman"/>
        </w:rPr>
        <w:t>.</w:t>
      </w:r>
      <w:r w:rsidR="00D057D1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Измерения </w:t>
      </w:r>
      <w:r w:rsidR="003E05D1" w:rsidRPr="00BC0D78">
        <w:rPr>
          <w:rFonts w:ascii="Times New Roman" w:hAnsi="Times New Roman" w:cs="Times New Roman"/>
        </w:rPr>
        <w:t xml:space="preserve">импеданса </w:t>
      </w:r>
      <w:r w:rsidRPr="00BC0D78">
        <w:rPr>
          <w:rFonts w:ascii="Times New Roman" w:hAnsi="Times New Roman" w:cs="Times New Roman"/>
        </w:rPr>
        <w:t>производятся</w:t>
      </w:r>
      <w:r w:rsidR="00423C94" w:rsidRPr="00BC0D78">
        <w:rPr>
          <w:rFonts w:ascii="Times New Roman" w:hAnsi="Times New Roman" w:cs="Times New Roman"/>
        </w:rPr>
        <w:t xml:space="preserve"> с пом</w:t>
      </w:r>
      <w:r w:rsidRPr="00BC0D78">
        <w:rPr>
          <w:rFonts w:ascii="Times New Roman" w:hAnsi="Times New Roman" w:cs="Times New Roman"/>
        </w:rPr>
        <w:t>ощью датчиков</w:t>
      </w:r>
      <w:r w:rsidR="003E05D1" w:rsidRPr="00BC0D78">
        <w:rPr>
          <w:rFonts w:ascii="Times New Roman" w:hAnsi="Times New Roman" w:cs="Times New Roman"/>
        </w:rPr>
        <w:t>, расположенных по всей длине внутрипищеводного катетера</w:t>
      </w:r>
      <w:r w:rsidRPr="00BC0D78">
        <w:rPr>
          <w:rFonts w:ascii="Times New Roman" w:hAnsi="Times New Roman" w:cs="Times New Roman"/>
        </w:rPr>
        <w:t xml:space="preserve">. </w:t>
      </w:r>
      <w:r w:rsidR="00423C94" w:rsidRPr="00BC0D78">
        <w:rPr>
          <w:rFonts w:ascii="Times New Roman" w:hAnsi="Times New Roman" w:cs="Times New Roman"/>
        </w:rPr>
        <w:t xml:space="preserve">Наличие на катетере дополнительного датчика, фиксирующего значения рН, позволяет оценивать кислотность </w:t>
      </w:r>
      <w:r w:rsidR="0030023C" w:rsidRPr="00BC0D78">
        <w:rPr>
          <w:rFonts w:ascii="Times New Roman" w:hAnsi="Times New Roman" w:cs="Times New Roman"/>
        </w:rPr>
        <w:t>рефлюктата</w:t>
      </w:r>
      <w:r w:rsidR="00423C94" w:rsidRPr="00BC0D78">
        <w:rPr>
          <w:rFonts w:ascii="Times New Roman" w:hAnsi="Times New Roman" w:cs="Times New Roman"/>
        </w:rPr>
        <w:t xml:space="preserve">. </w:t>
      </w:r>
    </w:p>
    <w:p w14:paraId="2C5DEF77" w14:textId="7C0158FC" w:rsidR="005F5FA2" w:rsidRPr="00BC0D78" w:rsidRDefault="00BF344A" w:rsidP="004E06F7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Принцип работы прибора основан на простом физическом законе: жидкость проводит электрический ток лучше воздуха, поэтому при попадании в пищевод </w:t>
      </w:r>
      <w:r w:rsidR="003E05D1" w:rsidRPr="00BC0D78">
        <w:rPr>
          <w:rFonts w:ascii="Times New Roman" w:hAnsi="Times New Roman" w:cs="Times New Roman"/>
        </w:rPr>
        <w:t>жидкого содержимого</w:t>
      </w:r>
      <w:r w:rsidRPr="00BC0D78">
        <w:rPr>
          <w:rFonts w:ascii="Times New Roman" w:hAnsi="Times New Roman" w:cs="Times New Roman"/>
        </w:rPr>
        <w:t xml:space="preserve"> сопротивление электрическому току (импеданс) падает, что отображается </w:t>
      </w:r>
      <w:r w:rsidR="00FD073E">
        <w:rPr>
          <w:rFonts w:ascii="Times New Roman" w:hAnsi="Times New Roman" w:cs="Times New Roman"/>
        </w:rPr>
        <w:t xml:space="preserve">появлением чашеобразного снижения </w:t>
      </w:r>
      <w:proofErr w:type="spellStart"/>
      <w:r w:rsidR="00FD073E">
        <w:rPr>
          <w:rFonts w:ascii="Times New Roman" w:hAnsi="Times New Roman" w:cs="Times New Roman"/>
        </w:rPr>
        <w:t>импедансных</w:t>
      </w:r>
      <w:proofErr w:type="spellEnd"/>
      <w:r w:rsidR="00FD073E">
        <w:rPr>
          <w:rFonts w:ascii="Times New Roman" w:hAnsi="Times New Roman" w:cs="Times New Roman"/>
        </w:rPr>
        <w:t xml:space="preserve"> кривых</w:t>
      </w:r>
      <w:r w:rsidRPr="00BC0D78">
        <w:rPr>
          <w:rFonts w:ascii="Times New Roman" w:hAnsi="Times New Roman" w:cs="Times New Roman"/>
        </w:rPr>
        <w:t xml:space="preserve">. </w:t>
      </w:r>
      <w:r w:rsidR="005F5FA2" w:rsidRPr="00BC0D78">
        <w:rPr>
          <w:rFonts w:ascii="Times New Roman" w:hAnsi="Times New Roman" w:cs="Times New Roman"/>
        </w:rPr>
        <w:t>В случае рефлюкса газообразного содержимого в пищевод (отрыжка) сопротивление току резко возрастает, что на графиках отображается резким скачком импеданса</w:t>
      </w:r>
      <w:r w:rsidR="00BC0D78">
        <w:rPr>
          <w:rFonts w:ascii="Times New Roman" w:hAnsi="Times New Roman" w:cs="Times New Roman"/>
        </w:rPr>
        <w:t xml:space="preserve"> [9,10]</w:t>
      </w:r>
      <w:r w:rsidR="005F5FA2" w:rsidRPr="00BC0D78">
        <w:rPr>
          <w:rFonts w:ascii="Times New Roman" w:hAnsi="Times New Roman" w:cs="Times New Roman"/>
        </w:rPr>
        <w:t xml:space="preserve">. </w:t>
      </w:r>
    </w:p>
    <w:p w14:paraId="507DEE49" w14:textId="2AB87496" w:rsidR="00457CDB" w:rsidRPr="00BC0D78" w:rsidRDefault="003E05D1" w:rsidP="004E06F7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Отличить попадание </w:t>
      </w:r>
      <w:r w:rsidR="005F2B0D" w:rsidRPr="00BC0D78">
        <w:rPr>
          <w:rFonts w:ascii="Times New Roman" w:hAnsi="Times New Roman" w:cs="Times New Roman"/>
        </w:rPr>
        <w:t xml:space="preserve">жидкости в пищевод в результате глотка от истинного рефлюкса можно следующим образом: при глотке </w:t>
      </w:r>
      <w:r w:rsidR="00C77C64" w:rsidRPr="00BC0D78">
        <w:rPr>
          <w:rFonts w:ascii="Times New Roman" w:hAnsi="Times New Roman" w:cs="Times New Roman"/>
        </w:rPr>
        <w:t xml:space="preserve"> </w:t>
      </w:r>
      <w:r w:rsidR="004E06F7" w:rsidRPr="00BC0D78">
        <w:rPr>
          <w:rFonts w:ascii="Times New Roman" w:hAnsi="Times New Roman" w:cs="Times New Roman"/>
        </w:rPr>
        <w:t>чашеобразное снижение импеданса</w:t>
      </w:r>
      <w:r w:rsidR="00C77C64" w:rsidRPr="00BC0D78">
        <w:rPr>
          <w:rFonts w:ascii="Times New Roman" w:hAnsi="Times New Roman" w:cs="Times New Roman"/>
        </w:rPr>
        <w:t xml:space="preserve"> начинается с </w:t>
      </w:r>
      <w:r w:rsidR="004E06F7" w:rsidRPr="00BC0D78">
        <w:rPr>
          <w:rFonts w:ascii="Times New Roman" w:hAnsi="Times New Roman" w:cs="Times New Roman"/>
        </w:rPr>
        <w:t xml:space="preserve">самых верхних (проксимальных) </w:t>
      </w:r>
      <w:r w:rsidR="00C77C64" w:rsidRPr="00BC0D78">
        <w:rPr>
          <w:rFonts w:ascii="Times New Roman" w:hAnsi="Times New Roman" w:cs="Times New Roman"/>
        </w:rPr>
        <w:t xml:space="preserve">каналов, </w:t>
      </w:r>
      <w:r w:rsidR="004E06F7" w:rsidRPr="00BC0D78">
        <w:rPr>
          <w:rFonts w:ascii="Times New Roman" w:hAnsi="Times New Roman" w:cs="Times New Roman"/>
        </w:rPr>
        <w:t>расположенных на уровне верхнего пищеводного сфинктера</w:t>
      </w:r>
      <w:r w:rsidR="00C77C64" w:rsidRPr="00BC0D78">
        <w:rPr>
          <w:rFonts w:ascii="Times New Roman" w:hAnsi="Times New Roman" w:cs="Times New Roman"/>
        </w:rPr>
        <w:t xml:space="preserve"> и распространяется </w:t>
      </w:r>
      <w:r w:rsidR="004E06F7" w:rsidRPr="00BC0D78">
        <w:rPr>
          <w:rFonts w:ascii="Times New Roman" w:hAnsi="Times New Roman" w:cs="Times New Roman"/>
        </w:rPr>
        <w:t xml:space="preserve">по направлению к НПС </w:t>
      </w:r>
      <w:r w:rsidR="005F2B0D" w:rsidRPr="00BC0D78">
        <w:rPr>
          <w:rFonts w:ascii="Times New Roman" w:hAnsi="Times New Roman" w:cs="Times New Roman"/>
        </w:rPr>
        <w:t>(рисунок 1)</w:t>
      </w:r>
      <w:r w:rsidR="00C77C64" w:rsidRPr="00BC0D78">
        <w:rPr>
          <w:rFonts w:ascii="Times New Roman" w:hAnsi="Times New Roman" w:cs="Times New Roman"/>
        </w:rPr>
        <w:t xml:space="preserve">. В случае </w:t>
      </w:r>
      <w:r w:rsidR="004E06F7" w:rsidRPr="00BC0D78">
        <w:rPr>
          <w:rFonts w:ascii="Times New Roman" w:hAnsi="Times New Roman" w:cs="Times New Roman"/>
        </w:rPr>
        <w:t xml:space="preserve"> </w:t>
      </w:r>
      <w:proofErr w:type="spellStart"/>
      <w:r w:rsidR="004E06F7" w:rsidRPr="00BC0D78">
        <w:rPr>
          <w:rFonts w:ascii="Times New Roman" w:hAnsi="Times New Roman" w:cs="Times New Roman"/>
        </w:rPr>
        <w:t>гастроэзофагеального</w:t>
      </w:r>
      <w:proofErr w:type="spellEnd"/>
      <w:r w:rsidR="004E06F7" w:rsidRPr="00BC0D78">
        <w:rPr>
          <w:rFonts w:ascii="Times New Roman" w:hAnsi="Times New Roman" w:cs="Times New Roman"/>
        </w:rPr>
        <w:t xml:space="preserve"> </w:t>
      </w:r>
      <w:r w:rsidR="00C77C64" w:rsidRPr="00BC0D78">
        <w:rPr>
          <w:rFonts w:ascii="Times New Roman" w:hAnsi="Times New Roman" w:cs="Times New Roman"/>
        </w:rPr>
        <w:t xml:space="preserve">рефлюкса изменения </w:t>
      </w:r>
      <w:r w:rsidR="009F4FDC" w:rsidRPr="00BC0D78">
        <w:rPr>
          <w:rFonts w:ascii="Times New Roman" w:hAnsi="Times New Roman" w:cs="Times New Roman"/>
        </w:rPr>
        <w:t xml:space="preserve">на </w:t>
      </w:r>
      <w:proofErr w:type="spellStart"/>
      <w:r w:rsidR="009F4FDC" w:rsidRPr="00BC0D78">
        <w:rPr>
          <w:rFonts w:ascii="Times New Roman" w:hAnsi="Times New Roman" w:cs="Times New Roman"/>
        </w:rPr>
        <w:t>импедансных</w:t>
      </w:r>
      <w:proofErr w:type="spellEnd"/>
      <w:r w:rsidR="009F4FDC" w:rsidRPr="00BC0D78">
        <w:rPr>
          <w:rFonts w:ascii="Times New Roman" w:hAnsi="Times New Roman" w:cs="Times New Roman"/>
        </w:rPr>
        <w:t xml:space="preserve"> кривых</w:t>
      </w:r>
      <w:r w:rsidR="00C77C64" w:rsidRPr="00BC0D78">
        <w:rPr>
          <w:rFonts w:ascii="Times New Roman" w:hAnsi="Times New Roman" w:cs="Times New Roman"/>
        </w:rPr>
        <w:t xml:space="preserve"> </w:t>
      </w:r>
      <w:r w:rsidR="009F4FDC" w:rsidRPr="00BC0D78">
        <w:rPr>
          <w:rFonts w:ascii="Times New Roman" w:hAnsi="Times New Roman" w:cs="Times New Roman"/>
        </w:rPr>
        <w:t>начинаются</w:t>
      </w:r>
      <w:r w:rsidR="00C77C64" w:rsidRPr="00BC0D78">
        <w:rPr>
          <w:rFonts w:ascii="Times New Roman" w:hAnsi="Times New Roman" w:cs="Times New Roman"/>
        </w:rPr>
        <w:t xml:space="preserve"> </w:t>
      </w:r>
      <w:r w:rsidR="009F4FDC" w:rsidRPr="00BC0D78">
        <w:rPr>
          <w:rFonts w:ascii="Times New Roman" w:hAnsi="Times New Roman" w:cs="Times New Roman"/>
        </w:rPr>
        <w:t xml:space="preserve">на </w:t>
      </w:r>
      <w:r w:rsidR="004E06F7" w:rsidRPr="00BC0D78">
        <w:rPr>
          <w:rFonts w:ascii="Times New Roman" w:hAnsi="Times New Roman" w:cs="Times New Roman"/>
        </w:rPr>
        <w:t xml:space="preserve"> самом нижнем (дистальном) </w:t>
      </w:r>
      <w:r w:rsidR="009F4FDC" w:rsidRPr="00BC0D78">
        <w:rPr>
          <w:rFonts w:ascii="Times New Roman" w:hAnsi="Times New Roman" w:cs="Times New Roman"/>
        </w:rPr>
        <w:t>канале</w:t>
      </w:r>
      <w:r w:rsidR="00C77C64" w:rsidRPr="00BC0D78">
        <w:rPr>
          <w:rFonts w:ascii="Times New Roman" w:hAnsi="Times New Roman" w:cs="Times New Roman"/>
        </w:rPr>
        <w:t xml:space="preserve"> и прогрессируют в оральном направлении</w:t>
      </w:r>
      <w:r w:rsidR="005F2B0D" w:rsidRPr="00BC0D78">
        <w:rPr>
          <w:rFonts w:ascii="Times New Roman" w:hAnsi="Times New Roman" w:cs="Times New Roman"/>
        </w:rPr>
        <w:t xml:space="preserve"> (рисунок 2)</w:t>
      </w:r>
      <w:r w:rsidR="00C77C64" w:rsidRPr="00BC0D78">
        <w:rPr>
          <w:rFonts w:ascii="Times New Roman" w:hAnsi="Times New Roman" w:cs="Times New Roman"/>
        </w:rPr>
        <w:t>.</w:t>
      </w:r>
    </w:p>
    <w:p w14:paraId="6F288D9E" w14:textId="18797D32" w:rsidR="004A3F57" w:rsidRPr="00BC0D78" w:rsidRDefault="002E198D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7C4B458" wp14:editId="64EC4673">
            <wp:extent cx="3791590" cy="3072765"/>
            <wp:effectExtent l="0" t="0" r="0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" r="7612"/>
                    <a:stretch/>
                  </pic:blipFill>
                  <pic:spPr bwMode="auto">
                    <a:xfrm>
                      <a:off x="0" y="0"/>
                      <a:ext cx="3792248" cy="30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01019" w14:textId="6A950D0D" w:rsidR="004A3F57" w:rsidRPr="00BC0D78" w:rsidRDefault="005F2B0D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Рисунок 1</w:t>
      </w:r>
      <w:r w:rsidR="004A3F57" w:rsidRPr="00BC0D78">
        <w:rPr>
          <w:rFonts w:ascii="Times New Roman" w:hAnsi="Times New Roman" w:cs="Times New Roman"/>
        </w:rPr>
        <w:t xml:space="preserve">. </w:t>
      </w:r>
      <w:r w:rsidR="004E06F7" w:rsidRPr="00BC0D78">
        <w:rPr>
          <w:rFonts w:ascii="Times New Roman" w:hAnsi="Times New Roman" w:cs="Times New Roman"/>
        </w:rPr>
        <w:t xml:space="preserve">Глоток </w:t>
      </w:r>
      <w:r w:rsidRPr="00BC0D78">
        <w:rPr>
          <w:rFonts w:ascii="Times New Roman" w:hAnsi="Times New Roman" w:cs="Times New Roman"/>
        </w:rPr>
        <w:t xml:space="preserve">жидкости </w:t>
      </w:r>
      <w:r w:rsidR="004E06F7" w:rsidRPr="00BC0D78">
        <w:rPr>
          <w:rFonts w:ascii="Times New Roman" w:hAnsi="Times New Roman" w:cs="Times New Roman"/>
        </w:rPr>
        <w:t xml:space="preserve">на графике рН - </w:t>
      </w:r>
      <w:r w:rsidR="004A3F57" w:rsidRPr="00BC0D78">
        <w:rPr>
          <w:rFonts w:ascii="Times New Roman" w:hAnsi="Times New Roman" w:cs="Times New Roman"/>
        </w:rPr>
        <w:t>импедансометрии</w:t>
      </w:r>
      <w:r w:rsidR="00DE71A9" w:rsidRPr="00BC0D78">
        <w:rPr>
          <w:rFonts w:ascii="Times New Roman" w:hAnsi="Times New Roman" w:cs="Times New Roman"/>
        </w:rPr>
        <w:t xml:space="preserve"> </w:t>
      </w:r>
      <w:r w:rsidR="004A3F57" w:rsidRPr="00BC0D78">
        <w:rPr>
          <w:rFonts w:ascii="Times New Roman" w:hAnsi="Times New Roman" w:cs="Times New Roman"/>
        </w:rPr>
        <w:t>(</w:t>
      </w:r>
      <w:r w:rsidRPr="00BC0D78">
        <w:rPr>
          <w:rFonts w:ascii="Times New Roman" w:hAnsi="Times New Roman" w:cs="Times New Roman"/>
        </w:rPr>
        <w:t xml:space="preserve">аппарат </w:t>
      </w:r>
      <w:r w:rsidR="004A3F57" w:rsidRPr="00BC0D78">
        <w:rPr>
          <w:rFonts w:ascii="Times New Roman" w:hAnsi="Times New Roman" w:cs="Times New Roman"/>
        </w:rPr>
        <w:t>«Гастроск</w:t>
      </w:r>
      <w:r w:rsidRPr="00BC0D78">
        <w:rPr>
          <w:rFonts w:ascii="Times New Roman" w:hAnsi="Times New Roman" w:cs="Times New Roman"/>
        </w:rPr>
        <w:t>ан ИАМ», ЗАО НПП «Исток-Система»</w:t>
      </w:r>
      <w:r w:rsidR="004A3F57" w:rsidRPr="00BC0D78">
        <w:rPr>
          <w:rFonts w:ascii="Times New Roman" w:hAnsi="Times New Roman" w:cs="Times New Roman"/>
        </w:rPr>
        <w:t xml:space="preserve">): чашеобразное </w:t>
      </w:r>
      <w:r w:rsidRPr="00BC0D78">
        <w:rPr>
          <w:rFonts w:ascii="Times New Roman" w:hAnsi="Times New Roman" w:cs="Times New Roman"/>
        </w:rPr>
        <w:t>снижение  импеданса</w:t>
      </w:r>
      <w:r w:rsidR="004A3F57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распространяется </w:t>
      </w:r>
      <w:proofErr w:type="spellStart"/>
      <w:r w:rsidRPr="00BC0D78">
        <w:rPr>
          <w:rFonts w:ascii="Times New Roman" w:hAnsi="Times New Roman" w:cs="Times New Roman"/>
        </w:rPr>
        <w:t>антеградно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r w:rsidR="00DE71A9" w:rsidRPr="00BC0D78">
        <w:rPr>
          <w:rFonts w:ascii="Times New Roman" w:hAnsi="Times New Roman" w:cs="Times New Roman"/>
        </w:rPr>
        <w:t>(данные НИЛ хирургической гастроэнтерологии и эндоскопии</w:t>
      </w:r>
      <w:r w:rsidR="00DE71A9" w:rsidRPr="00BC0D78">
        <w:rPr>
          <w:rFonts w:ascii="Times New Roman" w:hAnsi="Times New Roman" w:cs="Times New Roman"/>
          <w:lang w:val="en-US"/>
        </w:rPr>
        <w:t xml:space="preserve"> РНИМУ </w:t>
      </w:r>
      <w:proofErr w:type="spellStart"/>
      <w:r w:rsidR="00DE71A9" w:rsidRPr="00BC0D78">
        <w:rPr>
          <w:rFonts w:ascii="Times New Roman" w:hAnsi="Times New Roman" w:cs="Times New Roman"/>
          <w:lang w:val="en-US"/>
        </w:rPr>
        <w:t>им</w:t>
      </w:r>
      <w:proofErr w:type="spellEnd"/>
      <w:r w:rsidR="00DE71A9" w:rsidRPr="00BC0D78">
        <w:rPr>
          <w:rFonts w:ascii="Times New Roman" w:hAnsi="Times New Roman" w:cs="Times New Roman"/>
          <w:lang w:val="en-US"/>
        </w:rPr>
        <w:t xml:space="preserve">. Н.И. </w:t>
      </w:r>
      <w:proofErr w:type="gramStart"/>
      <w:r w:rsidR="00DE71A9" w:rsidRPr="00BC0D78">
        <w:rPr>
          <w:rFonts w:ascii="Times New Roman" w:hAnsi="Times New Roman" w:cs="Times New Roman"/>
          <w:lang w:val="en-US"/>
        </w:rPr>
        <w:t>Пирогова</w:t>
      </w:r>
      <w:r w:rsidR="00DE71A9" w:rsidRPr="00BC0D78">
        <w:rPr>
          <w:rFonts w:ascii="Times New Roman" w:hAnsi="Times New Roman" w:cs="Times New Roman"/>
        </w:rPr>
        <w:t xml:space="preserve"> )</w:t>
      </w:r>
      <w:proofErr w:type="gramEnd"/>
    </w:p>
    <w:p w14:paraId="08BC89DC" w14:textId="7A40ED9B" w:rsidR="00D057D1" w:rsidRPr="00BC0D78" w:rsidRDefault="002E198D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7E84739" wp14:editId="79F71221">
            <wp:extent cx="4000500" cy="2789982"/>
            <wp:effectExtent l="0" t="0" r="0" b="444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9" r="3047"/>
                    <a:stretch/>
                  </pic:blipFill>
                  <pic:spPr bwMode="auto">
                    <a:xfrm>
                      <a:off x="0" y="0"/>
                      <a:ext cx="4000801" cy="279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8CF64" w14:textId="278DB1A1" w:rsidR="004A3F57" w:rsidRPr="00BC0D78" w:rsidRDefault="005F2B0D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Рисунок 2.</w:t>
      </w:r>
      <w:r w:rsidR="004A3F57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>Жидкий рефлюкс на графике рН - импедансометрии (аппарат «Гастроскан ИАМ», ЗАО НПП «Исток-Система»): чашеобразное снижение  импеданса распространяется ретроградно (данные НИЛ хирургической гастроэнтерологии и эндоскопии</w:t>
      </w:r>
      <w:r w:rsidRPr="00BC0D78">
        <w:rPr>
          <w:rFonts w:ascii="Times New Roman" w:hAnsi="Times New Roman" w:cs="Times New Roman"/>
          <w:lang w:val="en-US"/>
        </w:rPr>
        <w:t xml:space="preserve"> РНИМУ </w:t>
      </w:r>
      <w:proofErr w:type="spellStart"/>
      <w:r w:rsidRPr="00BC0D78">
        <w:rPr>
          <w:rFonts w:ascii="Times New Roman" w:hAnsi="Times New Roman" w:cs="Times New Roman"/>
          <w:lang w:val="en-US"/>
        </w:rPr>
        <w:t>им</w:t>
      </w:r>
      <w:proofErr w:type="spellEnd"/>
      <w:r w:rsidRPr="00BC0D78">
        <w:rPr>
          <w:rFonts w:ascii="Times New Roman" w:hAnsi="Times New Roman" w:cs="Times New Roman"/>
          <w:lang w:val="en-US"/>
        </w:rPr>
        <w:t xml:space="preserve">. Н.И. </w:t>
      </w:r>
      <w:proofErr w:type="gramStart"/>
      <w:r w:rsidRPr="00BC0D78">
        <w:rPr>
          <w:rFonts w:ascii="Times New Roman" w:hAnsi="Times New Roman" w:cs="Times New Roman"/>
          <w:lang w:val="en-US"/>
        </w:rPr>
        <w:t>Пирогова</w:t>
      </w:r>
      <w:r w:rsidRPr="00BC0D78">
        <w:rPr>
          <w:rFonts w:ascii="Times New Roman" w:hAnsi="Times New Roman" w:cs="Times New Roman"/>
        </w:rPr>
        <w:t xml:space="preserve"> )</w:t>
      </w:r>
      <w:proofErr w:type="gramEnd"/>
    </w:p>
    <w:p w14:paraId="3EAAF0D0" w14:textId="77777777" w:rsidR="005F2B0D" w:rsidRPr="00BC0D78" w:rsidRDefault="00D057D1" w:rsidP="005F2B0D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При обнаружении на импедансной кривой признаков заброса </w:t>
      </w:r>
      <w:r w:rsidR="00122D8B" w:rsidRPr="00BC0D78">
        <w:rPr>
          <w:rFonts w:ascii="Times New Roman" w:hAnsi="Times New Roman" w:cs="Times New Roman"/>
        </w:rPr>
        <w:t>рефлюктата</w:t>
      </w:r>
      <w:r w:rsidRPr="00BC0D78">
        <w:rPr>
          <w:rFonts w:ascii="Times New Roman" w:hAnsi="Times New Roman" w:cs="Times New Roman"/>
        </w:rPr>
        <w:t xml:space="preserve"> в пищевод </w:t>
      </w:r>
      <w:r w:rsidR="005F2B0D" w:rsidRPr="00BC0D78">
        <w:rPr>
          <w:rFonts w:ascii="Times New Roman" w:hAnsi="Times New Roman" w:cs="Times New Roman"/>
        </w:rPr>
        <w:t>оценить его кислотность можно</w:t>
      </w:r>
      <w:r w:rsidRPr="00BC0D78">
        <w:rPr>
          <w:rFonts w:ascii="Times New Roman" w:hAnsi="Times New Roman" w:cs="Times New Roman"/>
        </w:rPr>
        <w:t xml:space="preserve"> с помощью анализа данных с датчика рН, расположенного в пищеводе на 5 см выше </w:t>
      </w:r>
      <w:r w:rsidR="00014937" w:rsidRPr="00BC0D78">
        <w:rPr>
          <w:rFonts w:ascii="Times New Roman" w:hAnsi="Times New Roman" w:cs="Times New Roman"/>
        </w:rPr>
        <w:t xml:space="preserve"> нижнего пищеводного сфинктера </w:t>
      </w:r>
      <w:r w:rsidR="004870A4" w:rsidRPr="00BC0D78">
        <w:rPr>
          <w:rFonts w:ascii="Times New Roman" w:hAnsi="Times New Roman" w:cs="Times New Roman"/>
        </w:rPr>
        <w:t>(рисунки</w:t>
      </w:r>
      <w:r w:rsidR="005F2B0D" w:rsidRPr="00BC0D78">
        <w:rPr>
          <w:rFonts w:ascii="Times New Roman" w:hAnsi="Times New Roman" w:cs="Times New Roman"/>
        </w:rPr>
        <w:t xml:space="preserve"> 3,4,5</w:t>
      </w:r>
      <w:r w:rsidR="00C676EC" w:rsidRPr="00BC0D78">
        <w:rPr>
          <w:rFonts w:ascii="Times New Roman" w:hAnsi="Times New Roman" w:cs="Times New Roman"/>
        </w:rPr>
        <w:t>)</w:t>
      </w:r>
      <w:r w:rsidRPr="00BC0D78">
        <w:rPr>
          <w:rFonts w:ascii="Times New Roman" w:hAnsi="Times New Roman" w:cs="Times New Roman"/>
        </w:rPr>
        <w:t xml:space="preserve">. </w:t>
      </w:r>
    </w:p>
    <w:p w14:paraId="4B78862F" w14:textId="4C26F44C" w:rsidR="00A75A14" w:rsidRPr="00BC0D78" w:rsidRDefault="00AB17E7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D76D636" wp14:editId="084CABD6">
            <wp:extent cx="5448300" cy="3086100"/>
            <wp:effectExtent l="0" t="0" r="12700" b="1270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" t="12551" r="3947" b="18140"/>
                    <a:stretch/>
                  </pic:blipFill>
                  <pic:spPr bwMode="auto">
                    <a:xfrm>
                      <a:off x="0" y="0"/>
                      <a:ext cx="54483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E3312" w14:textId="11324ED4" w:rsidR="00A75A14" w:rsidRPr="00BC0D78" w:rsidRDefault="00353D85" w:rsidP="00CB470A">
      <w:pPr>
        <w:pStyle w:val="a5"/>
        <w:spacing w:line="240" w:lineRule="auto"/>
        <w:ind w:left="-567"/>
        <w:contextualSpacing/>
        <w:rPr>
          <w:b w:val="0"/>
          <w:sz w:val="24"/>
          <w:szCs w:val="24"/>
        </w:rPr>
      </w:pPr>
      <w:r w:rsidRPr="00BC0D78">
        <w:rPr>
          <w:b w:val="0"/>
          <w:sz w:val="24"/>
          <w:szCs w:val="24"/>
        </w:rPr>
        <w:t>Рисунок 3.</w:t>
      </w:r>
      <w:r w:rsidR="005F5FA2" w:rsidRPr="00BC0D78">
        <w:rPr>
          <w:b w:val="0"/>
          <w:sz w:val="24"/>
          <w:szCs w:val="24"/>
        </w:rPr>
        <w:t xml:space="preserve"> Жидкий кислый рефлюкс на графике рН-импедансометрии</w:t>
      </w:r>
      <w:r w:rsidR="00A75A14" w:rsidRPr="00BC0D78">
        <w:rPr>
          <w:b w:val="0"/>
          <w:sz w:val="24"/>
          <w:szCs w:val="24"/>
        </w:rPr>
        <w:t xml:space="preserve">: </w:t>
      </w:r>
      <w:r w:rsidR="005F5FA2" w:rsidRPr="00BC0D78">
        <w:rPr>
          <w:b w:val="0"/>
          <w:sz w:val="24"/>
          <w:szCs w:val="24"/>
        </w:rPr>
        <w:t xml:space="preserve">чашеобразное снижение  импеданса распространяется ретроградно </w:t>
      </w:r>
      <w:r w:rsidR="00A75A14" w:rsidRPr="00BC0D78">
        <w:rPr>
          <w:b w:val="0"/>
          <w:sz w:val="24"/>
          <w:szCs w:val="24"/>
        </w:rPr>
        <w:t>(</w:t>
      </w:r>
      <w:r w:rsidR="00DF0A95" w:rsidRPr="00BC0D78">
        <w:rPr>
          <w:b w:val="0"/>
          <w:sz w:val="24"/>
          <w:szCs w:val="24"/>
        </w:rPr>
        <w:t xml:space="preserve">сплошная </w:t>
      </w:r>
      <w:r w:rsidRPr="00BC0D78">
        <w:rPr>
          <w:b w:val="0"/>
          <w:sz w:val="24"/>
          <w:szCs w:val="24"/>
        </w:rPr>
        <w:t xml:space="preserve">стрелка), сопровождаясь снижением на кривой </w:t>
      </w:r>
      <w:r w:rsidR="00A75A14" w:rsidRPr="00BC0D78">
        <w:rPr>
          <w:b w:val="0"/>
          <w:sz w:val="24"/>
          <w:szCs w:val="24"/>
        </w:rPr>
        <w:t>рН менее 4 (</w:t>
      </w:r>
      <w:r w:rsidR="00DF0A95" w:rsidRPr="00BC0D78">
        <w:rPr>
          <w:b w:val="0"/>
          <w:sz w:val="24"/>
          <w:szCs w:val="24"/>
        </w:rPr>
        <w:t>пунктирная</w:t>
      </w:r>
      <w:r w:rsidR="00A75A14" w:rsidRPr="00BC0D78">
        <w:rPr>
          <w:b w:val="0"/>
          <w:sz w:val="24"/>
          <w:szCs w:val="24"/>
        </w:rPr>
        <w:t xml:space="preserve"> стрелка) </w:t>
      </w:r>
      <w:r w:rsidR="00DE71A9" w:rsidRPr="00BC0D78">
        <w:rPr>
          <w:b w:val="0"/>
          <w:sz w:val="24"/>
          <w:szCs w:val="24"/>
        </w:rPr>
        <w:t>(д</w:t>
      </w:r>
      <w:r w:rsidR="00AB17E7" w:rsidRPr="00BC0D78">
        <w:rPr>
          <w:b w:val="0"/>
          <w:sz w:val="24"/>
          <w:szCs w:val="24"/>
        </w:rPr>
        <w:t>анные НИЛ хирургической гастроэнтерологии и эндоскопии РНИМУ им. Н.И. Пирогова</w:t>
      </w:r>
      <w:r w:rsidR="00DE71A9" w:rsidRPr="00BC0D78">
        <w:rPr>
          <w:b w:val="0"/>
          <w:sz w:val="24"/>
          <w:szCs w:val="24"/>
        </w:rPr>
        <w:t>)</w:t>
      </w:r>
    </w:p>
    <w:p w14:paraId="1B7F189F" w14:textId="77777777" w:rsidR="00A75A14" w:rsidRPr="00BC0D78" w:rsidRDefault="00A75A14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</w:p>
    <w:p w14:paraId="045360F9" w14:textId="54C9880D" w:rsidR="00122D8B" w:rsidRPr="00BC0D78" w:rsidRDefault="00122D8B" w:rsidP="00CB470A">
      <w:pPr>
        <w:widowControl w:val="0"/>
        <w:autoSpaceDE w:val="0"/>
        <w:autoSpaceDN w:val="0"/>
        <w:adjustRightInd w:val="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￼</w:t>
      </w:r>
      <w:r w:rsidR="00AB17E7"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2753ADB" wp14:editId="0068D310">
            <wp:extent cx="5917565" cy="3073400"/>
            <wp:effectExtent l="0" t="0" r="635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3691" b="17285"/>
                    <a:stretch/>
                  </pic:blipFill>
                  <pic:spPr bwMode="auto">
                    <a:xfrm>
                      <a:off x="0" y="0"/>
                      <a:ext cx="5917565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657E9" w14:textId="6C286C11" w:rsidR="00353D85" w:rsidRPr="00BC0D78" w:rsidRDefault="00353D85" w:rsidP="00353D85">
      <w:pPr>
        <w:pStyle w:val="a5"/>
        <w:spacing w:line="240" w:lineRule="auto"/>
        <w:ind w:left="-567"/>
        <w:contextualSpacing/>
        <w:rPr>
          <w:b w:val="0"/>
          <w:sz w:val="24"/>
          <w:szCs w:val="24"/>
        </w:rPr>
      </w:pPr>
      <w:r w:rsidRPr="00BC0D78">
        <w:rPr>
          <w:b w:val="0"/>
          <w:sz w:val="24"/>
          <w:szCs w:val="24"/>
        </w:rPr>
        <w:t>Рисунок 4. Жидкий слабокислый рефлюкс на графике рН-импедансометрии: чашеобразное снижение  импеданса распространяется ретроградно (сплошная стрелка), сопровождаясь значениями рН 4&lt;рН&lt;7 (пунктирная стрелка) (данные НИЛ хирургической гастроэнтерологии и эндоскопии РНИМУ им. Н.И. Пирогова)</w:t>
      </w:r>
    </w:p>
    <w:p w14:paraId="65C6BC8A" w14:textId="77777777" w:rsidR="00353D85" w:rsidRPr="00BC0D78" w:rsidRDefault="00353D85" w:rsidP="00353D85">
      <w:pPr>
        <w:rPr>
          <w:rFonts w:ascii="Times New Roman" w:hAnsi="Times New Roman" w:cs="Times New Roman"/>
        </w:rPr>
      </w:pPr>
    </w:p>
    <w:p w14:paraId="512C6130" w14:textId="48E7DF41" w:rsidR="00484253" w:rsidRPr="00BC0D78" w:rsidRDefault="00D41BE5" w:rsidP="00CB470A">
      <w:pPr>
        <w:pStyle w:val="a5"/>
        <w:spacing w:line="240" w:lineRule="auto"/>
        <w:ind w:left="-567"/>
        <w:contextualSpacing/>
        <w:rPr>
          <w:b w:val="0"/>
          <w:sz w:val="24"/>
          <w:szCs w:val="24"/>
        </w:rPr>
      </w:pPr>
      <w:r w:rsidRPr="00BC0D78">
        <w:rPr>
          <w:b w:val="0"/>
          <w:noProof/>
          <w:sz w:val="24"/>
          <w:szCs w:val="24"/>
          <w:lang w:val="en-US"/>
        </w:rPr>
        <w:drawing>
          <wp:inline distT="0" distB="0" distL="0" distR="0" wp14:anchorId="026C961C" wp14:editId="5075C7A1">
            <wp:extent cx="5918200" cy="3200400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847" r="310" b="22276"/>
                    <a:stretch/>
                  </pic:blipFill>
                  <pic:spPr bwMode="auto">
                    <a:xfrm>
                      <a:off x="0" y="0"/>
                      <a:ext cx="59182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253" w:rsidRPr="00BC0D78">
        <w:rPr>
          <w:b w:val="0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66F8C" wp14:editId="1E426830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1143000</wp:posOffset>
                </wp:positionV>
                <wp:extent cx="0" cy="0"/>
                <wp:effectExtent l="0" t="0" r="0" b="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90pt" to="54pt,9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3BFC3EF5" w14:textId="0F32951D" w:rsidR="00353D85" w:rsidRPr="00BC0D78" w:rsidRDefault="00353D85" w:rsidP="00353D85">
      <w:pPr>
        <w:pStyle w:val="a5"/>
        <w:spacing w:line="240" w:lineRule="auto"/>
        <w:ind w:left="-567"/>
        <w:contextualSpacing/>
        <w:rPr>
          <w:b w:val="0"/>
          <w:sz w:val="24"/>
          <w:szCs w:val="24"/>
        </w:rPr>
      </w:pPr>
      <w:r w:rsidRPr="00BC0D78">
        <w:rPr>
          <w:b w:val="0"/>
          <w:sz w:val="24"/>
          <w:szCs w:val="24"/>
        </w:rPr>
        <w:t>Рисунок 5. Жидкий щелочной рефлюкс на графике рН-импедансометрии: чашеобразное снижение  импеданса распространяется ретроградно (сплошная стрелка), сопровождаясь значениями рН</w:t>
      </w:r>
      <w:r w:rsidRPr="00BC0D78">
        <w:rPr>
          <w:b w:val="0"/>
          <w:sz w:val="24"/>
          <w:szCs w:val="24"/>
          <w:lang w:val="en-US"/>
        </w:rPr>
        <w:t>&gt;</w:t>
      </w:r>
      <w:r w:rsidRPr="00BC0D78">
        <w:rPr>
          <w:b w:val="0"/>
          <w:sz w:val="24"/>
          <w:szCs w:val="24"/>
        </w:rPr>
        <w:t>7 (пунктирная стрелка) (данные НИЛ хирургической гастроэнтерологии и эндоскопии РНИМУ им. Н.И. Пирогова)</w:t>
      </w:r>
    </w:p>
    <w:p w14:paraId="1C127899" w14:textId="2465F013" w:rsidR="00353D85" w:rsidRPr="00BC0D78" w:rsidRDefault="00BC0D78" w:rsidP="00353D85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bookmarkStart w:id="1" w:name="_Ref270262208"/>
      <w:bookmarkStart w:id="2" w:name="_Ref270262203"/>
      <w:r>
        <w:rPr>
          <w:rFonts w:ascii="Times New Roman" w:hAnsi="Times New Roman" w:cs="Times New Roman"/>
        </w:rPr>
        <w:t>Таким образом</w:t>
      </w:r>
      <w:r w:rsidR="00353D85" w:rsidRPr="00BC0D78">
        <w:rPr>
          <w:rFonts w:ascii="Times New Roman" w:hAnsi="Times New Roman" w:cs="Times New Roman"/>
        </w:rPr>
        <w:t xml:space="preserve">, </w:t>
      </w:r>
      <w:r w:rsidR="005F2B0D" w:rsidRPr="00BC0D78">
        <w:rPr>
          <w:rFonts w:ascii="Times New Roman" w:hAnsi="Times New Roman" w:cs="Times New Roman"/>
        </w:rPr>
        <w:t xml:space="preserve"> </w:t>
      </w:r>
      <w:r w:rsidR="00353D85" w:rsidRPr="00BC0D78">
        <w:rPr>
          <w:rFonts w:ascii="Times New Roman" w:hAnsi="Times New Roman" w:cs="Times New Roman"/>
        </w:rPr>
        <w:t>суточная рН-импедансометрия пищевода  позволяет подсчитать</w:t>
      </w:r>
      <w:r w:rsidR="005F2B0D" w:rsidRPr="00BC0D78">
        <w:rPr>
          <w:rFonts w:ascii="Times New Roman" w:hAnsi="Times New Roman" w:cs="Times New Roman"/>
        </w:rPr>
        <w:t xml:space="preserve">  об</w:t>
      </w:r>
      <w:r w:rsidR="00353D85" w:rsidRPr="00BC0D78">
        <w:rPr>
          <w:rFonts w:ascii="Times New Roman" w:hAnsi="Times New Roman" w:cs="Times New Roman"/>
        </w:rPr>
        <w:t>щее</w:t>
      </w:r>
      <w:r w:rsidR="005F2B0D" w:rsidRPr="00BC0D78">
        <w:rPr>
          <w:rFonts w:ascii="Times New Roman" w:hAnsi="Times New Roman" w:cs="Times New Roman"/>
        </w:rPr>
        <w:t xml:space="preserve"> </w:t>
      </w:r>
      <w:r w:rsidR="00353D85" w:rsidRPr="00BC0D78">
        <w:rPr>
          <w:rFonts w:ascii="Times New Roman" w:hAnsi="Times New Roman" w:cs="Times New Roman"/>
        </w:rPr>
        <w:t>число</w:t>
      </w:r>
      <w:r w:rsidR="005F2B0D" w:rsidRPr="00BC0D78">
        <w:rPr>
          <w:rFonts w:ascii="Times New Roman" w:hAnsi="Times New Roman" w:cs="Times New Roman"/>
        </w:rPr>
        <w:t xml:space="preserve">  гастроэзофагеальных рефлюксов за сутки (учитываются как кислые, так и некислые рефлюксы), физическое состояние рефлюктата (газ, жидкость), продолжительность нахождения болюса в пищеводе (экспозиция</w:t>
      </w:r>
      <w:r>
        <w:rPr>
          <w:rFonts w:ascii="Times New Roman" w:hAnsi="Times New Roman" w:cs="Times New Roman"/>
        </w:rPr>
        <w:t xml:space="preserve"> болюса) и</w:t>
      </w:r>
      <w:r w:rsidR="005F2B0D" w:rsidRPr="00BC0D78">
        <w:rPr>
          <w:rFonts w:ascii="Times New Roman" w:hAnsi="Times New Roman" w:cs="Times New Roman"/>
        </w:rPr>
        <w:t xml:space="preserve"> скорость очищения пищевода от заброшенного рефлюктата (клиренс болюса)</w:t>
      </w:r>
      <w:r w:rsidR="00353D85" w:rsidRPr="00BC0D78">
        <w:rPr>
          <w:rFonts w:ascii="Times New Roman" w:hAnsi="Times New Roman" w:cs="Times New Roman"/>
        </w:rPr>
        <w:t>, высоту распространения рефлюксов по ходу пищевода</w:t>
      </w:r>
      <w:r w:rsidR="005F2B0D" w:rsidRPr="00BC0D78">
        <w:rPr>
          <w:rFonts w:ascii="Times New Roman" w:hAnsi="Times New Roman" w:cs="Times New Roman"/>
        </w:rPr>
        <w:t xml:space="preserve">. Наличие датчиков рН дает возможность в полном объеме получить информацию о кислотности рефлюктата и других параметрах (клиренс кислоты, время </w:t>
      </w:r>
      <w:proofErr w:type="spellStart"/>
      <w:r w:rsidR="005F2B0D" w:rsidRPr="00BC0D78">
        <w:rPr>
          <w:rFonts w:ascii="Times New Roman" w:hAnsi="Times New Roman" w:cs="Times New Roman"/>
        </w:rPr>
        <w:t>консумции</w:t>
      </w:r>
      <w:proofErr w:type="spellEnd"/>
      <w:r w:rsidR="005F2B0D" w:rsidRPr="00BC0D78">
        <w:rPr>
          <w:rFonts w:ascii="Times New Roman" w:hAnsi="Times New Roman" w:cs="Times New Roman"/>
        </w:rPr>
        <w:t xml:space="preserve"> пищи из желудка и др.), доступных для традиционной рН-метрии[9</w:t>
      </w:r>
      <w:r>
        <w:rPr>
          <w:rFonts w:ascii="Times New Roman" w:hAnsi="Times New Roman" w:cs="Times New Roman"/>
        </w:rPr>
        <w:t>,10</w:t>
      </w:r>
      <w:r w:rsidR="005F2B0D" w:rsidRPr="00BC0D78">
        <w:rPr>
          <w:rFonts w:ascii="Times New Roman" w:hAnsi="Times New Roman" w:cs="Times New Roman"/>
        </w:rPr>
        <w:t xml:space="preserve">]. </w:t>
      </w:r>
      <w:bookmarkEnd w:id="1"/>
      <w:bookmarkEnd w:id="2"/>
    </w:p>
    <w:p w14:paraId="3B5F5EF6" w14:textId="0AC00053" w:rsidR="00EB7427" w:rsidRPr="00BC0D78" w:rsidRDefault="00C543DF" w:rsidP="00EB7427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В связи с тем</w:t>
      </w:r>
      <w:r w:rsidR="00B62EFA" w:rsidRPr="00BC0D78">
        <w:rPr>
          <w:rFonts w:ascii="Times New Roman" w:hAnsi="Times New Roman" w:cs="Times New Roman"/>
        </w:rPr>
        <w:t xml:space="preserve">, </w:t>
      </w:r>
      <w:r w:rsidRPr="00BC0D78">
        <w:rPr>
          <w:rFonts w:ascii="Times New Roman" w:hAnsi="Times New Roman" w:cs="Times New Roman"/>
        </w:rPr>
        <w:t xml:space="preserve"> что с помощью рН-импедансометрии можно идентифицировать некислые и щелочные рефлюксы, этот метод незаменим для диагностики ГЭРБ у больных </w:t>
      </w:r>
      <w:r w:rsidR="00FF6FFA" w:rsidRPr="00BC0D78">
        <w:rPr>
          <w:rFonts w:ascii="Times New Roman" w:hAnsi="Times New Roman" w:cs="Times New Roman"/>
        </w:rPr>
        <w:t xml:space="preserve">с сопутствующим </w:t>
      </w:r>
      <w:r w:rsidRPr="00BC0D78">
        <w:rPr>
          <w:rFonts w:ascii="Times New Roman" w:hAnsi="Times New Roman" w:cs="Times New Roman"/>
        </w:rPr>
        <w:t xml:space="preserve">атрофическим гастритом, с выраженными </w:t>
      </w:r>
      <w:proofErr w:type="spellStart"/>
      <w:r w:rsidRPr="00BC0D78">
        <w:rPr>
          <w:rFonts w:ascii="Times New Roman" w:hAnsi="Times New Roman" w:cs="Times New Roman"/>
        </w:rPr>
        <w:t>дуоденогастральными</w:t>
      </w:r>
      <w:proofErr w:type="spellEnd"/>
      <w:r w:rsidRPr="00BC0D78">
        <w:rPr>
          <w:rFonts w:ascii="Times New Roman" w:hAnsi="Times New Roman" w:cs="Times New Roman"/>
        </w:rPr>
        <w:t xml:space="preserve"> рефлюксами, после операц</w:t>
      </w:r>
      <w:r w:rsidR="00FF6FFA" w:rsidRPr="00BC0D78">
        <w:rPr>
          <w:rFonts w:ascii="Times New Roman" w:hAnsi="Times New Roman" w:cs="Times New Roman"/>
        </w:rPr>
        <w:t>ий на желудке. На сегодняшний день выявление некислых рефлюксов возможно</w:t>
      </w:r>
      <w:r w:rsidR="002A4529" w:rsidRPr="00BC0D78">
        <w:rPr>
          <w:rFonts w:ascii="Times New Roman" w:hAnsi="Times New Roman" w:cs="Times New Roman"/>
        </w:rPr>
        <w:t xml:space="preserve"> </w:t>
      </w:r>
      <w:r w:rsidR="00FF6FFA" w:rsidRPr="00BC0D78">
        <w:rPr>
          <w:rFonts w:ascii="Times New Roman" w:hAnsi="Times New Roman" w:cs="Times New Roman"/>
        </w:rPr>
        <w:t xml:space="preserve">только методом рН-импедансометрия, </w:t>
      </w:r>
      <w:r w:rsidR="002A4529" w:rsidRPr="00BC0D78">
        <w:rPr>
          <w:rFonts w:ascii="Times New Roman" w:hAnsi="Times New Roman" w:cs="Times New Roman"/>
        </w:rPr>
        <w:t>ч</w:t>
      </w:r>
      <w:r w:rsidR="00EB2E47" w:rsidRPr="00BC0D78">
        <w:rPr>
          <w:rFonts w:ascii="Times New Roman" w:hAnsi="Times New Roman" w:cs="Times New Roman"/>
        </w:rPr>
        <w:t>то особенно важно для пациентов с пищеводом Баррета, в развитии которого  большое значение имеют рефлюксы, содержащие  желчь и другие компоненты</w:t>
      </w:r>
      <w:r w:rsidR="002A4529" w:rsidRPr="00BC0D78">
        <w:rPr>
          <w:rFonts w:ascii="Times New Roman" w:hAnsi="Times New Roman" w:cs="Times New Roman"/>
        </w:rPr>
        <w:t xml:space="preserve"> сока</w:t>
      </w:r>
      <w:r w:rsidR="00EB2E47" w:rsidRPr="00BC0D78">
        <w:rPr>
          <w:rFonts w:ascii="Times New Roman" w:hAnsi="Times New Roman" w:cs="Times New Roman"/>
        </w:rPr>
        <w:t xml:space="preserve"> двенадцатиперстной </w:t>
      </w:r>
      <w:r w:rsidR="002A4529" w:rsidRPr="00BC0D78">
        <w:rPr>
          <w:rFonts w:ascii="Times New Roman" w:hAnsi="Times New Roman" w:cs="Times New Roman"/>
        </w:rPr>
        <w:t>кишки</w:t>
      </w:r>
      <w:r w:rsidR="00BC0D78">
        <w:rPr>
          <w:rFonts w:ascii="Times New Roman" w:hAnsi="Times New Roman" w:cs="Times New Roman"/>
        </w:rPr>
        <w:t xml:space="preserve"> </w:t>
      </w:r>
      <w:r w:rsidR="00BC0D78">
        <w:rPr>
          <w:rFonts w:ascii="Times New Roman" w:hAnsi="Times New Roman" w:cs="Times New Roman"/>
          <w:lang w:val="en-US"/>
        </w:rPr>
        <w:t>[5,6,7]</w:t>
      </w:r>
      <w:r w:rsidR="002A4529" w:rsidRPr="00BC0D78">
        <w:rPr>
          <w:rFonts w:ascii="Times New Roman" w:hAnsi="Times New Roman" w:cs="Times New Roman"/>
        </w:rPr>
        <w:t>.</w:t>
      </w:r>
      <w:r w:rsidR="00353D85" w:rsidRPr="00BC0D78">
        <w:rPr>
          <w:rFonts w:ascii="Times New Roman" w:hAnsi="Times New Roman" w:cs="Times New Roman"/>
        </w:rPr>
        <w:t xml:space="preserve"> Способность метода диагностиров</w:t>
      </w:r>
      <w:r w:rsidR="00EB7427" w:rsidRPr="00BC0D78">
        <w:rPr>
          <w:rFonts w:ascii="Times New Roman" w:hAnsi="Times New Roman" w:cs="Times New Roman"/>
        </w:rPr>
        <w:t xml:space="preserve">ать газовые рефлюксы делает возможным объективизировать жалобы у больных с  чрезмерной отрыжкой. </w:t>
      </w:r>
    </w:p>
    <w:p w14:paraId="619281D1" w14:textId="77777777" w:rsidR="00EB7427" w:rsidRPr="00BC0D78" w:rsidRDefault="009E647F" w:rsidP="00EB7427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Кроме </w:t>
      </w:r>
      <w:r w:rsidR="006C151B" w:rsidRPr="00BC0D78">
        <w:rPr>
          <w:rFonts w:ascii="Times New Roman" w:hAnsi="Times New Roman" w:cs="Times New Roman"/>
        </w:rPr>
        <w:t xml:space="preserve">диагностики типа </w:t>
      </w:r>
      <w:r w:rsidRPr="00BC0D78">
        <w:rPr>
          <w:rFonts w:ascii="Times New Roman" w:hAnsi="Times New Roman" w:cs="Times New Roman"/>
        </w:rPr>
        <w:t xml:space="preserve"> рефлюктата д</w:t>
      </w:r>
      <w:r w:rsidR="00FF6FFA" w:rsidRPr="00BC0D78">
        <w:rPr>
          <w:rFonts w:ascii="Times New Roman" w:hAnsi="Times New Roman" w:cs="Times New Roman"/>
        </w:rPr>
        <w:t xml:space="preserve">ля адекватного лечения больных </w:t>
      </w:r>
      <w:r w:rsidRPr="00BC0D78">
        <w:rPr>
          <w:rFonts w:ascii="Times New Roman" w:hAnsi="Times New Roman" w:cs="Times New Roman"/>
        </w:rPr>
        <w:t xml:space="preserve"> ГЭРБ</w:t>
      </w:r>
      <w:r w:rsidR="006C151B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 зачастую необходимо проведение еще одного метода функциональной диагностики - исследование двигательной функции</w:t>
      </w:r>
      <w:r w:rsidR="00EB7427" w:rsidRPr="00BC0D78">
        <w:rPr>
          <w:rFonts w:ascii="Times New Roman" w:hAnsi="Times New Roman" w:cs="Times New Roman"/>
        </w:rPr>
        <w:t xml:space="preserve"> пищевода</w:t>
      </w:r>
      <w:r w:rsidR="00FF6FFA" w:rsidRPr="00BC0D78">
        <w:rPr>
          <w:rFonts w:ascii="Times New Roman" w:hAnsi="Times New Roman" w:cs="Times New Roman"/>
        </w:rPr>
        <w:t xml:space="preserve">. </w:t>
      </w:r>
      <w:r w:rsidR="00EB7427" w:rsidRPr="00BC0D78">
        <w:rPr>
          <w:rFonts w:ascii="Times New Roman" w:hAnsi="Times New Roman" w:cs="Times New Roman"/>
        </w:rPr>
        <w:t xml:space="preserve">Оценить двигательную функцию пищевода и его сфинктеров наиболее точно позволяет манометрия пищевода высокого разрешения. Возможности этого современного и высокотехнологичного метода включают измерение тонуса  верхнего и нижнего пищеводного сфинктеров в покое, полноты их раскрытия в ответ на глоток (остаточное давление), частоты и длительности преходящих расслаблений нижнего пищеводного сфинктера, интенсивности сокращений грудного отдела пищевода, определение расположения верхнего и нижнего пищеводного сфинктеров (расстояние от ноздрей),  длины пищевода. С помощью манометрии пищевода  можно идентифицировать наличие грыжи пищеводного отверстия диафрагмы и точно определить ее размеры, выявить спастические (одномоментные) сокращения гладкомышечного сегмента пищевода, обнаружить наличие препятствия для прохождения болюса на уровне сфинктеров (опухоли, </w:t>
      </w:r>
      <w:proofErr w:type="spellStart"/>
      <w:r w:rsidR="00EB7427" w:rsidRPr="00BC0D78">
        <w:rPr>
          <w:rFonts w:ascii="Times New Roman" w:hAnsi="Times New Roman" w:cs="Times New Roman"/>
        </w:rPr>
        <w:t>крико-фарингеальный</w:t>
      </w:r>
      <w:proofErr w:type="spellEnd"/>
      <w:r w:rsidR="00EB7427" w:rsidRPr="00BC0D78">
        <w:rPr>
          <w:rFonts w:ascii="Times New Roman" w:hAnsi="Times New Roman" w:cs="Times New Roman"/>
        </w:rPr>
        <w:t xml:space="preserve"> валик). </w:t>
      </w:r>
    </w:p>
    <w:p w14:paraId="2ACEE9C3" w14:textId="7F99910A" w:rsidR="00894AAE" w:rsidRPr="00BC0D78" w:rsidRDefault="00EB7427" w:rsidP="00894AAE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Проведение манометрии пищевода необходимо пациентам с клиническими симптомами, свидетельствующими о возможном нарушении двигательной функции пищевода: дисфагия,  загрудинная боль, слюнотечение, </w:t>
      </w:r>
      <w:proofErr w:type="spellStart"/>
      <w:r w:rsidRPr="00BC0D78">
        <w:rPr>
          <w:rFonts w:ascii="Times New Roman" w:hAnsi="Times New Roman" w:cs="Times New Roman"/>
        </w:rPr>
        <w:t>регургитация</w:t>
      </w:r>
      <w:proofErr w:type="spellEnd"/>
      <w:r w:rsidRPr="00BC0D78">
        <w:rPr>
          <w:rFonts w:ascii="Times New Roman" w:hAnsi="Times New Roman" w:cs="Times New Roman"/>
        </w:rPr>
        <w:t xml:space="preserve">, отрыжка. Особую важность оценка моторики пищевода имеет для принятия решения о возможности и необходимости хирургического лечения ГЭРБ, </w:t>
      </w:r>
      <w:proofErr w:type="spellStart"/>
      <w:r w:rsidRPr="00BC0D78">
        <w:rPr>
          <w:rFonts w:ascii="Times New Roman" w:hAnsi="Times New Roman" w:cs="Times New Roman"/>
        </w:rPr>
        <w:t>ахалазии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кардии</w:t>
      </w:r>
      <w:proofErr w:type="spellEnd"/>
      <w:r w:rsidRPr="00BC0D78">
        <w:rPr>
          <w:rFonts w:ascii="Times New Roman" w:hAnsi="Times New Roman" w:cs="Times New Roman"/>
        </w:rPr>
        <w:t xml:space="preserve">. </w:t>
      </w:r>
    </w:p>
    <w:p w14:paraId="51ECDF28" w14:textId="4584D4FB" w:rsidR="00BC0D78" w:rsidRPr="001F6110" w:rsidRDefault="00894AAE" w:rsidP="00BC0D78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  <w:color w:val="1A1718"/>
        </w:rPr>
      </w:pPr>
      <w:r w:rsidRPr="001F6110">
        <w:rPr>
          <w:rFonts w:ascii="Times New Roman" w:hAnsi="Times New Roman" w:cs="Times New Roman"/>
        </w:rPr>
        <w:t xml:space="preserve">Методика проведения исследования включает оценку двигательной функции пищевода в ответ на глотки жидкости и в покое (отсутствие глотков, разговора и кашля). </w:t>
      </w:r>
      <w:r w:rsidR="00BC0D78" w:rsidRPr="001F6110">
        <w:rPr>
          <w:rFonts w:ascii="Times New Roman" w:hAnsi="Times New Roman" w:cs="Times New Roman"/>
        </w:rPr>
        <w:t xml:space="preserve">Благодаря большому числу манометрических датчиков на </w:t>
      </w:r>
      <w:proofErr w:type="spellStart"/>
      <w:r w:rsidR="00BC0D78" w:rsidRPr="001F6110">
        <w:rPr>
          <w:rFonts w:ascii="Times New Roman" w:hAnsi="Times New Roman" w:cs="Times New Roman"/>
        </w:rPr>
        <w:t>внутрипищеводном</w:t>
      </w:r>
      <w:proofErr w:type="spellEnd"/>
      <w:r w:rsidR="00BC0D78" w:rsidRPr="001F6110">
        <w:rPr>
          <w:rFonts w:ascii="Times New Roman" w:hAnsi="Times New Roman" w:cs="Times New Roman"/>
        </w:rPr>
        <w:t xml:space="preserve"> катетере </w:t>
      </w:r>
      <w:r w:rsidR="00BC0D78" w:rsidRPr="001F6110">
        <w:rPr>
          <w:rFonts w:ascii="Times New Roman" w:hAnsi="Times New Roman" w:cs="Times New Roman"/>
          <w:color w:val="1A1718"/>
        </w:rPr>
        <w:t>программное обеспечение</w:t>
      </w:r>
      <w:r w:rsidR="001F6110" w:rsidRPr="001F6110">
        <w:rPr>
          <w:rFonts w:ascii="Times New Roman" w:hAnsi="Times New Roman" w:cs="Times New Roman"/>
          <w:color w:val="1A1718"/>
        </w:rPr>
        <w:t xml:space="preserve"> непосредственно в процессе исследования</w:t>
      </w:r>
      <w:r w:rsidR="00BC0D78" w:rsidRPr="001F6110">
        <w:rPr>
          <w:rFonts w:ascii="Times New Roman" w:hAnsi="Times New Roman" w:cs="Times New Roman"/>
          <w:color w:val="1A1718"/>
        </w:rPr>
        <w:t xml:space="preserve"> синтезирует целостную картину двигательной активности пищевода таким образом, что на экране выдается 3-х мерное изображение функциональной анатомии пищевода в режиме реального времени: </w:t>
      </w:r>
      <w:r w:rsidR="00BC0D78" w:rsidRPr="00FD073E">
        <w:rPr>
          <w:rFonts w:ascii="Times New Roman" w:hAnsi="Times New Roman" w:cs="Times New Roman"/>
        </w:rPr>
        <w:t>по оси абсцисс</w:t>
      </w:r>
      <w:r w:rsidR="00BC0D78" w:rsidRPr="001F6110">
        <w:rPr>
          <w:rFonts w:ascii="Times New Roman" w:hAnsi="Times New Roman" w:cs="Times New Roman"/>
        </w:rPr>
        <w:t xml:space="preserve"> (Х) расположено время исследования, </w:t>
      </w:r>
      <w:r w:rsidR="00FD073E" w:rsidRPr="00FD073E">
        <w:rPr>
          <w:rFonts w:ascii="Times New Roman" w:hAnsi="Times New Roman" w:cs="Times New Roman"/>
        </w:rPr>
        <w:t>по</w:t>
      </w:r>
      <w:r w:rsidR="00BC0D78" w:rsidRPr="00FD073E">
        <w:rPr>
          <w:rFonts w:ascii="Times New Roman" w:hAnsi="Times New Roman" w:cs="Times New Roman"/>
        </w:rPr>
        <w:t xml:space="preserve"> оси ординат</w:t>
      </w:r>
      <w:r w:rsidR="00BC0D78" w:rsidRPr="001F6110">
        <w:rPr>
          <w:rFonts w:ascii="Times New Roman" w:hAnsi="Times New Roman" w:cs="Times New Roman"/>
        </w:rPr>
        <w:t xml:space="preserve"> (Y) - высота расположения датчиков по ходу пищевода, цветом обозначается  интенсивность сокращений мышц пищевода (по аналогии с географическими картами) от холодных цветов (низкое давление) до теплых </w:t>
      </w:r>
      <w:r w:rsidR="001F6110" w:rsidRPr="001F6110">
        <w:rPr>
          <w:rFonts w:ascii="Times New Roman" w:hAnsi="Times New Roman" w:cs="Times New Roman"/>
        </w:rPr>
        <w:t>цветов (высокое давление)</w:t>
      </w:r>
      <w:r w:rsidR="00BC0D78" w:rsidRPr="001F6110">
        <w:rPr>
          <w:rFonts w:ascii="Times New Roman" w:hAnsi="Times New Roman" w:cs="Times New Roman"/>
        </w:rPr>
        <w:t>.</w:t>
      </w:r>
      <w:r w:rsidR="00BC0D78" w:rsidRPr="001F6110">
        <w:rPr>
          <w:rFonts w:ascii="Times New Roman" w:hAnsi="Times New Roman" w:cs="Times New Roman"/>
          <w:color w:val="1A1718"/>
        </w:rPr>
        <w:t xml:space="preserve"> </w:t>
      </w:r>
    </w:p>
    <w:p w14:paraId="71691A17" w14:textId="7385CDF1" w:rsidR="00894AAE" w:rsidRPr="00BC0D78" w:rsidRDefault="00894AAE" w:rsidP="00894AAE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У здорового человека  в покое  на </w:t>
      </w:r>
      <w:r w:rsidR="00BC0D78">
        <w:rPr>
          <w:rFonts w:ascii="Times New Roman" w:hAnsi="Times New Roman" w:cs="Times New Roman"/>
        </w:rPr>
        <w:t>манометрических</w:t>
      </w:r>
      <w:r w:rsidRPr="00BC0D78">
        <w:rPr>
          <w:rFonts w:ascii="Times New Roman" w:hAnsi="Times New Roman" w:cs="Times New Roman"/>
        </w:rPr>
        <w:t xml:space="preserve"> графиках выделяют 2 зоны повышенного давления - давление покоя (тонус) верхнего пищеводного сфинктера (ВПС) и нижнего пищеводного сфинктера</w:t>
      </w:r>
      <w:r w:rsidR="001F6110">
        <w:rPr>
          <w:rFonts w:ascii="Times New Roman" w:hAnsi="Times New Roman" w:cs="Times New Roman"/>
        </w:rPr>
        <w:t xml:space="preserve"> (рисунок 6)</w:t>
      </w:r>
      <w:r w:rsidRPr="00BC0D78">
        <w:rPr>
          <w:rFonts w:ascii="Times New Roman" w:hAnsi="Times New Roman" w:cs="Times New Roman"/>
        </w:rPr>
        <w:t xml:space="preserve">. </w:t>
      </w:r>
    </w:p>
    <w:p w14:paraId="7FD77C17" w14:textId="77777777" w:rsidR="00894AAE" w:rsidRPr="00DB0420" w:rsidRDefault="00894AAE" w:rsidP="00894AAE">
      <w:pPr>
        <w:widowControl w:val="0"/>
        <w:autoSpaceDE w:val="0"/>
        <w:autoSpaceDN w:val="0"/>
        <w:adjustRightInd w:val="0"/>
        <w:ind w:left="-709"/>
        <w:contextualSpacing/>
        <w:rPr>
          <w:rFonts w:ascii="Times New Roman" w:hAnsi="Times New Roman" w:cs="Times New Roman"/>
          <w:vertAlign w:val="subscript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A7694B2" wp14:editId="123362B5">
            <wp:extent cx="5994400" cy="2692400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9" t="15545" r="-224" b="23987"/>
                    <a:stretch/>
                  </pic:blipFill>
                  <pic:spPr bwMode="auto">
                    <a:xfrm>
                      <a:off x="0" y="0"/>
                      <a:ext cx="599440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075DF" w14:textId="2E20F205" w:rsidR="00894AAE" w:rsidRPr="00BC0D78" w:rsidRDefault="00894AAE" w:rsidP="00894AAE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 xml:space="preserve">Рисунок 6. </w:t>
      </w:r>
      <w:r w:rsidRPr="00BC0D78">
        <w:rPr>
          <w:rFonts w:ascii="Times New Roman" w:hAnsi="Times New Roman" w:cs="Times New Roman"/>
        </w:rPr>
        <w:t>Манометрия высокого разрешения</w:t>
      </w:r>
      <w:r w:rsidR="00775D1C" w:rsidRPr="00BC0D78">
        <w:rPr>
          <w:rFonts w:ascii="Times New Roman" w:hAnsi="Times New Roman" w:cs="Times New Roman"/>
        </w:rPr>
        <w:t xml:space="preserve"> 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Pr="00BC0D78">
        <w:rPr>
          <w:rFonts w:ascii="Times New Roman" w:hAnsi="Times New Roman" w:cs="Times New Roman"/>
          <w:color w:val="1A1718"/>
        </w:rPr>
        <w:t>: давление покоя ВПС и НПС (данные НИЛ хирургической гастроэнтерологии и эндоскопии РНИМУ им. Н.И. Пирогова)</w:t>
      </w:r>
    </w:p>
    <w:p w14:paraId="584E6864" w14:textId="54CDB414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 w:firstLine="567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При ГЭРБ, при системной склеродермии при проведении манометрии зачастую обнаруживается  снижение тонуса НПС (рисунок 7) и даже полное его отсутствие (рисунок 8).</w:t>
      </w:r>
    </w:p>
    <w:p w14:paraId="5307B9BD" w14:textId="77777777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  <w:color w:val="1A1718"/>
        </w:rPr>
      </w:pPr>
    </w:p>
    <w:p w14:paraId="6A6D79B3" w14:textId="77777777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8093510" wp14:editId="64455498">
            <wp:extent cx="5975350" cy="3022600"/>
            <wp:effectExtent l="0" t="0" r="0" b="0"/>
            <wp:docPr id="14" name="Изображение 14" descr="Macintosh HD:Users:azatkai:Desktop:методичка манометрия :для статьи :Слай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zatkai:Desktop:методичка манометрия :для статьи :Слайд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42" b="32097"/>
                    <a:stretch/>
                  </pic:blipFill>
                  <pic:spPr bwMode="auto">
                    <a:xfrm>
                      <a:off x="0" y="0"/>
                      <a:ext cx="59753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2B367" w14:textId="2B634301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color w:val="1A1718"/>
        </w:rPr>
        <w:t>Рисунок 7. Манометрия пищевода высокого разрешения</w:t>
      </w:r>
      <w:r w:rsidR="00775D1C" w:rsidRPr="00BC0D78">
        <w:rPr>
          <w:rFonts w:ascii="Times New Roman" w:hAnsi="Times New Roman" w:cs="Times New Roman"/>
          <w:color w:val="1A1718"/>
        </w:rPr>
        <w:t xml:space="preserve"> </w:t>
      </w:r>
      <w:r w:rsidR="00775D1C" w:rsidRPr="00BC0D78">
        <w:rPr>
          <w:rFonts w:ascii="Times New Roman" w:hAnsi="Times New Roman" w:cs="Times New Roman"/>
        </w:rPr>
        <w:t>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Pr="00BC0D78">
        <w:rPr>
          <w:rFonts w:ascii="Times New Roman" w:hAnsi="Times New Roman" w:cs="Times New Roman"/>
          <w:color w:val="1A1718"/>
        </w:rPr>
        <w:t xml:space="preserve">: </w:t>
      </w:r>
      <w:r w:rsidRPr="00BC0D78">
        <w:rPr>
          <w:rFonts w:ascii="Times New Roman" w:hAnsi="Times New Roman" w:cs="Times New Roman"/>
        </w:rPr>
        <w:t>снижение тонуса НПС у больного ГЭРБ  (данные НИЛ хирургической гастроэнтерологии и эндоскопии РНИМУ им. Н.И. Пирогова)</w:t>
      </w:r>
    </w:p>
    <w:p w14:paraId="55E1B3F6" w14:textId="77777777" w:rsidR="00894AAE" w:rsidRPr="00BC0D78" w:rsidRDefault="00894AAE" w:rsidP="00894AAE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9B36889" wp14:editId="72BE4328">
            <wp:extent cx="5596255" cy="2502998"/>
            <wp:effectExtent l="0" t="0" r="0" b="12065"/>
            <wp:docPr id="69" name="Изображение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утсвие перистальтики системная склеродермия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0" t="15448" r="6159" b="19868"/>
                    <a:stretch/>
                  </pic:blipFill>
                  <pic:spPr bwMode="auto">
                    <a:xfrm>
                      <a:off x="0" y="0"/>
                      <a:ext cx="5596255" cy="250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1BE6E" w14:textId="0B982A21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Рисунок 8. Манометрия пищевода высокого разрешения</w:t>
      </w:r>
      <w:r w:rsidR="00775D1C" w:rsidRPr="00BC0D78">
        <w:rPr>
          <w:rFonts w:ascii="Times New Roman" w:hAnsi="Times New Roman" w:cs="Times New Roman"/>
          <w:color w:val="1A1718"/>
        </w:rPr>
        <w:t xml:space="preserve"> </w:t>
      </w:r>
      <w:r w:rsidR="00775D1C" w:rsidRPr="00BC0D78">
        <w:rPr>
          <w:rFonts w:ascii="Times New Roman" w:hAnsi="Times New Roman" w:cs="Times New Roman"/>
        </w:rPr>
        <w:t>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Pr="00BC0D78">
        <w:rPr>
          <w:rFonts w:ascii="Times New Roman" w:hAnsi="Times New Roman" w:cs="Times New Roman"/>
          <w:color w:val="1A1718"/>
        </w:rPr>
        <w:t xml:space="preserve">: </w:t>
      </w:r>
      <w:r w:rsidR="001F6110">
        <w:rPr>
          <w:rFonts w:ascii="Times New Roman" w:hAnsi="Times New Roman" w:cs="Times New Roman"/>
        </w:rPr>
        <w:t xml:space="preserve">тонус </w:t>
      </w:r>
      <w:r w:rsidRPr="00BC0D78">
        <w:rPr>
          <w:rFonts w:ascii="Times New Roman" w:hAnsi="Times New Roman" w:cs="Times New Roman"/>
        </w:rPr>
        <w:t xml:space="preserve">НПС у больной системной склеродермией и множественными незаживающими эрозиями в пищеводе </w:t>
      </w:r>
      <w:r w:rsidR="001F6110">
        <w:rPr>
          <w:rFonts w:ascii="Times New Roman" w:hAnsi="Times New Roman" w:cs="Times New Roman"/>
        </w:rPr>
        <w:t xml:space="preserve">не определяется </w:t>
      </w:r>
      <w:r w:rsidRPr="00BC0D78">
        <w:rPr>
          <w:rFonts w:ascii="Times New Roman" w:hAnsi="Times New Roman" w:cs="Times New Roman"/>
        </w:rPr>
        <w:t>(данные НИЛ хирургической гастроэнтерологии и эндоскопии РНИМУ им. Н.И. Пирогова)</w:t>
      </w:r>
    </w:p>
    <w:p w14:paraId="3299EB39" w14:textId="77777777" w:rsidR="00894AAE" w:rsidRPr="00BC0D78" w:rsidRDefault="00894AAE" w:rsidP="00894AAE">
      <w:pPr>
        <w:pStyle w:val="a6"/>
        <w:widowControl w:val="0"/>
        <w:autoSpaceDE w:val="0"/>
        <w:autoSpaceDN w:val="0"/>
        <w:adjustRightInd w:val="0"/>
        <w:spacing w:after="240"/>
        <w:ind w:left="-709"/>
        <w:rPr>
          <w:rFonts w:ascii="Times New Roman" w:hAnsi="Times New Roman" w:cs="Times New Roman"/>
          <w:color w:val="1A1718"/>
        </w:rPr>
      </w:pPr>
    </w:p>
    <w:p w14:paraId="45FE8B1D" w14:textId="590A34AC" w:rsidR="00810B3A" w:rsidRPr="00BC0D78" w:rsidRDefault="00810B3A" w:rsidP="00810B3A">
      <w:pPr>
        <w:pStyle w:val="a6"/>
        <w:widowControl w:val="0"/>
        <w:autoSpaceDE w:val="0"/>
        <w:autoSpaceDN w:val="0"/>
        <w:adjustRightInd w:val="0"/>
        <w:spacing w:after="240"/>
        <w:ind w:left="-709" w:firstLine="709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Интересно, что кроме функциональных нарушений со стороны НПС, манометрия пищевода позволяет выявить структурные аномалии пищеводно-желудочного соединения, такие как аксиальная грыжа пищеводного отверстия диафрагмы. В данном случае на манометрических графиках в дис</w:t>
      </w:r>
      <w:r w:rsidR="001F6110">
        <w:rPr>
          <w:rFonts w:ascii="Times New Roman" w:hAnsi="Times New Roman" w:cs="Times New Roman"/>
          <w:color w:val="1A1718"/>
        </w:rPr>
        <w:t>тальном отделе пищевода фиксирую</w:t>
      </w:r>
      <w:r w:rsidRPr="00BC0D78">
        <w:rPr>
          <w:rFonts w:ascii="Times New Roman" w:hAnsi="Times New Roman" w:cs="Times New Roman"/>
          <w:color w:val="1A1718"/>
        </w:rPr>
        <w:t xml:space="preserve">тся 2 зоны повышенного давления, одна из которых соответствует собственно тонусу НПС, а вторая (расположенная ниже) указывает на давление ножек диафрагмы (рисунок 9).  Измерив расстояние между  зонами давления НПС и диафрагмы, можно получить размер грыжи. </w:t>
      </w:r>
    </w:p>
    <w:p w14:paraId="1EAB41C4" w14:textId="77777777" w:rsidR="00810B3A" w:rsidRPr="00BC0D78" w:rsidRDefault="00810B3A" w:rsidP="00810B3A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noProof/>
          <w:color w:val="1A1718"/>
          <w:lang w:val="en-US"/>
        </w:rPr>
        <w:drawing>
          <wp:inline distT="0" distB="0" distL="0" distR="0" wp14:anchorId="3D3A991B" wp14:editId="0C106479">
            <wp:extent cx="3248410" cy="2436219"/>
            <wp:effectExtent l="0" t="0" r="3175" b="2540"/>
            <wp:docPr id="86" name="Изображение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87" cy="24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C183" w14:textId="5DEBFF29" w:rsidR="00810B3A" w:rsidRPr="00BC0D78" w:rsidRDefault="00810B3A" w:rsidP="00810B3A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Рисунок 9. Манометрия пищевода высокого разрешения</w:t>
      </w:r>
      <w:r w:rsidR="00775D1C" w:rsidRPr="00BC0D78">
        <w:rPr>
          <w:rFonts w:ascii="Times New Roman" w:hAnsi="Times New Roman" w:cs="Times New Roman"/>
          <w:color w:val="1A1718"/>
        </w:rPr>
        <w:t xml:space="preserve"> </w:t>
      </w:r>
      <w:r w:rsidR="00775D1C" w:rsidRPr="00BC0D78">
        <w:rPr>
          <w:rFonts w:ascii="Times New Roman" w:hAnsi="Times New Roman" w:cs="Times New Roman"/>
        </w:rPr>
        <w:t>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Pr="00BC0D78">
        <w:rPr>
          <w:rFonts w:ascii="Times New Roman" w:hAnsi="Times New Roman" w:cs="Times New Roman"/>
          <w:color w:val="1A1718"/>
        </w:rPr>
        <w:t xml:space="preserve">: аксиальная грыжа пищеводного отверстия диафрагмы (данные НИЛ хирургической гастроэнтерологии и эндоскопии РНИМУ им. Н.И. Пирогова). </w:t>
      </w:r>
    </w:p>
    <w:p w14:paraId="45CC1A36" w14:textId="77777777" w:rsidR="00810B3A" w:rsidRPr="00BC0D78" w:rsidRDefault="00810B3A" w:rsidP="00810B3A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</w:p>
    <w:p w14:paraId="0CDCBB4C" w14:textId="17B5712F" w:rsidR="00A3748B" w:rsidRPr="00BC0D78" w:rsidRDefault="00A3748B" w:rsidP="00A3748B">
      <w:pPr>
        <w:widowControl w:val="0"/>
        <w:autoSpaceDE w:val="0"/>
        <w:autoSpaceDN w:val="0"/>
        <w:adjustRightInd w:val="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color w:val="1A1718"/>
        </w:rPr>
        <w:t xml:space="preserve">Очень важное значение при проведении манометрии пищевода имеет оценка моторной функции пищевода в ответ на глоток. Физиологически акт глотания протекает следующим образом: </w:t>
      </w:r>
      <w:r w:rsidRPr="00BC0D78">
        <w:rPr>
          <w:rFonts w:ascii="Times New Roman" w:hAnsi="Times New Roman" w:cs="Times New Roman"/>
        </w:rPr>
        <w:t xml:space="preserve">после открытия ВПС содержимое глотки попадает в пищевод и инициирует перистальтические сокращения мышц  проксимального отдела пищевода, представленных поперечно-полосатыми волокнами. На уровне шейного отдела пищевода поперечно-полосатая мускулатура сменяется гладко-мышечными волокнами. В этой области мышечные сокращения отсутствуют. </w:t>
      </w:r>
    </w:p>
    <w:p w14:paraId="0B09F7C7" w14:textId="77777777" w:rsidR="00A3748B" w:rsidRPr="00BC0D78" w:rsidRDefault="00A3748B" w:rsidP="00A3748B">
      <w:pPr>
        <w:widowControl w:val="0"/>
        <w:autoSpaceDE w:val="0"/>
        <w:autoSpaceDN w:val="0"/>
        <w:adjustRightInd w:val="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Перистальтика гладкомышечного отдела пищевода образуется последовательными сокращениями вышележащих  волокон циркулярного мышечного слоя с одновременным расслаблением нижележащих. Волны перистальтических сокращений распространяются в сторону желудка со скоростью 2—5 см/с. Раскрытие НПС начинается практически одновременно с ВПС. После попадания болюса в желудок НПС закрывается и переходит в состояние тонического напряжения (давление покоя). </w:t>
      </w:r>
    </w:p>
    <w:p w14:paraId="4D5AD6FC" w14:textId="419D4C4D" w:rsidR="00A3748B" w:rsidRPr="00BC0D78" w:rsidRDefault="00A3748B" w:rsidP="00A3748B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 xml:space="preserve">В соответствии с вышеописанными событиями в период глотка на манометрическом графике выделяют следующие ключевые ориентиры, подлежащие анализу (рисунок 10): </w:t>
      </w:r>
    </w:p>
    <w:p w14:paraId="30F65C96" w14:textId="77777777" w:rsidR="00A3748B" w:rsidRPr="00BC0D78" w:rsidRDefault="00A3748B" w:rsidP="00A3748B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 xml:space="preserve">Расслабление ВПС и НПС, в которых сохраняется «остаточное давление»  (суммарное давление расслабления, </w:t>
      </w:r>
      <w:proofErr w:type="spellStart"/>
      <w:r w:rsidRPr="00BC0D78">
        <w:rPr>
          <w:rFonts w:ascii="Times New Roman" w:hAnsi="Times New Roman" w:cs="Times New Roman"/>
        </w:rPr>
        <w:t>Integrated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relaxation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pressure</w:t>
      </w:r>
      <w:proofErr w:type="spellEnd"/>
      <w:r w:rsidRPr="00BC0D78">
        <w:rPr>
          <w:rFonts w:ascii="Times New Roman" w:hAnsi="Times New Roman" w:cs="Times New Roman"/>
        </w:rPr>
        <w:t>,</w:t>
      </w:r>
      <w:r w:rsidRPr="00BC0D78">
        <w:rPr>
          <w:rFonts w:ascii="Times New Roman" w:hAnsi="Times New Roman" w:cs="Times New Roman"/>
          <w:color w:val="1A1718"/>
        </w:rPr>
        <w:t xml:space="preserve"> IRP);</w:t>
      </w:r>
    </w:p>
    <w:p w14:paraId="764AB491" w14:textId="77777777" w:rsidR="00A3748B" w:rsidRPr="00BC0D78" w:rsidRDefault="00A3748B" w:rsidP="00A3748B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Перистальтическая волна, движущаяся от ВПС к НПС в виде диагональной линии повышенного давления и состоящая из 4 сегментов:</w:t>
      </w:r>
    </w:p>
    <w:p w14:paraId="2AFE02DB" w14:textId="425625D2" w:rsidR="00A3748B" w:rsidRPr="00BC0D78" w:rsidRDefault="00A3748B" w:rsidP="00A3748B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b/>
          <w:color w:val="1A1718"/>
        </w:rPr>
        <w:t>Сегмент S1</w:t>
      </w:r>
      <w:r w:rsidRPr="00BC0D78">
        <w:rPr>
          <w:rFonts w:ascii="Times New Roman" w:hAnsi="Times New Roman" w:cs="Times New Roman"/>
          <w:color w:val="1A1718"/>
        </w:rPr>
        <w:t>: перистальтическое сокращение поперечно-полосатой мускулатуры проксимального отдела пищевода. В связи с тем, что скорость сокращения поперечно-полосатых мышц по сравнению с гладкой мускулатурой крайне велика</w:t>
      </w:r>
      <w:r w:rsidR="00FD286E">
        <w:rPr>
          <w:rFonts w:ascii="Times New Roman" w:hAnsi="Times New Roman" w:cs="Times New Roman"/>
          <w:color w:val="1A1718"/>
        </w:rPr>
        <w:t>,</w:t>
      </w:r>
      <w:r w:rsidRPr="00BC0D78">
        <w:rPr>
          <w:rFonts w:ascii="Times New Roman" w:hAnsi="Times New Roman" w:cs="Times New Roman"/>
          <w:color w:val="1A1718"/>
        </w:rPr>
        <w:t xml:space="preserve"> адекватно измерить моторику данного отдела пищевода возможно только при использовании специального твердотельного катетера;</w:t>
      </w:r>
    </w:p>
    <w:p w14:paraId="6DC05FDA" w14:textId="77777777" w:rsidR="00A3748B" w:rsidRPr="00BC0D78" w:rsidRDefault="00A3748B" w:rsidP="00A3748B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b/>
          <w:color w:val="1A1718"/>
        </w:rPr>
        <w:t>Переходная зона (TZ,</w:t>
      </w:r>
      <w:r w:rsidRPr="00BC0D78">
        <w:rPr>
          <w:rFonts w:ascii="Times New Roman" w:hAnsi="Times New Roman" w:cs="Times New Roman"/>
          <w:b/>
        </w:rPr>
        <w:t xml:space="preserve"> </w:t>
      </w:r>
      <w:proofErr w:type="spellStart"/>
      <w:r w:rsidRPr="00BC0D78">
        <w:rPr>
          <w:rFonts w:ascii="Times New Roman" w:hAnsi="Times New Roman" w:cs="Times New Roman"/>
          <w:b/>
        </w:rPr>
        <w:t>transition</w:t>
      </w:r>
      <w:proofErr w:type="spellEnd"/>
      <w:r w:rsidRPr="00BC0D78">
        <w:rPr>
          <w:rFonts w:ascii="Times New Roman" w:hAnsi="Times New Roman" w:cs="Times New Roman"/>
          <w:b/>
        </w:rPr>
        <w:t xml:space="preserve"> </w:t>
      </w:r>
      <w:proofErr w:type="spellStart"/>
      <w:r w:rsidRPr="00BC0D78">
        <w:rPr>
          <w:rFonts w:ascii="Times New Roman" w:hAnsi="Times New Roman" w:cs="Times New Roman"/>
          <w:b/>
        </w:rPr>
        <w:t>zone</w:t>
      </w:r>
      <w:proofErr w:type="spellEnd"/>
      <w:r w:rsidRPr="00BC0D78">
        <w:rPr>
          <w:rFonts w:ascii="Times New Roman" w:hAnsi="Times New Roman" w:cs="Times New Roman"/>
          <w:b/>
        </w:rPr>
        <w:t xml:space="preserve">): </w:t>
      </w:r>
      <w:r w:rsidRPr="00BC0D78">
        <w:rPr>
          <w:rFonts w:ascii="Times New Roman" w:hAnsi="Times New Roman" w:cs="Times New Roman"/>
          <w:color w:val="1A1718"/>
        </w:rPr>
        <w:t xml:space="preserve">отсутствие перистальтики между сегментами </w:t>
      </w:r>
      <w:r w:rsidRPr="00BC0D78">
        <w:rPr>
          <w:rFonts w:ascii="Times New Roman" w:hAnsi="Times New Roman" w:cs="Times New Roman"/>
          <w:color w:val="1A1718"/>
          <w:lang w:val="en-US"/>
        </w:rPr>
        <w:t xml:space="preserve">S1 </w:t>
      </w:r>
      <w:r w:rsidRPr="00BC0D78">
        <w:rPr>
          <w:rFonts w:ascii="Times New Roman" w:hAnsi="Times New Roman" w:cs="Times New Roman"/>
          <w:color w:val="1A1718"/>
        </w:rPr>
        <w:t xml:space="preserve">и </w:t>
      </w:r>
      <w:r w:rsidRPr="00BC0D78">
        <w:rPr>
          <w:rFonts w:ascii="Times New Roman" w:hAnsi="Times New Roman" w:cs="Times New Roman"/>
          <w:color w:val="1A1718"/>
          <w:lang w:val="en-US"/>
        </w:rPr>
        <w:t>S2</w:t>
      </w:r>
      <w:r w:rsidRPr="00BC0D78">
        <w:rPr>
          <w:rFonts w:ascii="Times New Roman" w:hAnsi="Times New Roman" w:cs="Times New Roman"/>
          <w:color w:val="1A1718"/>
        </w:rPr>
        <w:t>, обусловленное переходом поперечно-полосатой мускулатуры пищевода в гладкую. В норме величина TZ не превышает 2-5 см;</w:t>
      </w:r>
    </w:p>
    <w:p w14:paraId="082A154D" w14:textId="77777777" w:rsidR="00A3748B" w:rsidRPr="00BC0D78" w:rsidRDefault="00A3748B" w:rsidP="00A3748B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b/>
          <w:color w:val="1A1718"/>
        </w:rPr>
        <w:t>Сегменты S2 и S3</w:t>
      </w:r>
      <w:r w:rsidRPr="00BC0D78">
        <w:rPr>
          <w:rFonts w:ascii="Times New Roman" w:hAnsi="Times New Roman" w:cs="Times New Roman"/>
          <w:color w:val="1A1718"/>
        </w:rPr>
        <w:t>: сокращение проксимальной и дистальной частей гладкомышечного (грудного) отдела  пищевода;</w:t>
      </w:r>
    </w:p>
    <w:p w14:paraId="517FDC0D" w14:textId="77777777" w:rsidR="00A3748B" w:rsidRPr="00BC0D78" w:rsidRDefault="00A3748B" w:rsidP="00A3748B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ind w:left="0" w:firstLine="0"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b/>
          <w:color w:val="1A1718"/>
        </w:rPr>
        <w:t>Сегмент S4</w:t>
      </w:r>
      <w:r w:rsidRPr="00BC0D78">
        <w:rPr>
          <w:rFonts w:ascii="Times New Roman" w:hAnsi="Times New Roman" w:cs="Times New Roman"/>
          <w:color w:val="1A1718"/>
        </w:rPr>
        <w:t>: окончание  перистальтической волны и переход НПС в состояние покоя.</w:t>
      </w:r>
    </w:p>
    <w:p w14:paraId="3129B797" w14:textId="77777777" w:rsidR="00A3748B" w:rsidRPr="00BC0D78" w:rsidRDefault="00A3748B" w:rsidP="00A3748B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noProof/>
          <w:color w:val="1A1718"/>
          <w:lang w:val="en-US"/>
        </w:rPr>
        <w:drawing>
          <wp:inline distT="0" distB="0" distL="0" distR="0" wp14:anchorId="17FE43C8" wp14:editId="107AFC77">
            <wp:extent cx="5911850" cy="2616200"/>
            <wp:effectExtent l="0" t="0" r="6350" b="0"/>
            <wp:docPr id="16" name="Изображение 16" descr="Macintosh HD:Users:azatkai:Desktop:методичка манометрия :Сегменты пищевода:Слай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zatkai:Desktop:методичка манометрия :Сегменты пищевода:Слай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" b="41227"/>
                    <a:stretch/>
                  </pic:blipFill>
                  <pic:spPr bwMode="auto">
                    <a:xfrm>
                      <a:off x="0" y="0"/>
                      <a:ext cx="59118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4DFAB" w14:textId="74305E40" w:rsidR="00A3748B" w:rsidRPr="00BC0D78" w:rsidRDefault="00A3748B" w:rsidP="00A3748B">
      <w:pPr>
        <w:widowControl w:val="0"/>
        <w:autoSpaceDE w:val="0"/>
        <w:autoSpaceDN w:val="0"/>
        <w:adjustRightInd w:val="0"/>
        <w:spacing w:after="240"/>
        <w:ind w:left="-567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  <w:color w:val="1A1718"/>
        </w:rPr>
        <w:t>Рисунок 10. Манометрия пищевода высокого разрешения</w:t>
      </w:r>
      <w:r w:rsidR="00775D1C" w:rsidRPr="00BC0D78">
        <w:rPr>
          <w:rFonts w:ascii="Times New Roman" w:hAnsi="Times New Roman" w:cs="Times New Roman"/>
        </w:rPr>
        <w:t>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="00775D1C" w:rsidRPr="00BC0D78">
        <w:rPr>
          <w:rFonts w:ascii="Times New Roman" w:hAnsi="Times New Roman" w:cs="Times New Roman"/>
          <w:color w:val="1A1718"/>
        </w:rPr>
        <w:t xml:space="preserve"> </w:t>
      </w:r>
      <w:r w:rsidRPr="00BC0D78">
        <w:rPr>
          <w:rFonts w:ascii="Times New Roman" w:hAnsi="Times New Roman" w:cs="Times New Roman"/>
          <w:color w:val="1A1718"/>
        </w:rPr>
        <w:t>: сегменты перистальтического сокращения пищевода (данные НИЛ хирургической гастроэнтерологии и эндоскопии РНИМУ им. Н.И. Пирогова).</w:t>
      </w:r>
    </w:p>
    <w:p w14:paraId="26B5655C" w14:textId="77777777" w:rsidR="00A3748B" w:rsidRPr="00BC0D78" w:rsidRDefault="00A3748B" w:rsidP="00A3748B">
      <w:pPr>
        <w:widowControl w:val="0"/>
        <w:autoSpaceDE w:val="0"/>
        <w:autoSpaceDN w:val="0"/>
        <w:adjustRightInd w:val="0"/>
        <w:spacing w:after="240"/>
        <w:ind w:left="-567"/>
        <w:contextualSpacing/>
        <w:rPr>
          <w:rFonts w:ascii="Times New Roman" w:hAnsi="Times New Roman" w:cs="Times New Roman"/>
          <w:color w:val="1A1718"/>
        </w:rPr>
      </w:pPr>
    </w:p>
    <w:p w14:paraId="39EBC412" w14:textId="29EC9B84" w:rsidR="00A3748B" w:rsidRPr="00BC0D78" w:rsidRDefault="00810B3A" w:rsidP="00894AAE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В период </w:t>
      </w:r>
      <w:r w:rsidR="001F6110">
        <w:rPr>
          <w:rFonts w:ascii="Times New Roman" w:hAnsi="Times New Roman" w:cs="Times New Roman"/>
        </w:rPr>
        <w:t xml:space="preserve">осуществления пациентом </w:t>
      </w:r>
      <w:r w:rsidRPr="00BC0D78">
        <w:rPr>
          <w:rFonts w:ascii="Times New Roman" w:hAnsi="Times New Roman" w:cs="Times New Roman"/>
        </w:rPr>
        <w:t xml:space="preserve">глотков жидкости </w:t>
      </w:r>
      <w:r w:rsidR="001F6110">
        <w:rPr>
          <w:rFonts w:ascii="Times New Roman" w:hAnsi="Times New Roman" w:cs="Times New Roman"/>
        </w:rPr>
        <w:t>манометрия  пищевода оценивает</w:t>
      </w:r>
      <w:r w:rsidRPr="00BC0D78">
        <w:rPr>
          <w:rFonts w:ascii="Times New Roman" w:hAnsi="Times New Roman" w:cs="Times New Roman"/>
        </w:rPr>
        <w:t xml:space="preserve"> </w:t>
      </w:r>
      <w:r w:rsidR="00A3748B" w:rsidRPr="00BC0D78">
        <w:rPr>
          <w:rFonts w:ascii="Times New Roman" w:hAnsi="Times New Roman" w:cs="Times New Roman"/>
        </w:rPr>
        <w:t xml:space="preserve">способность ВПС и НПС к релаксации, интенсивность сокращения </w:t>
      </w:r>
      <w:r w:rsidRPr="00BC0D78">
        <w:rPr>
          <w:rFonts w:ascii="Times New Roman" w:hAnsi="Times New Roman" w:cs="Times New Roman"/>
        </w:rPr>
        <w:t>грудного отдела пищевода,</w:t>
      </w:r>
      <w:r w:rsidR="00A3748B" w:rsidRPr="00BC0D78">
        <w:rPr>
          <w:rFonts w:ascii="Times New Roman" w:hAnsi="Times New Roman" w:cs="Times New Roman"/>
        </w:rPr>
        <w:t xml:space="preserve"> наличие всех обязательных сегментов перистальтической волны. </w:t>
      </w:r>
    </w:p>
    <w:p w14:paraId="3ED2E5DD" w14:textId="5605EA4F" w:rsidR="009957D6" w:rsidRPr="00BC0D78" w:rsidRDefault="00A3748B" w:rsidP="00894AAE">
      <w:pPr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color w:val="1A1718"/>
        </w:rPr>
        <w:t xml:space="preserve">В норме </w:t>
      </w:r>
      <w:r w:rsidR="009957D6" w:rsidRPr="00BC0D78">
        <w:rPr>
          <w:rFonts w:ascii="Times New Roman" w:hAnsi="Times New Roman" w:cs="Times New Roman"/>
        </w:rPr>
        <w:t xml:space="preserve">наблюдаются синхронная релаксация верхнего и нижнего пищеводного сфинктеров, возрастающая продолжительность и сила  перистальтических сокращений </w:t>
      </w:r>
      <w:r w:rsidR="00BD5CC1" w:rsidRPr="00BC0D78">
        <w:rPr>
          <w:rFonts w:ascii="Times New Roman" w:hAnsi="Times New Roman" w:cs="Times New Roman"/>
        </w:rPr>
        <w:t xml:space="preserve">грудного отдела пищевода </w:t>
      </w:r>
      <w:r w:rsidR="009957D6" w:rsidRPr="00BC0D78">
        <w:rPr>
          <w:rFonts w:ascii="Times New Roman" w:hAnsi="Times New Roman" w:cs="Times New Roman"/>
        </w:rPr>
        <w:t xml:space="preserve">при продвижении волны в дистальном направлении. Хорошо визуализируется  </w:t>
      </w:r>
      <w:r w:rsidR="00BD5CC1" w:rsidRPr="00BC0D78">
        <w:rPr>
          <w:rFonts w:ascii="Times New Roman" w:hAnsi="Times New Roman" w:cs="Times New Roman"/>
        </w:rPr>
        <w:t>переходная</w:t>
      </w:r>
      <w:r w:rsidR="009957D6" w:rsidRPr="00BC0D78">
        <w:rPr>
          <w:rFonts w:ascii="Times New Roman" w:hAnsi="Times New Roman" w:cs="Times New Roman"/>
        </w:rPr>
        <w:t xml:space="preserve"> з</w:t>
      </w:r>
      <w:r w:rsidR="00B62EFA" w:rsidRPr="00BC0D78">
        <w:rPr>
          <w:rFonts w:ascii="Times New Roman" w:hAnsi="Times New Roman" w:cs="Times New Roman"/>
        </w:rPr>
        <w:t>она между проксимальным (попереч</w:t>
      </w:r>
      <w:r w:rsidR="009957D6" w:rsidRPr="00BC0D78">
        <w:rPr>
          <w:rFonts w:ascii="Times New Roman" w:hAnsi="Times New Roman" w:cs="Times New Roman"/>
        </w:rPr>
        <w:t xml:space="preserve">но-полосатая мускулатура) и средним (гладкомышечным) отделом пищевода. </w:t>
      </w:r>
      <w:r w:rsidR="00BD5CC1" w:rsidRPr="00BC0D78">
        <w:rPr>
          <w:rFonts w:ascii="Times New Roman" w:hAnsi="Times New Roman" w:cs="Times New Roman"/>
        </w:rPr>
        <w:t>После завершения глотка НПС закрывается, находясь в покое в состоянии тонического напряжения (базальный т</w:t>
      </w:r>
      <w:r w:rsidRPr="00BC0D78">
        <w:rPr>
          <w:rFonts w:ascii="Times New Roman" w:hAnsi="Times New Roman" w:cs="Times New Roman"/>
        </w:rPr>
        <w:t>онус НПС в норме составляет 15-4</w:t>
      </w:r>
      <w:r w:rsidR="00BD5CC1" w:rsidRPr="00BC0D78">
        <w:rPr>
          <w:rFonts w:ascii="Times New Roman" w:hAnsi="Times New Roman" w:cs="Times New Roman"/>
        </w:rPr>
        <w:t>5 мм.</w:t>
      </w:r>
      <w:r w:rsidR="00084077" w:rsidRPr="00BC0D78">
        <w:rPr>
          <w:rFonts w:ascii="Times New Roman" w:hAnsi="Times New Roman" w:cs="Times New Roman"/>
        </w:rPr>
        <w:t xml:space="preserve"> </w:t>
      </w:r>
      <w:r w:rsidR="00BD5CC1" w:rsidRPr="00BC0D78">
        <w:rPr>
          <w:rFonts w:ascii="Times New Roman" w:hAnsi="Times New Roman" w:cs="Times New Roman"/>
        </w:rPr>
        <w:t>рт.</w:t>
      </w:r>
      <w:r w:rsidR="00084077" w:rsidRPr="00BC0D78">
        <w:rPr>
          <w:rFonts w:ascii="Times New Roman" w:hAnsi="Times New Roman" w:cs="Times New Roman"/>
        </w:rPr>
        <w:t xml:space="preserve"> </w:t>
      </w:r>
      <w:proofErr w:type="spellStart"/>
      <w:r w:rsidR="00BD5CC1" w:rsidRPr="00BC0D78">
        <w:rPr>
          <w:rFonts w:ascii="Times New Roman" w:hAnsi="Times New Roman" w:cs="Times New Roman"/>
        </w:rPr>
        <w:t>ст</w:t>
      </w:r>
      <w:proofErr w:type="spellEnd"/>
      <w:r w:rsidR="00BD5CC1" w:rsidRPr="00BC0D78">
        <w:rPr>
          <w:rFonts w:ascii="Times New Roman" w:hAnsi="Times New Roman" w:cs="Times New Roman"/>
        </w:rPr>
        <w:t>)</w:t>
      </w:r>
      <w:r w:rsidRPr="00BC0D78">
        <w:rPr>
          <w:rFonts w:ascii="Times New Roman" w:hAnsi="Times New Roman" w:cs="Times New Roman"/>
        </w:rPr>
        <w:t xml:space="preserve"> (рисунок 11</w:t>
      </w:r>
      <w:r w:rsidR="00084077" w:rsidRPr="00BC0D78">
        <w:rPr>
          <w:rFonts w:ascii="Times New Roman" w:hAnsi="Times New Roman" w:cs="Times New Roman"/>
        </w:rPr>
        <w:t>)</w:t>
      </w:r>
      <w:r w:rsidR="00BD5CC1" w:rsidRPr="00BC0D78">
        <w:rPr>
          <w:rFonts w:ascii="Times New Roman" w:hAnsi="Times New Roman" w:cs="Times New Roman"/>
        </w:rPr>
        <w:t>.</w:t>
      </w:r>
    </w:p>
    <w:p w14:paraId="4CF5A8DD" w14:textId="47B0ACCC" w:rsidR="00520DC7" w:rsidRPr="00BC0D78" w:rsidRDefault="00084077" w:rsidP="00CB470A">
      <w:pPr>
        <w:widowControl w:val="0"/>
        <w:autoSpaceDE w:val="0"/>
        <w:autoSpaceDN w:val="0"/>
        <w:adjustRightInd w:val="0"/>
        <w:spacing w:after="240"/>
        <w:ind w:left="-567" w:right="27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A5D0FFA" wp14:editId="294CC46F">
            <wp:extent cx="5231648" cy="2346960"/>
            <wp:effectExtent l="0" t="0" r="1270" b="0"/>
            <wp:docPr id="2" name="Изображение 2" descr="Macintosh HD:Users:azatkai:Desktop:для статьи :Слай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zatkai:Desktop:для статьи :Слай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4835" r="-214" b="25392"/>
                    <a:stretch/>
                  </pic:blipFill>
                  <pic:spPr bwMode="auto">
                    <a:xfrm>
                      <a:off x="0" y="0"/>
                      <a:ext cx="5231648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4EA7D" w14:textId="4EEFA495" w:rsidR="00A54769" w:rsidRPr="00BC0D78" w:rsidRDefault="00A3748B" w:rsidP="00CB470A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Рисунок 11</w:t>
      </w:r>
      <w:r w:rsidR="00C93CBC" w:rsidRPr="00BC0D78">
        <w:rPr>
          <w:rFonts w:ascii="Times New Roman" w:hAnsi="Times New Roman" w:cs="Times New Roman"/>
        </w:rPr>
        <w:t xml:space="preserve">. </w:t>
      </w:r>
      <w:r w:rsidR="00B87813" w:rsidRPr="00BC0D78">
        <w:rPr>
          <w:rFonts w:ascii="Times New Roman" w:hAnsi="Times New Roman" w:cs="Times New Roman"/>
        </w:rPr>
        <w:t>Манометрия высокого разрешения</w:t>
      </w:r>
      <w:r w:rsidR="00775D1C" w:rsidRPr="00BC0D78">
        <w:rPr>
          <w:rFonts w:ascii="Times New Roman" w:hAnsi="Times New Roman" w:cs="Times New Roman"/>
        </w:rPr>
        <w:t xml:space="preserve"> (ММ</w:t>
      </w:r>
      <w:r w:rsidR="00775D1C" w:rsidRPr="00BC0D78">
        <w:rPr>
          <w:rFonts w:ascii="Times New Roman" w:hAnsi="Times New Roman" w:cs="Times New Roman"/>
          <w:lang w:val="en-US"/>
        </w:rPr>
        <w:t xml:space="preserve">S, </w:t>
      </w:r>
      <w:r w:rsidR="00775D1C" w:rsidRPr="00BC0D78">
        <w:rPr>
          <w:rFonts w:ascii="Times New Roman" w:hAnsi="Times New Roman" w:cs="Times New Roman"/>
        </w:rPr>
        <w:t>Нидерланды)</w:t>
      </w:r>
      <w:r w:rsidR="00B87813" w:rsidRPr="00BC0D78">
        <w:rPr>
          <w:rFonts w:ascii="Times New Roman" w:hAnsi="Times New Roman" w:cs="Times New Roman"/>
        </w:rPr>
        <w:t>:</w:t>
      </w:r>
      <w:r w:rsidR="00084077" w:rsidRPr="00BC0D78">
        <w:rPr>
          <w:rFonts w:ascii="Times New Roman" w:hAnsi="Times New Roman" w:cs="Times New Roman"/>
        </w:rPr>
        <w:t xml:space="preserve"> глоток 5 мл жидкости,</w:t>
      </w:r>
      <w:r w:rsidR="00B87813" w:rsidRPr="00BC0D78">
        <w:rPr>
          <w:rFonts w:ascii="Times New Roman" w:hAnsi="Times New Roman" w:cs="Times New Roman"/>
        </w:rPr>
        <w:t xml:space="preserve"> норма</w:t>
      </w:r>
      <w:r w:rsidR="00A54769" w:rsidRPr="00BC0D78">
        <w:rPr>
          <w:rFonts w:ascii="Times New Roman" w:hAnsi="Times New Roman" w:cs="Times New Roman"/>
        </w:rPr>
        <w:t xml:space="preserve"> (данные НИЛ хирургической гастроэнтерологии и эндоскопии РНИМУ им. Н.И. Пирогова)</w:t>
      </w:r>
    </w:p>
    <w:p w14:paraId="219A14A6" w14:textId="0DD92061" w:rsidR="00775D1C" w:rsidRPr="00BC0D78" w:rsidRDefault="001F6110" w:rsidP="00775D1C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F86B62" w:rsidRPr="00BC0D78">
        <w:rPr>
          <w:rFonts w:ascii="Times New Roman" w:hAnsi="Times New Roman" w:cs="Times New Roman"/>
        </w:rPr>
        <w:t xml:space="preserve"> больных ГЭРБ </w:t>
      </w:r>
      <w:r>
        <w:rPr>
          <w:rFonts w:ascii="Times New Roman" w:hAnsi="Times New Roman" w:cs="Times New Roman"/>
        </w:rPr>
        <w:t>в ответ на глоток жидкости</w:t>
      </w:r>
      <w:r w:rsidR="00F86B62" w:rsidRPr="00BC0D78">
        <w:rPr>
          <w:rFonts w:ascii="Times New Roman" w:hAnsi="Times New Roman" w:cs="Times New Roman"/>
        </w:rPr>
        <w:t xml:space="preserve"> нередко удается выявить снижение интенсивности сокращений грудного отдела пищевода или </w:t>
      </w:r>
      <w:r w:rsidR="00775D1C" w:rsidRPr="00BC0D78">
        <w:rPr>
          <w:rFonts w:ascii="Times New Roman" w:hAnsi="Times New Roman" w:cs="Times New Roman"/>
        </w:rPr>
        <w:t xml:space="preserve">даже полное отсутствие перистальтических сокращений, </w:t>
      </w:r>
      <w:r w:rsidR="00F86B62" w:rsidRPr="00BC0D78">
        <w:rPr>
          <w:rFonts w:ascii="Times New Roman" w:hAnsi="Times New Roman" w:cs="Times New Roman"/>
        </w:rPr>
        <w:t>большие разрывы перистальтической волны, объединенные понятием «неэффективная перистальтика». Неэффективная перистальтика не сопровождается клиническими симптомами, но может приводить  к нарушениям пищеводного клиренса, а следовательно к длительной экспозиции рефлюктата в пищеводе</w:t>
      </w:r>
      <w:r w:rsidR="00775D1C" w:rsidRPr="00BC0D78">
        <w:rPr>
          <w:rFonts w:ascii="Times New Roman" w:hAnsi="Times New Roman" w:cs="Times New Roman"/>
        </w:rPr>
        <w:t xml:space="preserve"> (рисунок 12)</w:t>
      </w:r>
      <w:r w:rsidR="00F86B62" w:rsidRPr="00BC0D78">
        <w:rPr>
          <w:rFonts w:ascii="Times New Roman" w:hAnsi="Times New Roman" w:cs="Times New Roman"/>
        </w:rPr>
        <w:t xml:space="preserve">. </w:t>
      </w:r>
    </w:p>
    <w:p w14:paraId="07032536" w14:textId="77777777" w:rsidR="00775D1C" w:rsidRPr="00BC0D78" w:rsidRDefault="00775D1C" w:rsidP="00775D1C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3EE5464" wp14:editId="19287D16">
            <wp:extent cx="5537200" cy="2381250"/>
            <wp:effectExtent l="0" t="0" r="0" b="635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" t="12122" r="6621" b="34399"/>
                    <a:stretch/>
                  </pic:blipFill>
                  <pic:spPr bwMode="auto">
                    <a:xfrm>
                      <a:off x="0" y="0"/>
                      <a:ext cx="55372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72AB6" w14:textId="5DBBDE5C" w:rsidR="00775D1C" w:rsidRPr="00BC0D78" w:rsidRDefault="00775D1C" w:rsidP="00775D1C">
      <w:pPr>
        <w:widowControl w:val="0"/>
        <w:autoSpaceDE w:val="0"/>
        <w:autoSpaceDN w:val="0"/>
        <w:adjustRightInd w:val="0"/>
        <w:spacing w:after="240"/>
        <w:ind w:left="-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Рисунок 12. Манометрия пищевода высокого разрешения (ММ</w:t>
      </w:r>
      <w:r w:rsidRPr="00BC0D78">
        <w:rPr>
          <w:rFonts w:ascii="Times New Roman" w:hAnsi="Times New Roman" w:cs="Times New Roman"/>
          <w:lang w:val="en-US"/>
        </w:rPr>
        <w:t xml:space="preserve">S, </w:t>
      </w:r>
      <w:r w:rsidRPr="00BC0D78">
        <w:rPr>
          <w:rFonts w:ascii="Times New Roman" w:hAnsi="Times New Roman" w:cs="Times New Roman"/>
        </w:rPr>
        <w:t>Нидерланды): снижение тонуса НПС, ослабление перистальтики грудного отдела пищевода</w:t>
      </w:r>
      <w:r w:rsidR="001F6110">
        <w:rPr>
          <w:rFonts w:ascii="Times New Roman" w:hAnsi="Times New Roman" w:cs="Times New Roman"/>
        </w:rPr>
        <w:t xml:space="preserve"> у больного ГЭРБ</w:t>
      </w:r>
      <w:r w:rsidRPr="00BC0D78">
        <w:rPr>
          <w:rFonts w:ascii="Times New Roman" w:hAnsi="Times New Roman" w:cs="Times New Roman"/>
        </w:rPr>
        <w:t xml:space="preserve"> (данные НИЛ хирургической гастроэнтерологии и эндоскопии РНИМУ им. Н.И. Пирогова)</w:t>
      </w:r>
    </w:p>
    <w:p w14:paraId="0B358530" w14:textId="59DE0D27" w:rsidR="00F86B62" w:rsidRPr="00BC0D78" w:rsidRDefault="00F86B62" w:rsidP="00F86B62">
      <w:pPr>
        <w:widowControl w:val="0"/>
        <w:autoSpaceDE w:val="0"/>
        <w:autoSpaceDN w:val="0"/>
        <w:adjustRightInd w:val="0"/>
        <w:spacing w:after="240"/>
        <w:ind w:left="-567" w:firstLine="567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Кроме того, согласно современным </w:t>
      </w:r>
      <w:r w:rsidR="00FE2724" w:rsidRPr="00BC0D78">
        <w:rPr>
          <w:rFonts w:ascii="Times New Roman" w:hAnsi="Times New Roman" w:cs="Times New Roman"/>
        </w:rPr>
        <w:t>представлениям</w:t>
      </w:r>
      <w:r w:rsidRPr="00BC0D78">
        <w:rPr>
          <w:rFonts w:ascii="Times New Roman" w:hAnsi="Times New Roman" w:cs="Times New Roman"/>
        </w:rPr>
        <w:t xml:space="preserve"> проведение </w:t>
      </w:r>
      <w:proofErr w:type="spellStart"/>
      <w:r w:rsidRPr="00BC0D78">
        <w:rPr>
          <w:rFonts w:ascii="Times New Roman" w:hAnsi="Times New Roman" w:cs="Times New Roman"/>
        </w:rPr>
        <w:t>фундопликации</w:t>
      </w:r>
      <w:proofErr w:type="spellEnd"/>
      <w:r w:rsidRPr="00BC0D78">
        <w:rPr>
          <w:rFonts w:ascii="Times New Roman" w:hAnsi="Times New Roman" w:cs="Times New Roman"/>
        </w:rPr>
        <w:t xml:space="preserve"> больным с неэффективной перистальтикой </w:t>
      </w:r>
      <w:r w:rsidR="00FE2724" w:rsidRPr="00BC0D78">
        <w:rPr>
          <w:rFonts w:ascii="Times New Roman" w:hAnsi="Times New Roman" w:cs="Times New Roman"/>
        </w:rPr>
        <w:t xml:space="preserve">грудного отдела пищевода </w:t>
      </w:r>
      <w:r w:rsidRPr="00BC0D78">
        <w:rPr>
          <w:rFonts w:ascii="Times New Roman" w:hAnsi="Times New Roman" w:cs="Times New Roman"/>
        </w:rPr>
        <w:t>может привести  к развитию дисфагии</w:t>
      </w:r>
      <w:r w:rsidR="00775D1C" w:rsidRPr="00BC0D78">
        <w:rPr>
          <w:rFonts w:ascii="Times New Roman" w:hAnsi="Times New Roman" w:cs="Times New Roman"/>
        </w:rPr>
        <w:t xml:space="preserve">  (рисунок 13)</w:t>
      </w:r>
      <w:r w:rsidR="001F6110">
        <w:rPr>
          <w:rFonts w:ascii="Times New Roman" w:hAnsi="Times New Roman" w:cs="Times New Roman"/>
          <w:lang w:val="en-US"/>
        </w:rPr>
        <w:t>[12]</w:t>
      </w:r>
      <w:r w:rsidRPr="00BC0D78">
        <w:rPr>
          <w:rFonts w:ascii="Times New Roman" w:hAnsi="Times New Roman" w:cs="Times New Roman"/>
        </w:rPr>
        <w:t>.</w:t>
      </w:r>
    </w:p>
    <w:p w14:paraId="256EA6A7" w14:textId="77777777" w:rsidR="00775D1C" w:rsidRPr="00BC0D78" w:rsidRDefault="00775D1C" w:rsidP="00775D1C">
      <w:pPr>
        <w:ind w:left="-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3241ED6" wp14:editId="1BBFB290">
            <wp:extent cx="5846445" cy="2367915"/>
            <wp:effectExtent l="0" t="0" r="0" b="0"/>
            <wp:docPr id="74" name="Изображение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1E53" w14:textId="6BBA50B5" w:rsidR="00775D1C" w:rsidRPr="00BC0D78" w:rsidRDefault="00775D1C" w:rsidP="00775D1C">
      <w:pPr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</w:rPr>
        <w:t>Рисунок 13. Манометр</w:t>
      </w:r>
      <w:r w:rsidR="00FE2724" w:rsidRPr="00BC0D78">
        <w:rPr>
          <w:rFonts w:ascii="Times New Roman" w:hAnsi="Times New Roman" w:cs="Times New Roman"/>
        </w:rPr>
        <w:t>ия пищевода высокого разрешения (ММ</w:t>
      </w:r>
      <w:r w:rsidR="00FE2724" w:rsidRPr="00BC0D78">
        <w:rPr>
          <w:rFonts w:ascii="Times New Roman" w:hAnsi="Times New Roman" w:cs="Times New Roman"/>
          <w:lang w:val="en-US"/>
        </w:rPr>
        <w:t xml:space="preserve">S, </w:t>
      </w:r>
      <w:r w:rsidR="00FE2724" w:rsidRPr="00BC0D78">
        <w:rPr>
          <w:rFonts w:ascii="Times New Roman" w:hAnsi="Times New Roman" w:cs="Times New Roman"/>
        </w:rPr>
        <w:t>Нидерланды):</w:t>
      </w:r>
      <w:r w:rsidRPr="00BC0D78">
        <w:rPr>
          <w:rFonts w:ascii="Times New Roman" w:hAnsi="Times New Roman" w:cs="Times New Roman"/>
        </w:rPr>
        <w:t xml:space="preserve"> отсутствие перистальтики в грудном отделе пищевода у больного с незаживающими эрозиями в пищеводе, направленного на </w:t>
      </w:r>
      <w:proofErr w:type="spellStart"/>
      <w:r w:rsidRPr="00BC0D78">
        <w:rPr>
          <w:rFonts w:ascii="Times New Roman" w:hAnsi="Times New Roman" w:cs="Times New Roman"/>
        </w:rPr>
        <w:t>манометрию</w:t>
      </w:r>
      <w:proofErr w:type="spellEnd"/>
      <w:r w:rsidRPr="00BC0D78">
        <w:rPr>
          <w:rFonts w:ascii="Times New Roman" w:hAnsi="Times New Roman" w:cs="Times New Roman"/>
        </w:rPr>
        <w:t xml:space="preserve"> пищевода в связи с планируемым оперативным лечением ГЭРБ </w:t>
      </w:r>
      <w:r w:rsidRPr="00BC0D78">
        <w:rPr>
          <w:rFonts w:ascii="Times New Roman" w:hAnsi="Times New Roman" w:cs="Times New Roman"/>
          <w:color w:val="1A1718"/>
        </w:rPr>
        <w:t>(данные НИЛ хирургической гастроэнтерологии и эндоскопии РНИМУ им. Н.И. Пирогова).</w:t>
      </w:r>
    </w:p>
    <w:p w14:paraId="36AB67A3" w14:textId="77777777" w:rsidR="001F6110" w:rsidRDefault="001F6110" w:rsidP="00775D1C">
      <w:pPr>
        <w:widowControl w:val="0"/>
        <w:autoSpaceDE w:val="0"/>
        <w:autoSpaceDN w:val="0"/>
        <w:adjustRightInd w:val="0"/>
        <w:spacing w:after="240"/>
        <w:ind w:left="-709" w:firstLine="709"/>
        <w:rPr>
          <w:rFonts w:ascii="Times New Roman" w:hAnsi="Times New Roman" w:cs="Times New Roman"/>
        </w:rPr>
      </w:pPr>
    </w:p>
    <w:p w14:paraId="31AAE5DF" w14:textId="6005BB11" w:rsidR="00FE2724" w:rsidRPr="00BC0D78" w:rsidRDefault="00775D1C" w:rsidP="00775D1C">
      <w:pPr>
        <w:widowControl w:val="0"/>
        <w:autoSpaceDE w:val="0"/>
        <w:autoSpaceDN w:val="0"/>
        <w:adjustRightInd w:val="0"/>
        <w:spacing w:after="240"/>
        <w:ind w:left="-709" w:firstLine="709"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Важно помнить также о том, что</w:t>
      </w:r>
      <w:r w:rsidR="00FE2724" w:rsidRPr="00BC0D78">
        <w:rPr>
          <w:rFonts w:ascii="Times New Roman" w:hAnsi="Times New Roman" w:cs="Times New Roman"/>
        </w:rPr>
        <w:t xml:space="preserve"> согласно современным рекомендациям по хирургическому лечению ГЭРБ</w:t>
      </w:r>
      <w:r w:rsidR="001F6110">
        <w:rPr>
          <w:rFonts w:ascii="Times New Roman" w:hAnsi="Times New Roman" w:cs="Times New Roman"/>
        </w:rPr>
        <w:t xml:space="preserve"> [13]</w:t>
      </w:r>
      <w:r w:rsidRPr="00BC0D78">
        <w:rPr>
          <w:rFonts w:ascii="Times New Roman" w:hAnsi="Times New Roman" w:cs="Times New Roman"/>
        </w:rPr>
        <w:t xml:space="preserve"> м</w:t>
      </w:r>
      <w:r w:rsidR="00A54769" w:rsidRPr="00BC0D78">
        <w:rPr>
          <w:rFonts w:ascii="Times New Roman" w:hAnsi="Times New Roman" w:cs="Times New Roman"/>
        </w:rPr>
        <w:t xml:space="preserve">анометрия пищевода </w:t>
      </w:r>
      <w:r w:rsidRPr="00BC0D78">
        <w:rPr>
          <w:rFonts w:ascii="Times New Roman" w:hAnsi="Times New Roman" w:cs="Times New Roman"/>
        </w:rPr>
        <w:t xml:space="preserve">является </w:t>
      </w:r>
      <w:r w:rsidR="00FE2724" w:rsidRPr="00BC0D78">
        <w:rPr>
          <w:rFonts w:ascii="Times New Roman" w:hAnsi="Times New Roman" w:cs="Times New Roman"/>
        </w:rPr>
        <w:t xml:space="preserve">обязательным </w:t>
      </w:r>
      <w:r w:rsidRPr="00BC0D78">
        <w:rPr>
          <w:rFonts w:ascii="Times New Roman" w:hAnsi="Times New Roman" w:cs="Times New Roman"/>
        </w:rPr>
        <w:t xml:space="preserve">исследованием </w:t>
      </w:r>
      <w:r w:rsidR="00FE2724" w:rsidRPr="00BC0D78">
        <w:rPr>
          <w:rFonts w:ascii="Times New Roman" w:hAnsi="Times New Roman" w:cs="Times New Roman"/>
        </w:rPr>
        <w:t xml:space="preserve">перед  проведением </w:t>
      </w:r>
      <w:proofErr w:type="spellStart"/>
      <w:r w:rsidR="00FE2724" w:rsidRPr="00BC0D78">
        <w:rPr>
          <w:rFonts w:ascii="Times New Roman" w:hAnsi="Times New Roman" w:cs="Times New Roman"/>
        </w:rPr>
        <w:t>фундопликации</w:t>
      </w:r>
      <w:proofErr w:type="spellEnd"/>
      <w:r w:rsidR="00FE2724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в связи с тем, что </w:t>
      </w:r>
      <w:proofErr w:type="spellStart"/>
      <w:r w:rsidRPr="00BC0D78">
        <w:rPr>
          <w:rFonts w:ascii="Times New Roman" w:hAnsi="Times New Roman" w:cs="Times New Roman"/>
        </w:rPr>
        <w:t>ахалазия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="00FE2724" w:rsidRPr="00BC0D78">
        <w:rPr>
          <w:rFonts w:ascii="Times New Roman" w:hAnsi="Times New Roman" w:cs="Times New Roman"/>
        </w:rPr>
        <w:t>кардии</w:t>
      </w:r>
      <w:proofErr w:type="spellEnd"/>
      <w:r w:rsidRPr="00BC0D78">
        <w:rPr>
          <w:rFonts w:ascii="Times New Roman" w:hAnsi="Times New Roman" w:cs="Times New Roman"/>
        </w:rPr>
        <w:t xml:space="preserve"> нередко сопровождается классическими симптомами ГЭРБ. В случае </w:t>
      </w:r>
      <w:r w:rsidR="001F6110">
        <w:rPr>
          <w:rFonts w:ascii="Times New Roman" w:hAnsi="Times New Roman" w:cs="Times New Roman"/>
        </w:rPr>
        <w:t xml:space="preserve"> ошибочного </w:t>
      </w:r>
      <w:r w:rsidRPr="00BC0D78">
        <w:rPr>
          <w:rFonts w:ascii="Times New Roman" w:hAnsi="Times New Roman" w:cs="Times New Roman"/>
        </w:rPr>
        <w:t xml:space="preserve">проведения </w:t>
      </w:r>
      <w:proofErr w:type="spellStart"/>
      <w:r w:rsidRPr="00BC0D78">
        <w:rPr>
          <w:rFonts w:ascii="Times New Roman" w:hAnsi="Times New Roman" w:cs="Times New Roman"/>
        </w:rPr>
        <w:t>фундопликации</w:t>
      </w:r>
      <w:proofErr w:type="spellEnd"/>
      <w:r w:rsidRPr="00BC0D78">
        <w:rPr>
          <w:rFonts w:ascii="Times New Roman" w:hAnsi="Times New Roman" w:cs="Times New Roman"/>
        </w:rPr>
        <w:t xml:space="preserve"> при  </w:t>
      </w:r>
      <w:proofErr w:type="spellStart"/>
      <w:r w:rsidRPr="00BC0D78">
        <w:rPr>
          <w:rFonts w:ascii="Times New Roman" w:hAnsi="Times New Roman" w:cs="Times New Roman"/>
        </w:rPr>
        <w:t>ахалазии</w:t>
      </w:r>
      <w:proofErr w:type="spellEnd"/>
      <w:r w:rsidRPr="00BC0D78">
        <w:rPr>
          <w:rFonts w:ascii="Times New Roman" w:hAnsi="Times New Roman" w:cs="Times New Roman"/>
        </w:rPr>
        <w:t xml:space="preserve"> больной будет обречен на тяжелейшие страдания и повторное оперативное вмешательство</w:t>
      </w:r>
      <w:r w:rsidR="00FE2724" w:rsidRPr="00BC0D78">
        <w:rPr>
          <w:rFonts w:ascii="Times New Roman" w:hAnsi="Times New Roman" w:cs="Times New Roman"/>
        </w:rPr>
        <w:t xml:space="preserve"> (рисунок 14)</w:t>
      </w:r>
      <w:r w:rsidRPr="00BC0D78">
        <w:rPr>
          <w:rFonts w:ascii="Times New Roman" w:hAnsi="Times New Roman" w:cs="Times New Roman"/>
        </w:rPr>
        <w:t xml:space="preserve">. </w:t>
      </w:r>
    </w:p>
    <w:p w14:paraId="7C48AD46" w14:textId="1D8AC501" w:rsidR="00FE2724" w:rsidRPr="00BC0D78" w:rsidRDefault="00FE2724" w:rsidP="00FE2724">
      <w:pPr>
        <w:ind w:left="-426"/>
        <w:contextualSpacing/>
        <w:rPr>
          <w:rFonts w:ascii="Times New Roman" w:hAnsi="Times New Roman" w:cs="Times New Roman"/>
          <w:noProof/>
          <w:lang w:val="en-US"/>
        </w:rPr>
      </w:pPr>
      <w:r w:rsidRPr="00BC0D78">
        <w:rPr>
          <w:rFonts w:ascii="Times New Roman" w:hAnsi="Times New Roman" w:cs="Times New Roman"/>
          <w:noProof/>
          <w:lang w:val="en-US"/>
        </w:rPr>
        <w:t xml:space="preserve">   </w:t>
      </w:r>
      <w:r w:rsidRPr="00BC0D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C57C48D" wp14:editId="39B51359">
            <wp:extent cx="5201285" cy="2351368"/>
            <wp:effectExtent l="0" t="0" r="5715" b="11430"/>
            <wp:docPr id="27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1" t="16767" r="481" b="22982"/>
                    <a:stretch/>
                  </pic:blipFill>
                  <pic:spPr bwMode="auto">
                    <a:xfrm>
                      <a:off x="0" y="0"/>
                      <a:ext cx="5203631" cy="235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252E7" w14:textId="77777777" w:rsidR="00FE2724" w:rsidRDefault="00FE2724" w:rsidP="00FE2724">
      <w:pPr>
        <w:widowControl w:val="0"/>
        <w:autoSpaceDE w:val="0"/>
        <w:autoSpaceDN w:val="0"/>
        <w:adjustRightInd w:val="0"/>
        <w:spacing w:after="240"/>
        <w:ind w:left="-709"/>
        <w:contextualSpacing/>
        <w:rPr>
          <w:rFonts w:ascii="Times New Roman" w:hAnsi="Times New Roman" w:cs="Times New Roman"/>
          <w:color w:val="1A1718"/>
        </w:rPr>
      </w:pPr>
      <w:r w:rsidRPr="00BC0D78">
        <w:rPr>
          <w:rFonts w:ascii="Times New Roman" w:hAnsi="Times New Roman" w:cs="Times New Roman"/>
        </w:rPr>
        <w:t>Рисунок 14. Манометрия пищевода высокого разрешения (ММ</w:t>
      </w:r>
      <w:r w:rsidRPr="00BC0D78">
        <w:rPr>
          <w:rFonts w:ascii="Times New Roman" w:hAnsi="Times New Roman" w:cs="Times New Roman"/>
          <w:lang w:val="en-US"/>
        </w:rPr>
        <w:t xml:space="preserve">S, </w:t>
      </w:r>
      <w:r w:rsidRPr="00BC0D78">
        <w:rPr>
          <w:rFonts w:ascii="Times New Roman" w:hAnsi="Times New Roman" w:cs="Times New Roman"/>
        </w:rPr>
        <w:t>Нидерланды):</w:t>
      </w:r>
      <w:r w:rsidRPr="00BC0D78">
        <w:rPr>
          <w:rFonts w:ascii="Times New Roman" w:hAnsi="Times New Roman" w:cs="Times New Roman"/>
          <w:color w:val="1A1718"/>
        </w:rPr>
        <w:t xml:space="preserve"> </w:t>
      </w:r>
      <w:proofErr w:type="spellStart"/>
      <w:r w:rsidRPr="00BC0D78">
        <w:rPr>
          <w:rFonts w:ascii="Times New Roman" w:hAnsi="Times New Roman" w:cs="Times New Roman"/>
          <w:color w:val="1A1718"/>
        </w:rPr>
        <w:t>а</w:t>
      </w:r>
      <w:r w:rsidRPr="00BC0D78">
        <w:rPr>
          <w:rFonts w:ascii="Times New Roman" w:hAnsi="Times New Roman" w:cs="Times New Roman"/>
        </w:rPr>
        <w:t>халазия</w:t>
      </w:r>
      <w:proofErr w:type="spellEnd"/>
      <w:r w:rsidRPr="00BC0D78">
        <w:rPr>
          <w:rFonts w:ascii="Times New Roman" w:hAnsi="Times New Roman" w:cs="Times New Roman"/>
        </w:rPr>
        <w:t xml:space="preserve"> </w:t>
      </w:r>
      <w:proofErr w:type="spellStart"/>
      <w:r w:rsidRPr="00BC0D78">
        <w:rPr>
          <w:rFonts w:ascii="Times New Roman" w:hAnsi="Times New Roman" w:cs="Times New Roman"/>
        </w:rPr>
        <w:t>кардии</w:t>
      </w:r>
      <w:proofErr w:type="spellEnd"/>
      <w:r w:rsidRPr="00BC0D78">
        <w:rPr>
          <w:rFonts w:ascii="Times New Roman" w:hAnsi="Times New Roman" w:cs="Times New Roman"/>
        </w:rPr>
        <w:t xml:space="preserve"> у больного, направленного </w:t>
      </w:r>
      <w:proofErr w:type="spellStart"/>
      <w:r w:rsidRPr="00BC0D78">
        <w:rPr>
          <w:rFonts w:ascii="Times New Roman" w:hAnsi="Times New Roman" w:cs="Times New Roman"/>
        </w:rPr>
        <w:t>фундопликацию</w:t>
      </w:r>
      <w:proofErr w:type="spellEnd"/>
      <w:r w:rsidRPr="00BC0D78">
        <w:rPr>
          <w:rFonts w:ascii="Times New Roman" w:hAnsi="Times New Roman" w:cs="Times New Roman"/>
        </w:rPr>
        <w:t xml:space="preserve"> по поводу неэффективности </w:t>
      </w:r>
      <w:proofErr w:type="spellStart"/>
      <w:r w:rsidRPr="00BC0D78">
        <w:rPr>
          <w:rFonts w:ascii="Times New Roman" w:hAnsi="Times New Roman" w:cs="Times New Roman"/>
        </w:rPr>
        <w:t>антисекреторных</w:t>
      </w:r>
      <w:proofErr w:type="spellEnd"/>
      <w:r w:rsidRPr="00BC0D78">
        <w:rPr>
          <w:rFonts w:ascii="Times New Roman" w:hAnsi="Times New Roman" w:cs="Times New Roman"/>
        </w:rPr>
        <w:t xml:space="preserve"> препаратов. НПС не раскрывается в ответ на глоток, перистальтика пищевода не определяется</w:t>
      </w:r>
      <w:r w:rsidRPr="00BC0D78">
        <w:rPr>
          <w:rFonts w:ascii="Times New Roman" w:hAnsi="Times New Roman" w:cs="Times New Roman"/>
          <w:color w:val="1A1718"/>
        </w:rPr>
        <w:t xml:space="preserve">(данные НИЛ хирургической гастроэнтерологии и эндоскопии РНИМУ им. Н.И. Пирогова). </w:t>
      </w:r>
    </w:p>
    <w:p w14:paraId="56E6547D" w14:textId="264DD343" w:rsidR="001F6110" w:rsidRPr="001F6110" w:rsidRDefault="001F6110" w:rsidP="001F6110">
      <w:pPr>
        <w:widowControl w:val="0"/>
        <w:autoSpaceDE w:val="0"/>
        <w:autoSpaceDN w:val="0"/>
        <w:adjustRightInd w:val="0"/>
        <w:spacing w:after="24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1A1718"/>
        </w:rPr>
        <w:t>Заклю</w:t>
      </w:r>
      <w:r w:rsidRPr="001F6110">
        <w:rPr>
          <w:rFonts w:ascii="Times New Roman" w:hAnsi="Times New Roman" w:cs="Times New Roman"/>
          <w:b/>
          <w:color w:val="1A1718"/>
        </w:rPr>
        <w:t>чение</w:t>
      </w:r>
    </w:p>
    <w:p w14:paraId="64CAA552" w14:textId="77777777" w:rsidR="00FE2724" w:rsidRPr="00BC0D78" w:rsidRDefault="00D21155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Таким образом, обследование </w:t>
      </w:r>
      <w:r w:rsidR="007869D3" w:rsidRPr="00BC0D78">
        <w:rPr>
          <w:rFonts w:ascii="Times New Roman" w:hAnsi="Times New Roman" w:cs="Times New Roman"/>
        </w:rPr>
        <w:t>больного</w:t>
      </w:r>
      <w:r w:rsidRPr="00BC0D78">
        <w:rPr>
          <w:rFonts w:ascii="Times New Roman" w:hAnsi="Times New Roman" w:cs="Times New Roman"/>
        </w:rPr>
        <w:t xml:space="preserve"> ГЭРБ с использованием современных методов </w:t>
      </w:r>
      <w:r w:rsidR="00FE2724" w:rsidRPr="00BC0D78">
        <w:rPr>
          <w:rFonts w:ascii="Times New Roman" w:hAnsi="Times New Roman" w:cs="Times New Roman"/>
        </w:rPr>
        <w:t xml:space="preserve">функциональной </w:t>
      </w:r>
      <w:r w:rsidRPr="00BC0D78">
        <w:rPr>
          <w:rFonts w:ascii="Times New Roman" w:hAnsi="Times New Roman" w:cs="Times New Roman"/>
        </w:rPr>
        <w:t xml:space="preserve"> диагностики дает возможность врачу понять, что лежит в основе развития симптомов и осложн</w:t>
      </w:r>
      <w:r w:rsidR="00FE2724" w:rsidRPr="00BC0D78">
        <w:rPr>
          <w:rFonts w:ascii="Times New Roman" w:hAnsi="Times New Roman" w:cs="Times New Roman"/>
        </w:rPr>
        <w:t xml:space="preserve">ений </w:t>
      </w:r>
      <w:proofErr w:type="spellStart"/>
      <w:r w:rsidR="00FE2724" w:rsidRPr="00BC0D78">
        <w:rPr>
          <w:rFonts w:ascii="Times New Roman" w:hAnsi="Times New Roman" w:cs="Times New Roman"/>
        </w:rPr>
        <w:t>рефлюксной</w:t>
      </w:r>
      <w:proofErr w:type="spellEnd"/>
      <w:r w:rsidR="00FE2724" w:rsidRPr="00BC0D78">
        <w:rPr>
          <w:rFonts w:ascii="Times New Roman" w:hAnsi="Times New Roman" w:cs="Times New Roman"/>
        </w:rPr>
        <w:t xml:space="preserve"> болезни и более </w:t>
      </w:r>
      <w:r w:rsidRPr="00BC0D78">
        <w:rPr>
          <w:rFonts w:ascii="Times New Roman" w:hAnsi="Times New Roman" w:cs="Times New Roman"/>
        </w:rPr>
        <w:t xml:space="preserve">дифференцированно и грамотно подойти к лечению каждого конкретного пациента. </w:t>
      </w:r>
    </w:p>
    <w:p w14:paraId="06EE9ECA" w14:textId="77777777" w:rsidR="00FE2724" w:rsidRPr="00BC0D78" w:rsidRDefault="00D21155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Так, например, выявление большой грыжи пищеводного отверстия диафрагмы позволит объяснить ГЭРБ анатомическими дефектами </w:t>
      </w:r>
      <w:proofErr w:type="spellStart"/>
      <w:r w:rsidRPr="00BC0D78">
        <w:rPr>
          <w:rFonts w:ascii="Times New Roman" w:hAnsi="Times New Roman" w:cs="Times New Roman"/>
        </w:rPr>
        <w:t>кардии</w:t>
      </w:r>
      <w:proofErr w:type="spellEnd"/>
      <w:r w:rsidRPr="00BC0D78">
        <w:rPr>
          <w:rFonts w:ascii="Times New Roman" w:hAnsi="Times New Roman" w:cs="Times New Roman"/>
        </w:rPr>
        <w:t xml:space="preserve"> и прибегнуть к обоснованному в данном случае хирургическому лечению. </w:t>
      </w:r>
      <w:r w:rsidR="007869D3" w:rsidRPr="00BC0D78">
        <w:rPr>
          <w:rFonts w:ascii="Times New Roman" w:hAnsi="Times New Roman" w:cs="Times New Roman"/>
        </w:rPr>
        <w:t>В то же время о</w:t>
      </w:r>
      <w:r w:rsidRPr="00BC0D78">
        <w:rPr>
          <w:rFonts w:ascii="Times New Roman" w:hAnsi="Times New Roman" w:cs="Times New Roman"/>
        </w:rPr>
        <w:t>бнаружение неэффективной перистальтики  пищевода</w:t>
      </w:r>
      <w:r w:rsidR="00CD2ACB" w:rsidRPr="00BC0D78">
        <w:rPr>
          <w:rFonts w:ascii="Times New Roman" w:hAnsi="Times New Roman" w:cs="Times New Roman"/>
        </w:rPr>
        <w:t xml:space="preserve"> </w:t>
      </w:r>
      <w:r w:rsidRPr="00BC0D78">
        <w:rPr>
          <w:rFonts w:ascii="Times New Roman" w:hAnsi="Times New Roman" w:cs="Times New Roman"/>
        </w:rPr>
        <w:t xml:space="preserve"> у больного с изжогой и эрозивными изменениями слизистой оболочки</w:t>
      </w:r>
      <w:r w:rsidR="007869D3" w:rsidRPr="00BC0D78">
        <w:rPr>
          <w:rFonts w:ascii="Times New Roman" w:hAnsi="Times New Roman" w:cs="Times New Roman"/>
        </w:rPr>
        <w:t xml:space="preserve"> напротив</w:t>
      </w:r>
      <w:r w:rsidRPr="00BC0D78">
        <w:rPr>
          <w:rFonts w:ascii="Times New Roman" w:hAnsi="Times New Roman" w:cs="Times New Roman"/>
        </w:rPr>
        <w:t xml:space="preserve">  будет </w:t>
      </w:r>
      <w:r w:rsidR="007869D3" w:rsidRPr="00BC0D78">
        <w:rPr>
          <w:rFonts w:ascii="Times New Roman" w:hAnsi="Times New Roman" w:cs="Times New Roman"/>
        </w:rPr>
        <w:t xml:space="preserve">являться </w:t>
      </w:r>
      <w:r w:rsidR="00FE2724" w:rsidRPr="00BC0D78">
        <w:rPr>
          <w:rFonts w:ascii="Times New Roman" w:hAnsi="Times New Roman" w:cs="Times New Roman"/>
        </w:rPr>
        <w:t xml:space="preserve">возможным </w:t>
      </w:r>
      <w:r w:rsidR="007869D3" w:rsidRPr="00BC0D78">
        <w:rPr>
          <w:rFonts w:ascii="Times New Roman" w:hAnsi="Times New Roman" w:cs="Times New Roman"/>
        </w:rPr>
        <w:t xml:space="preserve">противопоказанием к хирургическому лечению из за опасности развития тяжелой послеоперационной дисфагии.  </w:t>
      </w:r>
    </w:p>
    <w:p w14:paraId="32730AC3" w14:textId="77777777" w:rsidR="00FE2724" w:rsidRPr="00BC0D78" w:rsidRDefault="007869D3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>Необходимо отметить, что неэффективная перистальтика пищевода наряду со снижением тонуса НПС очень часто обнаруживается при проведении манометрии пищевода у больных ГЭРБ и  свидетельствует</w:t>
      </w:r>
      <w:r w:rsidR="00D21155" w:rsidRPr="00BC0D78">
        <w:rPr>
          <w:rFonts w:ascii="Times New Roman" w:hAnsi="Times New Roman" w:cs="Times New Roman"/>
        </w:rPr>
        <w:t xml:space="preserve"> о том, что развитие ГЭРБ </w:t>
      </w:r>
      <w:r w:rsidRPr="00BC0D78">
        <w:rPr>
          <w:rFonts w:ascii="Times New Roman" w:hAnsi="Times New Roman" w:cs="Times New Roman"/>
        </w:rPr>
        <w:t xml:space="preserve">в данном случае </w:t>
      </w:r>
      <w:r w:rsidR="00D21155" w:rsidRPr="00BC0D78">
        <w:rPr>
          <w:rFonts w:ascii="Times New Roman" w:hAnsi="Times New Roman" w:cs="Times New Roman"/>
        </w:rPr>
        <w:t xml:space="preserve">связано </w:t>
      </w:r>
      <w:r w:rsidRPr="00BC0D78">
        <w:rPr>
          <w:rFonts w:ascii="Times New Roman" w:hAnsi="Times New Roman" w:cs="Times New Roman"/>
        </w:rPr>
        <w:t xml:space="preserve">в том числе </w:t>
      </w:r>
      <w:r w:rsidR="00D21155" w:rsidRPr="00BC0D78">
        <w:rPr>
          <w:rFonts w:ascii="Times New Roman" w:hAnsi="Times New Roman" w:cs="Times New Roman"/>
        </w:rPr>
        <w:t>с нарушением механизмов вторичной перистальтики пищевода в ответ на рефлюкс (</w:t>
      </w:r>
      <w:r w:rsidR="00CD2ACB" w:rsidRPr="00BC0D78">
        <w:rPr>
          <w:rFonts w:ascii="Times New Roman" w:hAnsi="Times New Roman" w:cs="Times New Roman"/>
        </w:rPr>
        <w:t xml:space="preserve">замедление </w:t>
      </w:r>
      <w:r w:rsidR="00D21155" w:rsidRPr="00BC0D78">
        <w:rPr>
          <w:rFonts w:ascii="Times New Roman" w:hAnsi="Times New Roman" w:cs="Times New Roman"/>
        </w:rPr>
        <w:t xml:space="preserve">пищеводного клиренса). Таким образом, в основе терапии такого больного должны будут лежать </w:t>
      </w:r>
      <w:r w:rsidR="004870A4" w:rsidRPr="00BC0D78">
        <w:rPr>
          <w:rFonts w:ascii="Times New Roman" w:hAnsi="Times New Roman" w:cs="Times New Roman"/>
        </w:rPr>
        <w:t xml:space="preserve">не только </w:t>
      </w:r>
      <w:proofErr w:type="spellStart"/>
      <w:r w:rsidRPr="00BC0D78">
        <w:rPr>
          <w:rFonts w:ascii="Times New Roman" w:hAnsi="Times New Roman" w:cs="Times New Roman"/>
        </w:rPr>
        <w:t>антисекреторные</w:t>
      </w:r>
      <w:proofErr w:type="spellEnd"/>
      <w:r w:rsidRPr="00BC0D78">
        <w:rPr>
          <w:rFonts w:ascii="Times New Roman" w:hAnsi="Times New Roman" w:cs="Times New Roman"/>
        </w:rPr>
        <w:t xml:space="preserve">  препараты</w:t>
      </w:r>
      <w:r w:rsidR="004870A4" w:rsidRPr="00BC0D78">
        <w:rPr>
          <w:rFonts w:ascii="Times New Roman" w:hAnsi="Times New Roman" w:cs="Times New Roman"/>
        </w:rPr>
        <w:t>, но</w:t>
      </w:r>
      <w:r w:rsidRPr="00BC0D78">
        <w:rPr>
          <w:rFonts w:ascii="Times New Roman" w:hAnsi="Times New Roman" w:cs="Times New Roman"/>
        </w:rPr>
        <w:t xml:space="preserve"> и </w:t>
      </w:r>
      <w:r w:rsidR="00D21155" w:rsidRPr="00BC0D78">
        <w:rPr>
          <w:rFonts w:ascii="Times New Roman" w:hAnsi="Times New Roman" w:cs="Times New Roman"/>
        </w:rPr>
        <w:t xml:space="preserve"> препараты, улучшающие п</w:t>
      </w:r>
      <w:r w:rsidR="00FE2724" w:rsidRPr="00BC0D78">
        <w:rPr>
          <w:rFonts w:ascii="Times New Roman" w:hAnsi="Times New Roman" w:cs="Times New Roman"/>
        </w:rPr>
        <w:t xml:space="preserve">ищеводный клиренс (адсорбенты). </w:t>
      </w:r>
    </w:p>
    <w:p w14:paraId="2CEB6CF0" w14:textId="02709C1B" w:rsidR="007869D3" w:rsidRPr="00BC0D78" w:rsidRDefault="007869D3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  <w:r w:rsidRPr="00BC0D78">
        <w:rPr>
          <w:rFonts w:ascii="Times New Roman" w:hAnsi="Times New Roman" w:cs="Times New Roman"/>
        </w:rPr>
        <w:t xml:space="preserve">Выявление при рН-импедансометрии большого количества кислых рефлюксов, несмотря на адекватную </w:t>
      </w:r>
      <w:proofErr w:type="spellStart"/>
      <w:r w:rsidRPr="00BC0D78">
        <w:rPr>
          <w:rFonts w:ascii="Times New Roman" w:hAnsi="Times New Roman" w:cs="Times New Roman"/>
        </w:rPr>
        <w:t>антисекреторную</w:t>
      </w:r>
      <w:proofErr w:type="spellEnd"/>
      <w:r w:rsidRPr="00BC0D78">
        <w:rPr>
          <w:rFonts w:ascii="Times New Roman" w:hAnsi="Times New Roman" w:cs="Times New Roman"/>
        </w:rPr>
        <w:t xml:space="preserve"> терапию</w:t>
      </w:r>
      <w:r w:rsidR="00CD2ACB" w:rsidRPr="00BC0D78">
        <w:rPr>
          <w:rFonts w:ascii="Times New Roman" w:hAnsi="Times New Roman" w:cs="Times New Roman"/>
        </w:rPr>
        <w:t>,</w:t>
      </w:r>
      <w:r w:rsidRPr="00BC0D78">
        <w:rPr>
          <w:rFonts w:ascii="Times New Roman" w:hAnsi="Times New Roman" w:cs="Times New Roman"/>
        </w:rPr>
        <w:t xml:space="preserve"> будет основанием для увеличения дозы или  смены препарата</w:t>
      </w:r>
      <w:r w:rsidR="004870A4" w:rsidRPr="00BC0D78">
        <w:rPr>
          <w:rFonts w:ascii="Times New Roman" w:hAnsi="Times New Roman" w:cs="Times New Roman"/>
        </w:rPr>
        <w:t xml:space="preserve"> на более эффективный</w:t>
      </w:r>
      <w:r w:rsidRPr="00BC0D78">
        <w:rPr>
          <w:rFonts w:ascii="Times New Roman" w:hAnsi="Times New Roman" w:cs="Times New Roman"/>
        </w:rPr>
        <w:t xml:space="preserve">. Обнаружение  при рН-импедансометрии слабокислых и  щелочных рефлюксов поставит под сомнение  необходимость </w:t>
      </w:r>
      <w:proofErr w:type="spellStart"/>
      <w:r w:rsidRPr="00BC0D78">
        <w:rPr>
          <w:rFonts w:ascii="Times New Roman" w:hAnsi="Times New Roman" w:cs="Times New Roman"/>
        </w:rPr>
        <w:t>антисекреторной</w:t>
      </w:r>
      <w:proofErr w:type="spellEnd"/>
      <w:r w:rsidRPr="00BC0D78">
        <w:rPr>
          <w:rFonts w:ascii="Times New Roman" w:hAnsi="Times New Roman" w:cs="Times New Roman"/>
        </w:rPr>
        <w:t xml:space="preserve"> терапии в высоких дозах и заставит задуматься о назначении </w:t>
      </w:r>
      <w:proofErr w:type="spellStart"/>
      <w:r w:rsidRPr="00BC0D78">
        <w:rPr>
          <w:rFonts w:ascii="Times New Roman" w:hAnsi="Times New Roman" w:cs="Times New Roman"/>
        </w:rPr>
        <w:t>прокинетиков</w:t>
      </w:r>
      <w:proofErr w:type="spellEnd"/>
      <w:r w:rsidRPr="00BC0D78">
        <w:rPr>
          <w:rFonts w:ascii="Times New Roman" w:hAnsi="Times New Roman" w:cs="Times New Roman"/>
        </w:rPr>
        <w:t xml:space="preserve">, адсорбентов, препаратов </w:t>
      </w:r>
      <w:proofErr w:type="spellStart"/>
      <w:r w:rsidRPr="00BC0D78">
        <w:rPr>
          <w:rFonts w:ascii="Times New Roman" w:hAnsi="Times New Roman" w:cs="Times New Roman"/>
        </w:rPr>
        <w:t>урсодезоксихолевой</w:t>
      </w:r>
      <w:proofErr w:type="spellEnd"/>
      <w:r w:rsidRPr="00BC0D78">
        <w:rPr>
          <w:rFonts w:ascii="Times New Roman" w:hAnsi="Times New Roman" w:cs="Times New Roman"/>
        </w:rPr>
        <w:t xml:space="preserve"> кислоты. </w:t>
      </w:r>
    </w:p>
    <w:p w14:paraId="3521734D" w14:textId="77777777" w:rsidR="00FE2724" w:rsidRPr="00BC0D78" w:rsidRDefault="00FE2724" w:rsidP="00FE2724">
      <w:pPr>
        <w:widowControl w:val="0"/>
        <w:autoSpaceDE w:val="0"/>
        <w:autoSpaceDN w:val="0"/>
        <w:adjustRightInd w:val="0"/>
        <w:spacing w:after="240"/>
        <w:ind w:left="-709" w:firstLine="709"/>
        <w:contextualSpacing/>
        <w:rPr>
          <w:rFonts w:ascii="Times New Roman" w:hAnsi="Times New Roman" w:cs="Times New Roman"/>
        </w:rPr>
      </w:pPr>
    </w:p>
    <w:tbl>
      <w:tblPr>
        <w:tblW w:w="95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3888"/>
        <w:gridCol w:w="5035"/>
      </w:tblGrid>
      <w:tr w:rsidR="00834FB5" w:rsidRPr="00BC0D78" w14:paraId="75106841" w14:textId="77777777" w:rsidTr="00FE2724">
        <w:tc>
          <w:tcPr>
            <w:tcW w:w="642" w:type="dxa"/>
            <w:shd w:val="clear" w:color="auto" w:fill="auto"/>
          </w:tcPr>
          <w:p w14:paraId="19BBAE44" w14:textId="77777777" w:rsidR="00834FB5" w:rsidRPr="00BC0D78" w:rsidRDefault="00834FB5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 w:right="-601" w:firstLine="3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8" w:type="dxa"/>
            <w:shd w:val="clear" w:color="auto" w:fill="auto"/>
          </w:tcPr>
          <w:p w14:paraId="50191C0D" w14:textId="77777777" w:rsidR="00834FB5" w:rsidRPr="00BC0D78" w:rsidRDefault="00834FB5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5035" w:type="dxa"/>
            <w:shd w:val="clear" w:color="auto" w:fill="auto"/>
          </w:tcPr>
          <w:p w14:paraId="6E560526" w14:textId="77777777" w:rsidR="00834FB5" w:rsidRPr="00BC0D78" w:rsidRDefault="00834FB5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Referenсes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2CA6" w:rsidRPr="00BC0D78" w14:paraId="0ED23D33" w14:textId="77777777" w:rsidTr="00FE2724">
        <w:tc>
          <w:tcPr>
            <w:tcW w:w="642" w:type="dxa"/>
            <w:shd w:val="clear" w:color="auto" w:fill="auto"/>
          </w:tcPr>
          <w:p w14:paraId="4C013008" w14:textId="32828965" w:rsidR="00F22CA6" w:rsidRPr="00BC0D78" w:rsidRDefault="00F22CA6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8" w:type="dxa"/>
            <w:shd w:val="clear" w:color="auto" w:fill="auto"/>
          </w:tcPr>
          <w:p w14:paraId="7DC540D7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Hameeteman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W,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Tytgat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GN,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Houthoff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HJ,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van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Tweel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JG.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>:</w:t>
            </w:r>
          </w:p>
          <w:p w14:paraId="13556474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development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dysplasia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adenocarcinoma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1989 May;96(5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Pt</w:t>
            </w:r>
            <w:proofErr w:type="spellEnd"/>
          </w:p>
          <w:p w14:paraId="4DFB82CB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1):1249-56.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2703113.</w:t>
            </w:r>
          </w:p>
          <w:p w14:paraId="649C7912" w14:textId="77777777" w:rsidR="00F22CA6" w:rsidRPr="00BC0D78" w:rsidRDefault="00F22CA6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77EEC6AB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Hameeteman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W,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Tytgat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GN,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Houthoff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HJ,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van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Tweel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JG.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>:</w:t>
            </w:r>
          </w:p>
          <w:p w14:paraId="1E4894D8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development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dysplasia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adenocarcinoma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1989 May;96(5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Pt</w:t>
            </w:r>
            <w:proofErr w:type="spellEnd"/>
          </w:p>
          <w:p w14:paraId="6182ECB9" w14:textId="77777777" w:rsidR="00F22CA6" w:rsidRPr="00BC0D78" w:rsidRDefault="00F22CA6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1):1249-56.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2703113.</w:t>
            </w:r>
          </w:p>
          <w:p w14:paraId="61DDA365" w14:textId="77777777" w:rsidR="00F22CA6" w:rsidRPr="00BC0D78" w:rsidRDefault="00F22CA6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4FB5" w:rsidRPr="00BC0D78" w14:paraId="052F26F1" w14:textId="77777777" w:rsidTr="00FE2724">
        <w:tc>
          <w:tcPr>
            <w:tcW w:w="642" w:type="dxa"/>
            <w:shd w:val="clear" w:color="auto" w:fill="auto"/>
          </w:tcPr>
          <w:p w14:paraId="117C83B9" w14:textId="4AADF0A5" w:rsidR="00834FB5" w:rsidRPr="00BC0D78" w:rsidRDefault="00F22CA6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8" w:type="dxa"/>
            <w:shd w:val="clear" w:color="auto" w:fill="auto"/>
          </w:tcPr>
          <w:p w14:paraId="6E19AC47" w14:textId="77777777" w:rsidR="005C6966" w:rsidRPr="00BC0D78" w:rsidRDefault="005C6966" w:rsidP="00BC0D78">
            <w:pPr>
              <w:tabs>
                <w:tab w:val="left" w:pos="284"/>
              </w:tabs>
              <w:ind w:left="142"/>
              <w:rPr>
                <w:rFonts w:ascii="Times New Roman" w:hAnsi="Times New Roman" w:cs="Times New Roman"/>
                <w:bCs/>
              </w:rPr>
            </w:pPr>
            <w:r w:rsidRPr="00BC0D78">
              <w:rPr>
                <w:rFonts w:ascii="Times New Roman" w:hAnsi="Times New Roman" w:cs="Times New Roman"/>
                <w:bCs/>
              </w:rPr>
              <w:t xml:space="preserve">Кайбышева В.О., Трухманов А.С., Ивашкин В.Т.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Гастроэзофагеальная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рефлюксная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болезнь, резистентная к терапии ингибиторами протонной помпы // РЖГГК. – 2011. – Т. ХХI. – № 4. – С. 4–13.</w:t>
            </w:r>
          </w:p>
          <w:p w14:paraId="70D5F84B" w14:textId="66127B86" w:rsidR="00834FB5" w:rsidRPr="00BC0D78" w:rsidRDefault="00834FB5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1F57C50C" w14:textId="152CC702" w:rsidR="00834FB5" w:rsidRPr="00BC0D78" w:rsidRDefault="005C6966" w:rsidP="00BC0D78">
            <w:pPr>
              <w:pStyle w:val="a7"/>
              <w:tabs>
                <w:tab w:val="left" w:pos="284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Kaybysheva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V.O.,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Trukhmanov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A.S.,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Ivashkin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V.T.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Gastroesophageal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reflux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disease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resistant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to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proton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pump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>inhibitors</w:t>
            </w:r>
            <w:proofErr w:type="spellEnd"/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.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Russian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Journal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Gastroenterology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Hepatology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C0D78">
              <w:rPr>
                <w:rFonts w:ascii="Times New Roman" w:hAnsi="Times New Roman"/>
                <w:sz w:val="24"/>
                <w:szCs w:val="24"/>
              </w:rPr>
              <w:t>Coloproctology</w:t>
            </w:r>
            <w:proofErr w:type="spellEnd"/>
            <w:r w:rsidRPr="00BC0D78">
              <w:rPr>
                <w:rFonts w:ascii="Times New Roman" w:hAnsi="Times New Roman"/>
                <w:sz w:val="24"/>
                <w:szCs w:val="24"/>
              </w:rPr>
              <w:t xml:space="preserve">  - 2011. - Vol.21. - No4. - P.4-13.</w:t>
            </w:r>
            <w:r w:rsidR="00834FB5" w:rsidRPr="00BC0D7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834FB5" w:rsidRPr="00BC0D78">
              <w:rPr>
                <w:rFonts w:ascii="Times New Roman" w:hAnsi="Times New Roman"/>
                <w:sz w:val="24"/>
                <w:szCs w:val="24"/>
              </w:rPr>
              <w:t>In</w:t>
            </w:r>
            <w:proofErr w:type="spellEnd"/>
            <w:r w:rsidR="00834FB5" w:rsidRPr="00BC0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34FB5" w:rsidRPr="00BC0D78">
              <w:rPr>
                <w:rFonts w:ascii="Times New Roman" w:hAnsi="Times New Roman"/>
                <w:sz w:val="24"/>
                <w:szCs w:val="24"/>
              </w:rPr>
              <w:t>Russ</w:t>
            </w:r>
            <w:proofErr w:type="spellEnd"/>
            <w:r w:rsidR="00834FB5" w:rsidRPr="00BC0D78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834FB5" w:rsidRPr="00BC0D78" w14:paraId="049F5557" w14:textId="77777777" w:rsidTr="00FE2724">
        <w:tc>
          <w:tcPr>
            <w:tcW w:w="642" w:type="dxa"/>
            <w:shd w:val="clear" w:color="auto" w:fill="auto"/>
          </w:tcPr>
          <w:p w14:paraId="7CF5AD42" w14:textId="1DEF9867" w:rsidR="00834FB5" w:rsidRPr="00BC0D78" w:rsidRDefault="00F5267B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8" w:type="dxa"/>
            <w:shd w:val="clear" w:color="auto" w:fill="auto"/>
          </w:tcPr>
          <w:p w14:paraId="73CC6A66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Chen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X,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Bajpai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Verma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A,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Das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Souza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RF,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Garman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Donohoe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CL,</w:t>
            </w:r>
          </w:p>
          <w:p w14:paraId="041AB502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O'Farrell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Reynolds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Dvorak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Cellular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origins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molecular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mechanisms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</w:p>
          <w:p w14:paraId="0F9EBB36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esophageal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adenocarcinoma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 Y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Acad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Sci</w:t>
            </w:r>
            <w:proofErr w:type="spellEnd"/>
            <w:r w:rsidRPr="00BC0D78">
              <w:rPr>
                <w:rFonts w:ascii="Times New Roman" w:hAnsi="Times New Roman" w:cs="Times New Roman"/>
              </w:rPr>
              <w:t>. 2013</w:t>
            </w:r>
          </w:p>
          <w:p w14:paraId="7804C8A4" w14:textId="5780C3E8" w:rsidR="00834FB5" w:rsidRPr="00BC0D78" w:rsidRDefault="00F5267B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Oct;1300:187-99.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10.1111/nyas.12249.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Review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24117642.</w:t>
            </w:r>
          </w:p>
        </w:tc>
        <w:tc>
          <w:tcPr>
            <w:tcW w:w="5035" w:type="dxa"/>
            <w:shd w:val="clear" w:color="auto" w:fill="auto"/>
          </w:tcPr>
          <w:p w14:paraId="57200541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Chen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X,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Bajpai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Verma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A,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Das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Souza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RF,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Garman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Donohoe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CL,</w:t>
            </w:r>
          </w:p>
          <w:p w14:paraId="0276848E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O'Farrell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Reynolds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Dvorak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Cellular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origins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molecular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mechanisms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</w:p>
          <w:p w14:paraId="17C7EB51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esophageal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adenocarcinoma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 Y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Acad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Sci</w:t>
            </w:r>
            <w:proofErr w:type="spellEnd"/>
            <w:r w:rsidRPr="00BC0D78">
              <w:rPr>
                <w:rFonts w:ascii="Times New Roman" w:hAnsi="Times New Roman" w:cs="Times New Roman"/>
              </w:rPr>
              <w:t>. 2013</w:t>
            </w:r>
          </w:p>
          <w:p w14:paraId="6A922B98" w14:textId="6B9B50F3" w:rsidR="00834FB5" w:rsidRPr="00BC0D78" w:rsidRDefault="00F5267B" w:rsidP="00BC0D78">
            <w:pPr>
              <w:pStyle w:val="FreeForm"/>
              <w:tabs>
                <w:tab w:val="left" w:pos="284"/>
              </w:tabs>
              <w:spacing w:after="240"/>
              <w:ind w:left="142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 xml:space="preserve">Oct;1300:187-99. </w:t>
            </w:r>
            <w:proofErr w:type="spellStart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>doi</w:t>
            </w:r>
            <w:proofErr w:type="spellEnd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 xml:space="preserve">: 10.1111/nyas.12249. </w:t>
            </w:r>
            <w:proofErr w:type="spellStart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>Review</w:t>
            </w:r>
            <w:proofErr w:type="spellEnd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 xml:space="preserve">. </w:t>
            </w:r>
            <w:proofErr w:type="spellStart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>PubMed</w:t>
            </w:r>
            <w:proofErr w:type="spellEnd"/>
            <w:r w:rsidRPr="00BC0D78">
              <w:rPr>
                <w:rFonts w:ascii="Times New Roman" w:hAnsi="Times New Roman"/>
                <w:color w:val="auto"/>
                <w:szCs w:val="24"/>
                <w:lang w:val="ru-RU"/>
              </w:rPr>
              <w:t xml:space="preserve"> PMID: 24117642.</w:t>
            </w:r>
          </w:p>
        </w:tc>
      </w:tr>
      <w:tr w:rsidR="00F5267B" w:rsidRPr="00BC0D78" w14:paraId="0997B0D5" w14:textId="77777777" w:rsidTr="00FE2724">
        <w:tc>
          <w:tcPr>
            <w:tcW w:w="642" w:type="dxa"/>
            <w:shd w:val="clear" w:color="auto" w:fill="auto"/>
          </w:tcPr>
          <w:p w14:paraId="6EFBF786" w14:textId="1B677F6C" w:rsidR="00F5267B" w:rsidRPr="00BC0D78" w:rsidRDefault="00F5267B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8" w:type="dxa"/>
            <w:shd w:val="clear" w:color="auto" w:fill="auto"/>
          </w:tcPr>
          <w:p w14:paraId="6E1D9413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Falk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GW.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Updated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for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</w:p>
          <w:p w14:paraId="7FC696BB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Hepatol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(N Y). 2016 Jul;12(7):449-51.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27489529;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</w:p>
          <w:p w14:paraId="009191A1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Central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PMCID: PMC4969783.</w:t>
            </w:r>
          </w:p>
          <w:p w14:paraId="5353BFC6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2F49AEFB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Falk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GW.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Updated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for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</w:p>
          <w:p w14:paraId="38CA9319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Hepatol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(N Y). 2016 Jul;12(7):449-51.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27489529;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</w:p>
          <w:p w14:paraId="4E79FD99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Central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PMCID: PMC4969783.</w:t>
            </w:r>
          </w:p>
          <w:p w14:paraId="4EF0DE94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F5267B" w:rsidRPr="00BC0D78" w14:paraId="1B060F27" w14:textId="77777777" w:rsidTr="00FE2724">
        <w:tc>
          <w:tcPr>
            <w:tcW w:w="642" w:type="dxa"/>
            <w:shd w:val="clear" w:color="auto" w:fill="auto"/>
          </w:tcPr>
          <w:p w14:paraId="0DEC1DEF" w14:textId="43827F71" w:rsidR="00F5267B" w:rsidRPr="00BC0D78" w:rsidRDefault="00F5267B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8" w:type="dxa"/>
            <w:shd w:val="clear" w:color="auto" w:fill="auto"/>
          </w:tcPr>
          <w:p w14:paraId="4728125E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Shaheen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Falk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GW,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Iyer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PG,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Gerson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LB;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American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College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</w:p>
          <w:p w14:paraId="67557E55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ACG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Clinical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Am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</w:t>
            </w:r>
          </w:p>
          <w:p w14:paraId="55DC6915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2016 Jan;111(1):30-50;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quiz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51.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10.1038/ajg.2015.322.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Epub</w:t>
            </w:r>
            <w:proofErr w:type="spellEnd"/>
          </w:p>
          <w:p w14:paraId="03B81B2E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2015 </w:t>
            </w:r>
            <w:proofErr w:type="spellStart"/>
            <w:r w:rsidRPr="00BC0D78">
              <w:rPr>
                <w:rFonts w:ascii="Times New Roman" w:hAnsi="Times New Roman" w:cs="Times New Roman"/>
              </w:rPr>
              <w:t>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3.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26526079.</w:t>
            </w:r>
          </w:p>
          <w:p w14:paraId="36451864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39A56FB3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Shaheen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Falk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GW,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Iyer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PG,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Gerson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LB;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American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College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</w:p>
          <w:p w14:paraId="1ABB04D0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ACG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Clinical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Am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</w:t>
            </w:r>
          </w:p>
          <w:p w14:paraId="13B470CA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2016 Jan;111(1):30-50;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quiz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51.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10.1038/ajg.2015.322.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Epub</w:t>
            </w:r>
            <w:proofErr w:type="spellEnd"/>
          </w:p>
          <w:p w14:paraId="0C57A4F7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2015 </w:t>
            </w:r>
            <w:proofErr w:type="spellStart"/>
            <w:r w:rsidRPr="00BC0D78">
              <w:rPr>
                <w:rFonts w:ascii="Times New Roman" w:hAnsi="Times New Roman" w:cs="Times New Roman"/>
              </w:rPr>
              <w:t>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3.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26526079.</w:t>
            </w:r>
          </w:p>
          <w:p w14:paraId="13C58182" w14:textId="77777777" w:rsidR="00F5267B" w:rsidRPr="00BC0D78" w:rsidRDefault="00F5267B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2861A2" w:rsidRPr="00BC0D78" w14:paraId="6802F575" w14:textId="77777777" w:rsidTr="00FE2724">
        <w:tc>
          <w:tcPr>
            <w:tcW w:w="642" w:type="dxa"/>
            <w:shd w:val="clear" w:color="auto" w:fill="auto"/>
          </w:tcPr>
          <w:p w14:paraId="32124CC1" w14:textId="548F6D4F" w:rsidR="002861A2" w:rsidRPr="00BC0D78" w:rsidRDefault="002861A2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8" w:type="dxa"/>
            <w:shd w:val="clear" w:color="auto" w:fill="auto"/>
          </w:tcPr>
          <w:p w14:paraId="4C80528C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Fitzgerald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RC,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Pietro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Ragunath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Watson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Trudgill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N, </w:t>
            </w:r>
          </w:p>
          <w:p w14:paraId="71EBA19E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Patel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Kaye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Sanders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O'Donovan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Bird-Lieberman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E,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Bhandari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Jankowski</w:t>
            </w:r>
            <w:proofErr w:type="spellEnd"/>
          </w:p>
          <w:p w14:paraId="77A425A7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JA,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Attwood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Parsons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SL,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Loft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D,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Lagergren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Moayyedi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Lyratzopoulos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de</w:t>
            </w:r>
            <w:proofErr w:type="spellEnd"/>
          </w:p>
          <w:p w14:paraId="6F45703A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Caestecker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British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Society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British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Society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</w:p>
          <w:p w14:paraId="55EF44F3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</w:p>
          <w:p w14:paraId="5734FD0F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2014 Jan;63(1):7-42.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10.1136/gutjnl-2013-305372.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Epub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2013 </w:t>
            </w:r>
          </w:p>
          <w:p w14:paraId="7F5581F7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Oct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28.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24165758.</w:t>
            </w:r>
          </w:p>
          <w:p w14:paraId="03174AA7" w14:textId="26DD2009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51086C97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Fitzgerald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RC,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Pietro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Ragunath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K,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JY,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Watson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Trudgill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N, </w:t>
            </w:r>
          </w:p>
          <w:p w14:paraId="4B3ACBC0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Patel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Kaye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Sanders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O'Donovan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M,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Bird-Lieberman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E,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Bhandari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Jankowski</w:t>
            </w:r>
            <w:proofErr w:type="spellEnd"/>
          </w:p>
          <w:p w14:paraId="29A757FF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JA,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Attwood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Parsons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SL,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Loft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D,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Lagergren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Moayyedi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Lyratzopoulos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G,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de</w:t>
            </w:r>
            <w:proofErr w:type="spellEnd"/>
          </w:p>
          <w:p w14:paraId="13E7A3E9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Caestecker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J;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British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Society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British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Society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</w:p>
          <w:p w14:paraId="3887E60E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guidelines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diagnosis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</w:p>
          <w:p w14:paraId="50917AB5" w14:textId="77777777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Gut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2014 Jan;63(1):7-42.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: 10.1136/gutjnl-2013-305372.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Epub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2013 </w:t>
            </w:r>
          </w:p>
          <w:p w14:paraId="2F97A789" w14:textId="781D4080" w:rsidR="002861A2" w:rsidRPr="00BC0D78" w:rsidRDefault="002861A2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Oct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28.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24165758.</w:t>
            </w:r>
          </w:p>
        </w:tc>
      </w:tr>
      <w:tr w:rsidR="002861A2" w:rsidRPr="00BC0D78" w14:paraId="7480FCA8" w14:textId="77777777" w:rsidTr="00FE2724">
        <w:tc>
          <w:tcPr>
            <w:tcW w:w="642" w:type="dxa"/>
            <w:shd w:val="clear" w:color="auto" w:fill="auto"/>
          </w:tcPr>
          <w:p w14:paraId="567BE594" w14:textId="77777777" w:rsidR="002861A2" w:rsidRPr="00BC0D78" w:rsidRDefault="002861A2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8" w:type="dxa"/>
            <w:shd w:val="clear" w:color="auto" w:fill="auto"/>
          </w:tcPr>
          <w:p w14:paraId="6A234591" w14:textId="54C57183" w:rsidR="002861A2" w:rsidRPr="00BC0D78" w:rsidRDefault="00144AAF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  <w:bCs/>
              </w:rPr>
              <w:t xml:space="preserve">Кайбышева В.О., Трухманов А.С.,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Сторонова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О.А. и др. Морфофункциональные изменения в пищеводе при ГЭРБ в зависимости от характера рефлюктата // Клинические перспективы гастроэнтерологии,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гепатологии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>. 2014. № 5. С. 28–36.</w:t>
            </w:r>
          </w:p>
        </w:tc>
        <w:tc>
          <w:tcPr>
            <w:tcW w:w="5035" w:type="dxa"/>
            <w:shd w:val="clear" w:color="auto" w:fill="auto"/>
          </w:tcPr>
          <w:p w14:paraId="6630AD9B" w14:textId="2BF185FE" w:rsidR="002861A2" w:rsidRPr="00BC0D78" w:rsidRDefault="00144AAF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V.O.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Kaybysheva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A.S.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Trukhmanov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O.A.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Storonova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M.Yu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Kon′kov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A.B.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Ponomarev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N.N.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Napalkova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V.M.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Nechayev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V.T.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Ivashkin</w:t>
            </w:r>
            <w:proofErr w:type="spellEnd"/>
            <w:r w:rsidRPr="00BC0D78">
              <w:rPr>
                <w:rFonts w:ascii="Times New Roman" w:hAnsi="Times New Roman" w:cs="Times New Roman"/>
              </w:rPr>
              <w:t>.</w:t>
            </w:r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Esophageal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morphofunctional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changes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at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gastroesophageal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reflux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disease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in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relation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to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type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refluxate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Clinical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prospects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gepatology</w:t>
            </w:r>
            <w:proofErr w:type="spellEnd"/>
            <w:r w:rsidR="000318E8" w:rsidRPr="00BC0D78">
              <w:rPr>
                <w:rFonts w:ascii="Times New Roman" w:hAnsi="Times New Roman" w:cs="Times New Roman"/>
                <w:bCs/>
              </w:rPr>
              <w:t>. 2014. № 5. p. 28–36.</w:t>
            </w:r>
          </w:p>
        </w:tc>
      </w:tr>
      <w:tr w:rsidR="000318E8" w:rsidRPr="00BC0D78" w14:paraId="09CE75EA" w14:textId="77777777" w:rsidTr="00FE2724">
        <w:tc>
          <w:tcPr>
            <w:tcW w:w="642" w:type="dxa"/>
            <w:shd w:val="clear" w:color="auto" w:fill="auto"/>
          </w:tcPr>
          <w:p w14:paraId="2D91DBA6" w14:textId="19AA7644" w:rsidR="000318E8" w:rsidRPr="00BC0D78" w:rsidRDefault="000318E8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88" w:type="dxa"/>
            <w:shd w:val="clear" w:color="auto" w:fill="auto"/>
          </w:tcPr>
          <w:p w14:paraId="651093B3" w14:textId="705FDB38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eastAsia="Times New Roman" w:hAnsi="Times New Roman" w:cs="Times New Roman"/>
              </w:rPr>
              <w:t xml:space="preserve">И.В. </w:t>
            </w:r>
            <w:proofErr w:type="spellStart"/>
            <w:r w:rsidRPr="00BC0D78">
              <w:rPr>
                <w:rFonts w:ascii="Times New Roman" w:eastAsia="Times New Roman" w:hAnsi="Times New Roman" w:cs="Times New Roman"/>
              </w:rPr>
              <w:t>Маев</w:t>
            </w:r>
            <w:proofErr w:type="spellEnd"/>
            <w:r w:rsidRPr="00BC0D78">
              <w:rPr>
                <w:rFonts w:ascii="Times New Roman" w:eastAsia="Times New Roman" w:hAnsi="Times New Roman" w:cs="Times New Roman"/>
              </w:rPr>
              <w:t xml:space="preserve">, А.С. </w:t>
            </w:r>
            <w:proofErr w:type="spellStart"/>
            <w:r w:rsidRPr="00BC0D78">
              <w:rPr>
                <w:rFonts w:ascii="Times New Roman" w:eastAsia="Times New Roman" w:hAnsi="Times New Roman" w:cs="Times New Roman"/>
              </w:rPr>
              <w:t>Трухманов.</w:t>
            </w:r>
            <w:r w:rsidRPr="00BC0D78">
              <w:rPr>
                <w:rFonts w:ascii="Times New Roman" w:hAnsi="Times New Roman" w:cs="Times New Roman"/>
                <w:bCs/>
              </w:rPr>
              <w:t>Перспективы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совершенствования тактики ведения больных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гастроэзофагеальнои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̆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рефлюкснои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̆ болезнью,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осложненнои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̆ развитием пищевода Баррета. </w:t>
            </w:r>
            <w:r w:rsidRPr="00BC0D78">
              <w:rPr>
                <w:rFonts w:ascii="Times New Roman" w:hAnsi="Times New Roman" w:cs="Times New Roman"/>
              </w:rPr>
              <w:t xml:space="preserve">Терапевтический архив. 2014;86(12):5-9. </w:t>
            </w:r>
            <w:proofErr w:type="spellStart"/>
            <w:r w:rsidRPr="00BC0D78">
              <w:rPr>
                <w:rFonts w:ascii="Times New Roman" w:eastAsia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eastAsia="Times New Roman" w:hAnsi="Times New Roman" w:cs="Times New Roman"/>
              </w:rPr>
              <w:t>: 10.17116/terarkh201486125-9</w:t>
            </w:r>
          </w:p>
          <w:p w14:paraId="61EA7017" w14:textId="219B7CD4" w:rsidR="000318E8" w:rsidRPr="00BC0D78" w:rsidRDefault="000318E8" w:rsidP="00BC0D78">
            <w:pPr>
              <w:pStyle w:val="a7"/>
              <w:tabs>
                <w:tab w:val="left" w:pos="284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C0D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4FA42C5F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35" w:type="dxa"/>
            <w:shd w:val="clear" w:color="auto" w:fill="auto"/>
          </w:tcPr>
          <w:p w14:paraId="7CFEF5B5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Maev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IV,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Trukhmanov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AS. [</w:t>
            </w:r>
            <w:proofErr w:type="spellStart"/>
            <w:r w:rsidRPr="00BC0D78">
              <w:rPr>
                <w:rFonts w:ascii="Times New Roman" w:hAnsi="Times New Roman" w:cs="Times New Roman"/>
              </w:rPr>
              <w:t>Prospects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for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improving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management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tactics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for</w:t>
            </w:r>
            <w:proofErr w:type="spellEnd"/>
          </w:p>
          <w:p w14:paraId="5C251E1C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patients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with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gastroesophageal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reflux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disease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complicated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Barrett's</w:t>
            </w:r>
            <w:proofErr w:type="spellEnd"/>
          </w:p>
          <w:p w14:paraId="1700EDAB" w14:textId="2CD47030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</w:rPr>
              <w:t>esophagus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].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Ter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Arkh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2014;86(12):5-9.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Russian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PubMed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PMID: 25804032.</w:t>
            </w:r>
            <w:r w:rsidRPr="00BC0D7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eastAsia="Times New Roman" w:hAnsi="Times New Roman" w:cs="Times New Roman"/>
              </w:rPr>
              <w:t>doi</w:t>
            </w:r>
            <w:proofErr w:type="spellEnd"/>
            <w:r w:rsidRPr="00BC0D78">
              <w:rPr>
                <w:rFonts w:ascii="Times New Roman" w:eastAsia="Times New Roman" w:hAnsi="Times New Roman" w:cs="Times New Roman"/>
              </w:rPr>
              <w:t>: 10.17116/terarkh201486125-9</w:t>
            </w:r>
          </w:p>
          <w:p w14:paraId="684713C6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0318E8" w:rsidRPr="00BC0D78" w14:paraId="61815693" w14:textId="77777777" w:rsidTr="00FE2724">
        <w:tc>
          <w:tcPr>
            <w:tcW w:w="642" w:type="dxa"/>
            <w:shd w:val="clear" w:color="auto" w:fill="auto"/>
          </w:tcPr>
          <w:p w14:paraId="0C28E0EB" w14:textId="39E32F6D" w:rsidR="000318E8" w:rsidRPr="00BC0D78" w:rsidRDefault="000318E8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888" w:type="dxa"/>
            <w:shd w:val="clear" w:color="auto" w:fill="auto"/>
          </w:tcPr>
          <w:p w14:paraId="724EE208" w14:textId="77777777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</w:rPr>
            </w:pPr>
            <w:r w:rsidRPr="00BC0D78">
              <w:rPr>
                <w:rFonts w:ascii="Times New Roman" w:hAnsi="Times New Roman" w:cs="Times New Roman"/>
                <w:bCs/>
              </w:rPr>
              <w:t xml:space="preserve">Кайбышева В.О.,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Сторонова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О.А., Трухманов А.С., Ивашкин В.Т. Возможности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внутрипищеводной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рН-импедансометрии в диагностике ГЭРБ // РЖГГК. – 2013. – Т.23. – № 2. – С. 4-16.</w:t>
            </w:r>
          </w:p>
          <w:p w14:paraId="17494109" w14:textId="37E1F3B3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5" w:type="dxa"/>
            <w:shd w:val="clear" w:color="auto" w:fill="auto"/>
          </w:tcPr>
          <w:p w14:paraId="7050A971" w14:textId="48903942" w:rsidR="000318E8" w:rsidRPr="00BC0D78" w:rsidRDefault="000318E8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V.O.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Kaybysheva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O.A.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Storonova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A.S.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Trukhmanov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V.T.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Ivashkin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Potentials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intraesophageal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pH-impedance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measurement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in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GERD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diagnostics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Russian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Journal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Hepatology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Coloproctology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 - 2013. - Vol.23. – No2. - P.4-16.(</w:t>
            </w:r>
            <w:proofErr w:type="spellStart"/>
            <w:r w:rsidRPr="00BC0D78">
              <w:rPr>
                <w:rFonts w:ascii="Times New Roman" w:hAnsi="Times New Roman" w:cs="Times New Roman"/>
              </w:rPr>
              <w:t>In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Russ</w:t>
            </w:r>
            <w:proofErr w:type="spellEnd"/>
            <w:r w:rsidRPr="00BC0D78">
              <w:rPr>
                <w:rFonts w:ascii="Times New Roman" w:hAnsi="Times New Roman" w:cs="Times New Roman"/>
              </w:rPr>
              <w:t>)</w:t>
            </w:r>
          </w:p>
        </w:tc>
      </w:tr>
      <w:tr w:rsidR="000318E8" w:rsidRPr="00BC0D78" w14:paraId="222FECA4" w14:textId="77777777" w:rsidTr="00FE2724">
        <w:tc>
          <w:tcPr>
            <w:tcW w:w="642" w:type="dxa"/>
            <w:shd w:val="clear" w:color="auto" w:fill="auto"/>
          </w:tcPr>
          <w:p w14:paraId="591B96A9" w14:textId="1AD4A877" w:rsidR="000318E8" w:rsidRPr="00BC0D78" w:rsidRDefault="00FF6FFA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88" w:type="dxa"/>
            <w:shd w:val="clear" w:color="auto" w:fill="auto"/>
          </w:tcPr>
          <w:p w14:paraId="74C1EB21" w14:textId="77777777" w:rsidR="00FF6FFA" w:rsidRPr="00BC0D78" w:rsidRDefault="00FF6FFA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</w:rPr>
            </w:pPr>
            <w:r w:rsidRPr="00BC0D78">
              <w:rPr>
                <w:rFonts w:ascii="Times New Roman" w:hAnsi="Times New Roman" w:cs="Times New Roman"/>
              </w:rPr>
              <w:t xml:space="preserve">А.С. Трухманов, О.А.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Сторонова</w:t>
            </w:r>
            <w:proofErr w:type="spellEnd"/>
            <w:r w:rsidRPr="00BC0D78">
              <w:rPr>
                <w:rFonts w:ascii="Times New Roman" w:hAnsi="Times New Roman" w:cs="Times New Roman"/>
              </w:rPr>
              <w:t>, В.Т. Ивашкин.</w:t>
            </w:r>
          </w:p>
          <w:p w14:paraId="126FC6E3" w14:textId="5EAC63F5" w:rsidR="000318E8" w:rsidRPr="00BC0D78" w:rsidRDefault="00FF6FFA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Cs/>
              </w:rPr>
            </w:pPr>
            <w:r w:rsidRPr="00BC0D78">
              <w:rPr>
                <w:rFonts w:ascii="Times New Roman" w:hAnsi="Times New Roman" w:cs="Times New Roman"/>
                <w:bCs/>
              </w:rPr>
              <w:t xml:space="preserve">Клиническое значение исследования двигательной функции пищеварительной системы: прошлое, настоящее, будущее   // </w:t>
            </w:r>
            <w:r w:rsidRPr="00BC0D78">
              <w:rPr>
                <w:rFonts w:ascii="Times New Roman" w:hAnsi="Times New Roman" w:cs="Times New Roman"/>
              </w:rPr>
              <w:t xml:space="preserve">РЖГГК. - 2013. - Т.23. - №5. - С.4-14. </w:t>
            </w:r>
          </w:p>
        </w:tc>
        <w:tc>
          <w:tcPr>
            <w:tcW w:w="5035" w:type="dxa"/>
            <w:shd w:val="clear" w:color="auto" w:fill="auto"/>
          </w:tcPr>
          <w:p w14:paraId="360D2076" w14:textId="77777777" w:rsidR="000318E8" w:rsidRPr="00BC0D78" w:rsidRDefault="00FF6FFA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 xml:space="preserve">A.S.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Trukhmanov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O.A.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Storonova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V.T. </w:t>
            </w:r>
            <w:proofErr w:type="spellStart"/>
            <w:r w:rsidRPr="00BC0D78">
              <w:rPr>
                <w:rFonts w:ascii="Times New Roman" w:hAnsi="Times New Roman" w:cs="Times New Roman"/>
              </w:rPr>
              <w:t>Ivashkin</w:t>
            </w:r>
            <w:proofErr w:type="spellEnd"/>
            <w:r w:rsidR="00076F89" w:rsidRPr="00BC0D78">
              <w:rPr>
                <w:rFonts w:ascii="Times New Roman" w:hAnsi="Times New Roman" w:cs="Times New Roman"/>
              </w:rPr>
              <w:t>.</w:t>
            </w:r>
          </w:p>
          <w:p w14:paraId="6A6770B5" w14:textId="015CF420" w:rsidR="00076F89" w:rsidRPr="00BC0D78" w:rsidRDefault="00076F89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Clinical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value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motor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function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digestive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system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investigation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: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past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present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and</w:t>
            </w:r>
            <w:proofErr w:type="spellEnd"/>
            <w:r w:rsidRPr="00BC0D7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  <w:bCs/>
              </w:rPr>
              <w:t>future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The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Russian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Journal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of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D78">
              <w:rPr>
                <w:rFonts w:ascii="Times New Roman" w:hAnsi="Times New Roman" w:cs="Times New Roman"/>
              </w:rPr>
              <w:t>Gastroenterology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Hepatology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C0D78">
              <w:rPr>
                <w:rFonts w:ascii="Times New Roman" w:hAnsi="Times New Roman" w:cs="Times New Roman"/>
              </w:rPr>
              <w:t>Coloproctology</w:t>
            </w:r>
            <w:proofErr w:type="spellEnd"/>
            <w:r w:rsidRPr="00BC0D78">
              <w:rPr>
                <w:rFonts w:ascii="Times New Roman" w:hAnsi="Times New Roman" w:cs="Times New Roman"/>
              </w:rPr>
              <w:t xml:space="preserve">  2013. - Vol.23. - No5. - P.4-14</w:t>
            </w:r>
          </w:p>
          <w:p w14:paraId="652D9EBF" w14:textId="5004CF5F" w:rsidR="00076F89" w:rsidRPr="00BC0D78" w:rsidRDefault="00076F89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C93CBC" w:rsidRPr="00BC0D78" w14:paraId="7A93CBDA" w14:textId="77777777" w:rsidTr="00FE2724">
        <w:tc>
          <w:tcPr>
            <w:tcW w:w="642" w:type="dxa"/>
            <w:shd w:val="clear" w:color="auto" w:fill="auto"/>
          </w:tcPr>
          <w:p w14:paraId="5C7F08C5" w14:textId="13005F16" w:rsidR="00C93CBC" w:rsidRPr="00BC0D78" w:rsidRDefault="00C93CBC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888" w:type="dxa"/>
            <w:shd w:val="clear" w:color="auto" w:fill="auto"/>
          </w:tcPr>
          <w:p w14:paraId="10805E7D" w14:textId="104C9042" w:rsidR="00C93CBC" w:rsidRPr="00BC0D78" w:rsidRDefault="00C93CBC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Wang YT,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Yazaki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 E,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Sifrim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 D. High-resolution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Manometry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: Esophageal Disorders Not Addressed by the “Chicago Classification.” </w:t>
            </w:r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 xml:space="preserve">Journal of </w:t>
            </w:r>
            <w:proofErr w:type="spellStart"/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>Neurogastroenterology</w:t>
            </w:r>
            <w:proofErr w:type="spellEnd"/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 xml:space="preserve"> and Motility</w:t>
            </w:r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. 2012</w:t>
            </w:r>
            <w:proofErr w:type="gram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;18</w:t>
            </w:r>
            <w:proofErr w:type="gram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(4):365-372. </w:t>
            </w:r>
            <w:proofErr w:type="gram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doi:10.5056</w:t>
            </w:r>
            <w:proofErr w:type="gram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/jnm.2012.18.4.365.</w:t>
            </w:r>
          </w:p>
        </w:tc>
        <w:tc>
          <w:tcPr>
            <w:tcW w:w="5035" w:type="dxa"/>
            <w:shd w:val="clear" w:color="auto" w:fill="auto"/>
          </w:tcPr>
          <w:p w14:paraId="3239A04D" w14:textId="77777777" w:rsidR="00C93CBC" w:rsidRDefault="00C93CBC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Wang YT,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Yazaki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 E,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Sifrim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 D. High-resolution </w:t>
            </w:r>
            <w:proofErr w:type="spell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Manometry</w:t>
            </w:r>
            <w:proofErr w:type="spell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: Esophageal Disorders Not Addressed by the “Chicago Classification.” </w:t>
            </w:r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 xml:space="preserve">Journal of </w:t>
            </w:r>
            <w:proofErr w:type="spellStart"/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>Neurogastroenterology</w:t>
            </w:r>
            <w:proofErr w:type="spellEnd"/>
            <w:r w:rsidRPr="00BC0D78">
              <w:rPr>
                <w:rFonts w:ascii="Times New Roman" w:hAnsi="Times New Roman" w:cs="Times New Roman"/>
                <w:iCs/>
                <w:color w:val="242424"/>
                <w:lang w:val="en-US"/>
              </w:rPr>
              <w:t xml:space="preserve"> and Motility</w:t>
            </w:r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. 2012</w:t>
            </w:r>
            <w:proofErr w:type="gram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;18</w:t>
            </w:r>
            <w:proofErr w:type="gram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 xml:space="preserve">(4):365-372. </w:t>
            </w:r>
            <w:proofErr w:type="gramStart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doi:10.5056</w:t>
            </w:r>
            <w:proofErr w:type="gramEnd"/>
            <w:r w:rsidRPr="00BC0D78">
              <w:rPr>
                <w:rFonts w:ascii="Times New Roman" w:hAnsi="Times New Roman" w:cs="Times New Roman"/>
                <w:color w:val="242424"/>
                <w:lang w:val="en-US"/>
              </w:rPr>
              <w:t>/jnm.2012.18.4.365.</w:t>
            </w:r>
          </w:p>
          <w:p w14:paraId="67C7866F" w14:textId="77777777" w:rsidR="00E627A3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</w:p>
          <w:p w14:paraId="6C7D2FB5" w14:textId="77777777" w:rsidR="00E627A3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</w:p>
          <w:p w14:paraId="27B58A9F" w14:textId="105DB0FA" w:rsidR="00E627A3" w:rsidRPr="00BC0D78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</w:rPr>
            </w:pPr>
          </w:p>
        </w:tc>
      </w:tr>
      <w:tr w:rsidR="00E627A3" w:rsidRPr="00BC0D78" w14:paraId="61BF953C" w14:textId="77777777" w:rsidTr="00FE2724">
        <w:tc>
          <w:tcPr>
            <w:tcW w:w="642" w:type="dxa"/>
            <w:shd w:val="clear" w:color="auto" w:fill="auto"/>
          </w:tcPr>
          <w:p w14:paraId="4338E24B" w14:textId="42BA1B32" w:rsidR="00E627A3" w:rsidRPr="00BC0D78" w:rsidRDefault="00E627A3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888" w:type="dxa"/>
            <w:shd w:val="clear" w:color="auto" w:fill="auto"/>
          </w:tcPr>
          <w:p w14:paraId="0A67948A" w14:textId="77777777" w:rsidR="00E627A3" w:rsidRPr="00E627A3" w:rsidRDefault="00E627A3" w:rsidP="00E62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Stefanidis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D,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Hope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WW,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Kohn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GP,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Reardon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PR,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Richardson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WS,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Fanelli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RD; SAGES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Guidelines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Committee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Guidelines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for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surgical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treatment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gastroesophageal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reflux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disease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Surg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Endosc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2010 Nov;24(11):2647-69.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doi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: 10.1007/s00464-010-1267-8.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Epub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2010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Aug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20.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Review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PubMed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PMID: 20725747.</w:t>
            </w:r>
          </w:p>
          <w:p w14:paraId="784E2CF6" w14:textId="77777777" w:rsidR="00E627A3" w:rsidRPr="00BC0D78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</w:p>
        </w:tc>
        <w:tc>
          <w:tcPr>
            <w:tcW w:w="5035" w:type="dxa"/>
            <w:shd w:val="clear" w:color="auto" w:fill="auto"/>
          </w:tcPr>
          <w:p w14:paraId="62E8C18E" w14:textId="77777777" w:rsidR="00E627A3" w:rsidRPr="00E627A3" w:rsidRDefault="00E627A3" w:rsidP="00E62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Stefanidis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D,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Hope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WW,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Kohn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GP,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Reardon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PR,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Richardson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WS,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Fanelli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RD; SAGES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Guidelines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Committee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Guidelines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for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surgical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treatment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gastroesophageal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reflux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disease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Surg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Endosc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2010 Nov;24(11):2647-69.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doi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: 10.1007/s00464-010-1267-8.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Epub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2010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Aug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20.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Review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E627A3">
              <w:rPr>
                <w:rFonts w:ascii="Times New Roman" w:hAnsi="Times New Roman" w:cs="Times New Roman"/>
                <w:color w:val="000000"/>
              </w:rPr>
              <w:t>PubMed</w:t>
            </w:r>
            <w:proofErr w:type="spellEnd"/>
            <w:r w:rsidRPr="00E627A3">
              <w:rPr>
                <w:rFonts w:ascii="Times New Roman" w:hAnsi="Times New Roman" w:cs="Times New Roman"/>
                <w:color w:val="000000"/>
              </w:rPr>
              <w:t xml:space="preserve"> PMID: 20725747.</w:t>
            </w:r>
          </w:p>
          <w:p w14:paraId="6A1FD1C6" w14:textId="77777777" w:rsidR="00E627A3" w:rsidRPr="00BC0D78" w:rsidRDefault="00E627A3" w:rsidP="00BC0D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color w:val="242424"/>
                <w:lang w:val="en-US"/>
              </w:rPr>
            </w:pPr>
          </w:p>
        </w:tc>
      </w:tr>
      <w:tr w:rsidR="00D548AA" w:rsidRPr="00BC0D78" w14:paraId="43DF4D0B" w14:textId="77777777" w:rsidTr="00FE2724">
        <w:tc>
          <w:tcPr>
            <w:tcW w:w="642" w:type="dxa"/>
            <w:shd w:val="clear" w:color="auto" w:fill="auto"/>
          </w:tcPr>
          <w:p w14:paraId="0EC6B8B7" w14:textId="689B7935" w:rsidR="00D548AA" w:rsidRDefault="00D548AA" w:rsidP="00BC0D78">
            <w:pPr>
              <w:tabs>
                <w:tab w:val="left" w:pos="28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line="360" w:lineRule="auto"/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888" w:type="dxa"/>
            <w:shd w:val="clear" w:color="auto" w:fill="auto"/>
          </w:tcPr>
          <w:p w14:paraId="6BC575EA" w14:textId="77777777" w:rsidR="00D548AA" w:rsidRPr="00D548AA" w:rsidRDefault="00D548AA" w:rsidP="00D548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Andolfi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C,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Bonavina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L,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Kavitt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RT,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Konda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VJ,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Asti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E,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Patti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MG.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Importance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Esophageal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Manometry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and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Monitoring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in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the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Evaluation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Patients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with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Refractory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Gastroesophageal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Reflux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Disease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: A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Multicenter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Study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. J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Laparoendosc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Adv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Surg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Tech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A. 2016 Jul;26(7):548-50.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doi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: 10.1089/lap.2016.0189.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Epub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2016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May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24.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PubMed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PMID: 27218861.</w:t>
            </w:r>
          </w:p>
          <w:p w14:paraId="78A8F149" w14:textId="77777777" w:rsidR="00D548AA" w:rsidRPr="00D548AA" w:rsidRDefault="00D548AA" w:rsidP="00E62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35" w:type="dxa"/>
            <w:shd w:val="clear" w:color="auto" w:fill="auto"/>
          </w:tcPr>
          <w:p w14:paraId="3A7ECB23" w14:textId="77777777" w:rsidR="00D548AA" w:rsidRPr="00D548AA" w:rsidRDefault="00D548AA" w:rsidP="00D548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Andolfi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C,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Bonavina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L,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Kavitt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RT,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Konda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VJ,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Asti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E,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Patti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MG.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Importance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Esophageal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Manometry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and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Monitoring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in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the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Evaluation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of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Patients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with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Refractory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Gastroesophageal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Reflux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Disease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: A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Multicenter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Study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. J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Laparoendosc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Adv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Surg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Tech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A. 2016 Jul;26(7):548-50.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doi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: 10.1089/lap.2016.0189.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Epub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2016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May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24. </w:t>
            </w:r>
            <w:proofErr w:type="spellStart"/>
            <w:r w:rsidRPr="00D548AA">
              <w:rPr>
                <w:rFonts w:ascii="Times New Roman" w:hAnsi="Times New Roman" w:cs="Times New Roman"/>
                <w:color w:val="000000"/>
              </w:rPr>
              <w:t>PubMed</w:t>
            </w:r>
            <w:proofErr w:type="spellEnd"/>
            <w:r w:rsidRPr="00D548AA">
              <w:rPr>
                <w:rFonts w:ascii="Times New Roman" w:hAnsi="Times New Roman" w:cs="Times New Roman"/>
                <w:color w:val="000000"/>
              </w:rPr>
              <w:t xml:space="preserve"> PMID: 27218861.</w:t>
            </w:r>
          </w:p>
          <w:p w14:paraId="043D6F31" w14:textId="77777777" w:rsidR="00D548AA" w:rsidRPr="00E627A3" w:rsidRDefault="00D548AA" w:rsidP="00E627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8E591B4" w14:textId="30A31A79" w:rsidR="00834FB5" w:rsidRPr="00BC0D78" w:rsidRDefault="00834FB5" w:rsidP="00BC0D78">
      <w:pPr>
        <w:tabs>
          <w:tab w:val="left" w:pos="284"/>
        </w:tabs>
        <w:ind w:left="142"/>
        <w:rPr>
          <w:rFonts w:ascii="Times New Roman" w:hAnsi="Times New Roman" w:cs="Times New Roman"/>
        </w:rPr>
      </w:pPr>
    </w:p>
    <w:p w14:paraId="1DEFEAA6" w14:textId="5FF185C5" w:rsidR="00BB3047" w:rsidRPr="00BC0D78" w:rsidRDefault="00BB3047" w:rsidP="00BC0D78">
      <w:pPr>
        <w:widowControl w:val="0"/>
        <w:tabs>
          <w:tab w:val="left" w:pos="284"/>
        </w:tabs>
        <w:autoSpaceDE w:val="0"/>
        <w:autoSpaceDN w:val="0"/>
        <w:adjustRightInd w:val="0"/>
        <w:ind w:left="142"/>
        <w:rPr>
          <w:rFonts w:ascii="Times New Roman" w:hAnsi="Times New Roman" w:cs="Times New Roman"/>
        </w:rPr>
      </w:pPr>
    </w:p>
    <w:sectPr w:rsidR="00BB3047" w:rsidRPr="00BC0D78" w:rsidSect="00BC0D7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043F"/>
    <w:multiLevelType w:val="hybridMultilevel"/>
    <w:tmpl w:val="02F842FE"/>
    <w:lvl w:ilvl="0" w:tplc="0409000B">
      <w:start w:val="1"/>
      <w:numFmt w:val="bullet"/>
      <w:lvlText w:val=""/>
      <w:lvlJc w:val="left"/>
      <w:pPr>
        <w:ind w:left="3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">
    <w:nsid w:val="19E04976"/>
    <w:multiLevelType w:val="multilevel"/>
    <w:tmpl w:val="03F06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823726"/>
    <w:multiLevelType w:val="hybridMultilevel"/>
    <w:tmpl w:val="EFCC1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687C5A"/>
    <w:multiLevelType w:val="hybridMultilevel"/>
    <w:tmpl w:val="B8201298"/>
    <w:lvl w:ilvl="0" w:tplc="CD722578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9F962BD"/>
    <w:multiLevelType w:val="hybridMultilevel"/>
    <w:tmpl w:val="61B24E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7BA54332"/>
    <w:multiLevelType w:val="hybridMultilevel"/>
    <w:tmpl w:val="56A2F99A"/>
    <w:lvl w:ilvl="0" w:tplc="B7A84C10">
      <w:start w:val="1"/>
      <w:numFmt w:val="decimal"/>
      <w:lvlText w:val="%1)"/>
      <w:lvlJc w:val="left"/>
      <w:pPr>
        <w:ind w:left="1987" w:hanging="1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47"/>
    <w:rsid w:val="00014937"/>
    <w:rsid w:val="000318E8"/>
    <w:rsid w:val="00076F89"/>
    <w:rsid w:val="00084077"/>
    <w:rsid w:val="000E1B3A"/>
    <w:rsid w:val="000F525A"/>
    <w:rsid w:val="00100D75"/>
    <w:rsid w:val="00122D8B"/>
    <w:rsid w:val="00144AAF"/>
    <w:rsid w:val="001E4310"/>
    <w:rsid w:val="001F6110"/>
    <w:rsid w:val="002861A2"/>
    <w:rsid w:val="002A4529"/>
    <w:rsid w:val="002A4DA6"/>
    <w:rsid w:val="002D11A3"/>
    <w:rsid w:val="002D7F1F"/>
    <w:rsid w:val="002E198D"/>
    <w:rsid w:val="0030023C"/>
    <w:rsid w:val="003449F8"/>
    <w:rsid w:val="00353D85"/>
    <w:rsid w:val="003E05D1"/>
    <w:rsid w:val="003E5A78"/>
    <w:rsid w:val="003F6FAE"/>
    <w:rsid w:val="00423C94"/>
    <w:rsid w:val="00457CDB"/>
    <w:rsid w:val="00484253"/>
    <w:rsid w:val="004870A4"/>
    <w:rsid w:val="004A3F57"/>
    <w:rsid w:val="004B7070"/>
    <w:rsid w:val="004E06F7"/>
    <w:rsid w:val="00520DC7"/>
    <w:rsid w:val="0058364E"/>
    <w:rsid w:val="005C6966"/>
    <w:rsid w:val="005F2B0D"/>
    <w:rsid w:val="005F5FA2"/>
    <w:rsid w:val="006774AB"/>
    <w:rsid w:val="006C151B"/>
    <w:rsid w:val="00772EEC"/>
    <w:rsid w:val="00775D1C"/>
    <w:rsid w:val="007869D3"/>
    <w:rsid w:val="00810B3A"/>
    <w:rsid w:val="00834FB5"/>
    <w:rsid w:val="00856024"/>
    <w:rsid w:val="00894AAE"/>
    <w:rsid w:val="008A10A3"/>
    <w:rsid w:val="00922D6C"/>
    <w:rsid w:val="00955C42"/>
    <w:rsid w:val="00981F5A"/>
    <w:rsid w:val="009957D6"/>
    <w:rsid w:val="009D47A0"/>
    <w:rsid w:val="009D5C18"/>
    <w:rsid w:val="009E647F"/>
    <w:rsid w:val="009F4FDC"/>
    <w:rsid w:val="00A3748B"/>
    <w:rsid w:val="00A54769"/>
    <w:rsid w:val="00A75A14"/>
    <w:rsid w:val="00A944A3"/>
    <w:rsid w:val="00AB17E7"/>
    <w:rsid w:val="00B62EFA"/>
    <w:rsid w:val="00B805C9"/>
    <w:rsid w:val="00B87813"/>
    <w:rsid w:val="00BB3047"/>
    <w:rsid w:val="00BC0D78"/>
    <w:rsid w:val="00BD5CC1"/>
    <w:rsid w:val="00BE5650"/>
    <w:rsid w:val="00BF344A"/>
    <w:rsid w:val="00C11AB1"/>
    <w:rsid w:val="00C52889"/>
    <w:rsid w:val="00C543DF"/>
    <w:rsid w:val="00C55C71"/>
    <w:rsid w:val="00C676EC"/>
    <w:rsid w:val="00C77C64"/>
    <w:rsid w:val="00C93CBC"/>
    <w:rsid w:val="00C95BDC"/>
    <w:rsid w:val="00CB470A"/>
    <w:rsid w:val="00CD2ACB"/>
    <w:rsid w:val="00D057D1"/>
    <w:rsid w:val="00D21155"/>
    <w:rsid w:val="00D41BE5"/>
    <w:rsid w:val="00D548AA"/>
    <w:rsid w:val="00DB0420"/>
    <w:rsid w:val="00DE71A9"/>
    <w:rsid w:val="00DF0A95"/>
    <w:rsid w:val="00E43373"/>
    <w:rsid w:val="00E627A3"/>
    <w:rsid w:val="00EB2E47"/>
    <w:rsid w:val="00EB41F3"/>
    <w:rsid w:val="00EB7427"/>
    <w:rsid w:val="00F22CA6"/>
    <w:rsid w:val="00F2446D"/>
    <w:rsid w:val="00F31FF4"/>
    <w:rsid w:val="00F45A05"/>
    <w:rsid w:val="00F5267B"/>
    <w:rsid w:val="00F86B62"/>
    <w:rsid w:val="00FA07E5"/>
    <w:rsid w:val="00FD073E"/>
    <w:rsid w:val="00FD286E"/>
    <w:rsid w:val="00FE2724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70B6B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E47"/>
  </w:style>
  <w:style w:type="paragraph" w:styleId="3">
    <w:name w:val="heading 3"/>
    <w:basedOn w:val="a"/>
    <w:link w:val="30"/>
    <w:uiPriority w:val="9"/>
    <w:qFormat/>
    <w:rsid w:val="002D7F1F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7D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7D1"/>
    <w:rPr>
      <w:rFonts w:ascii="Lucida Grande CY" w:hAnsi="Lucida Grande CY" w:cs="Lucida Grande CY"/>
      <w:sz w:val="18"/>
      <w:szCs w:val="18"/>
    </w:rPr>
  </w:style>
  <w:style w:type="paragraph" w:styleId="a5">
    <w:name w:val="caption"/>
    <w:basedOn w:val="a"/>
    <w:next w:val="a"/>
    <w:qFormat/>
    <w:rsid w:val="00122D8B"/>
    <w:pPr>
      <w:keepNext/>
      <w:keepLines/>
      <w:spacing w:before="120" w:after="120"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6">
    <w:name w:val="List Paragraph"/>
    <w:basedOn w:val="a"/>
    <w:uiPriority w:val="34"/>
    <w:qFormat/>
    <w:rsid w:val="00C77C64"/>
    <w:pPr>
      <w:ind w:left="720"/>
      <w:contextualSpacing/>
    </w:pPr>
  </w:style>
  <w:style w:type="paragraph" w:customStyle="1" w:styleId="FreeForm">
    <w:name w:val="Free Form"/>
    <w:rsid w:val="00834FB5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a7">
    <w:name w:val="Normal (Web)"/>
    <w:basedOn w:val="a"/>
    <w:uiPriority w:val="99"/>
    <w:unhideWhenUsed/>
    <w:rsid w:val="005C69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2D7F1F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2D7F1F"/>
  </w:style>
  <w:style w:type="character" w:styleId="a8">
    <w:name w:val="Hyperlink"/>
    <w:basedOn w:val="a0"/>
    <w:uiPriority w:val="99"/>
    <w:semiHidden/>
    <w:unhideWhenUsed/>
    <w:rsid w:val="002D7F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E47"/>
  </w:style>
  <w:style w:type="paragraph" w:styleId="3">
    <w:name w:val="heading 3"/>
    <w:basedOn w:val="a"/>
    <w:link w:val="30"/>
    <w:uiPriority w:val="9"/>
    <w:qFormat/>
    <w:rsid w:val="002D7F1F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7D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7D1"/>
    <w:rPr>
      <w:rFonts w:ascii="Lucida Grande CY" w:hAnsi="Lucida Grande CY" w:cs="Lucida Grande CY"/>
      <w:sz w:val="18"/>
      <w:szCs w:val="18"/>
    </w:rPr>
  </w:style>
  <w:style w:type="paragraph" w:styleId="a5">
    <w:name w:val="caption"/>
    <w:basedOn w:val="a"/>
    <w:next w:val="a"/>
    <w:qFormat/>
    <w:rsid w:val="00122D8B"/>
    <w:pPr>
      <w:keepNext/>
      <w:keepLines/>
      <w:spacing w:before="120" w:after="120"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6">
    <w:name w:val="List Paragraph"/>
    <w:basedOn w:val="a"/>
    <w:uiPriority w:val="34"/>
    <w:qFormat/>
    <w:rsid w:val="00C77C64"/>
    <w:pPr>
      <w:ind w:left="720"/>
      <w:contextualSpacing/>
    </w:pPr>
  </w:style>
  <w:style w:type="paragraph" w:customStyle="1" w:styleId="FreeForm">
    <w:name w:val="Free Form"/>
    <w:rsid w:val="00834FB5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a7">
    <w:name w:val="Normal (Web)"/>
    <w:basedOn w:val="a"/>
    <w:uiPriority w:val="99"/>
    <w:unhideWhenUsed/>
    <w:rsid w:val="005C69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2D7F1F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2D7F1F"/>
  </w:style>
  <w:style w:type="character" w:styleId="a8">
    <w:name w:val="Hyperlink"/>
    <w:basedOn w:val="a0"/>
    <w:uiPriority w:val="99"/>
    <w:semiHidden/>
    <w:unhideWhenUsed/>
    <w:rsid w:val="002D7F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11.jpeg"/><Relationship Id="rId21" Type="http://schemas.microsoft.com/office/2007/relationships/hdphoto" Target="media/hdphoto5.wdp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microsoft.com/office/2007/relationships/hdphoto" Target="media/hdphoto2.wdp"/><Relationship Id="rId12" Type="http://schemas.openxmlformats.org/officeDocument/2006/relationships/image" Target="media/image5.jpeg"/><Relationship Id="rId13" Type="http://schemas.microsoft.com/office/2007/relationships/hdphoto" Target="media/hdphoto3.wdp"/><Relationship Id="rId14" Type="http://schemas.openxmlformats.org/officeDocument/2006/relationships/image" Target="media/image6.jpeg"/><Relationship Id="rId15" Type="http://schemas.microsoft.com/office/2007/relationships/hdphoto" Target="media/hdphoto4.wdp"/><Relationship Id="rId16" Type="http://schemas.openxmlformats.org/officeDocument/2006/relationships/image" Target="media/image7.jpe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4038</Words>
  <Characters>23018</Characters>
  <Application>Microsoft Macintosh Word</Application>
  <DocSecurity>0</DocSecurity>
  <Lines>191</Lines>
  <Paragraphs>54</Paragraphs>
  <ScaleCrop>false</ScaleCrop>
  <Company>1</Company>
  <LinksUpToDate>false</LinksUpToDate>
  <CharactersWithSpaces>27002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Кайбышева</dc:creator>
  <cp:keywords/>
  <dc:description/>
  <cp:lastModifiedBy>Азат Кайбышев</cp:lastModifiedBy>
  <cp:revision>3</cp:revision>
  <dcterms:created xsi:type="dcterms:W3CDTF">2017-10-15T19:11:00Z</dcterms:created>
  <dcterms:modified xsi:type="dcterms:W3CDTF">2017-10-15T19:11:00Z</dcterms:modified>
</cp:coreProperties>
</file>