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7DCF6" w14:textId="77777777" w:rsidR="00C2313B" w:rsidRPr="0028382F" w:rsidRDefault="00C2313B" w:rsidP="000F3D8A">
      <w:pPr>
        <w:ind w:firstLine="709"/>
        <w:rPr>
          <w:rFonts w:ascii="Times New Roman" w:hAnsi="Times New Roman" w:cs="Times New Roman"/>
          <w:b/>
          <w:bCs/>
          <w:lang w:val="ru-RU"/>
        </w:rPr>
      </w:pPr>
    </w:p>
    <w:p w14:paraId="7A049A10" w14:textId="77777777" w:rsidR="00F755E1" w:rsidRPr="0028382F" w:rsidRDefault="00F755E1" w:rsidP="00F755E1">
      <w:pPr>
        <w:rPr>
          <w:rFonts w:ascii="Times New Roman" w:eastAsia="Times New Roman" w:hAnsi="Times New Roman" w:cs="Times New Roman"/>
          <w:b/>
          <w:lang w:val="ru-RU"/>
        </w:rPr>
      </w:pPr>
      <w:proofErr w:type="spellStart"/>
      <w:r w:rsidRPr="0028382F">
        <w:rPr>
          <w:rFonts w:ascii="Times New Roman" w:eastAsia="Times New Roman" w:hAnsi="Times New Roman" w:cs="Times New Roman"/>
          <w:b/>
          <w:bCs/>
          <w:shd w:val="clear" w:color="auto" w:fill="FFFFFF"/>
          <w:lang w:val="ru-RU"/>
        </w:rPr>
        <w:t>Technical</w:t>
      </w:r>
      <w:proofErr w:type="spellEnd"/>
      <w:r w:rsidRPr="0028382F">
        <w:rPr>
          <w:rFonts w:ascii="Times New Roman" w:eastAsia="Times New Roman" w:hAnsi="Times New Roman" w:cs="Times New Roman"/>
          <w:b/>
          <w:bCs/>
          <w:shd w:val="clear" w:color="auto" w:fill="FFFFFF"/>
          <w:lang w:val="ru-RU"/>
        </w:rPr>
        <w:t xml:space="preserve"> </w:t>
      </w:r>
      <w:proofErr w:type="spellStart"/>
      <w:r w:rsidRPr="0028382F">
        <w:rPr>
          <w:rFonts w:ascii="Times New Roman" w:eastAsia="Times New Roman" w:hAnsi="Times New Roman" w:cs="Times New Roman"/>
          <w:b/>
          <w:bCs/>
          <w:shd w:val="clear" w:color="auto" w:fill="FFFFFF"/>
          <w:lang w:val="ru-RU"/>
        </w:rPr>
        <w:t>aspects</w:t>
      </w:r>
      <w:proofErr w:type="spellEnd"/>
      <w:r w:rsidRPr="0028382F">
        <w:rPr>
          <w:rFonts w:ascii="Times New Roman" w:hAnsi="Times New Roman" w:cs="Times New Roman"/>
          <w:b/>
        </w:rPr>
        <w:t xml:space="preserve">, </w:t>
      </w:r>
      <w:proofErr w:type="spellStart"/>
      <w:r w:rsidRPr="0028382F">
        <w:rPr>
          <w:rFonts w:ascii="Times New Roman" w:eastAsia="Times New Roman" w:hAnsi="Times New Roman" w:cs="Times New Roman"/>
          <w:b/>
          <w:bCs/>
          <w:shd w:val="clear" w:color="auto" w:fill="FFFFFF"/>
          <w:lang w:val="ru-RU"/>
        </w:rPr>
        <w:t>interpretation</w:t>
      </w:r>
      <w:proofErr w:type="spellEnd"/>
      <w:r w:rsidRPr="0028382F">
        <w:rPr>
          <w:rFonts w:ascii="Times New Roman" w:eastAsia="Times New Roman" w:hAnsi="Times New Roman" w:cs="Times New Roman"/>
          <w:b/>
          <w:bCs/>
          <w:shd w:val="clear" w:color="auto" w:fill="FFFFFF"/>
          <w:lang w:val="ru-RU"/>
        </w:rPr>
        <w:t xml:space="preserve"> </w:t>
      </w:r>
      <w:proofErr w:type="spellStart"/>
      <w:r w:rsidRPr="0028382F">
        <w:rPr>
          <w:rFonts w:ascii="Times New Roman" w:eastAsia="Times New Roman" w:hAnsi="Times New Roman" w:cs="Times New Roman"/>
          <w:b/>
          <w:bCs/>
          <w:shd w:val="clear" w:color="auto" w:fill="FFFFFF"/>
          <w:lang w:val="ru-RU"/>
        </w:rPr>
        <w:t>of</w:t>
      </w:r>
      <w:proofErr w:type="spellEnd"/>
      <w:r w:rsidRPr="0028382F">
        <w:rPr>
          <w:rFonts w:ascii="Times New Roman" w:eastAsia="Times New Roman" w:hAnsi="Times New Roman" w:cs="Times New Roman"/>
          <w:b/>
          <w:bCs/>
          <w:shd w:val="clear" w:color="auto" w:fill="FFFFFF"/>
          <w:lang w:val="ru-RU"/>
        </w:rPr>
        <w:t xml:space="preserve"> </w:t>
      </w:r>
      <w:proofErr w:type="spellStart"/>
      <w:r w:rsidRPr="0028382F">
        <w:rPr>
          <w:rFonts w:ascii="Times New Roman" w:eastAsia="Times New Roman" w:hAnsi="Times New Roman" w:cs="Times New Roman"/>
          <w:b/>
          <w:bCs/>
          <w:shd w:val="clear" w:color="auto" w:fill="FFFFFF"/>
          <w:lang w:val="ru-RU"/>
        </w:rPr>
        <w:t>data</w:t>
      </w:r>
      <w:proofErr w:type="spellEnd"/>
      <w:r w:rsidRPr="0028382F">
        <w:rPr>
          <w:rFonts w:ascii="Times New Roman" w:eastAsia="Times New Roman" w:hAnsi="Times New Roman" w:cs="Times New Roman"/>
          <w:b/>
          <w:lang w:val="ru-RU"/>
        </w:rPr>
        <w:t xml:space="preserve"> </w:t>
      </w:r>
      <w:proofErr w:type="spellStart"/>
      <w:r w:rsidRPr="0028382F">
        <w:rPr>
          <w:rFonts w:ascii="Times New Roman" w:eastAsia="Times New Roman" w:hAnsi="Times New Roman" w:cs="Times New Roman"/>
          <w:b/>
          <w:lang w:val="ru-RU"/>
        </w:rPr>
        <w:t>and</w:t>
      </w:r>
      <w:proofErr w:type="spellEnd"/>
      <w:r w:rsidRPr="0028382F">
        <w:rPr>
          <w:rFonts w:ascii="Times New Roman" w:eastAsia="Times New Roman" w:hAnsi="Times New Roman" w:cs="Times New Roman"/>
          <w:b/>
          <w:lang w:val="ru-RU"/>
        </w:rPr>
        <w:t xml:space="preserve"> </w:t>
      </w:r>
      <w:r w:rsidRPr="0028382F">
        <w:rPr>
          <w:rFonts w:ascii="Times New Roman" w:hAnsi="Times New Roman" w:cs="Times New Roman"/>
          <w:b/>
        </w:rPr>
        <w:t xml:space="preserve">clinical application of esophageal high-resolution </w:t>
      </w:r>
      <w:proofErr w:type="spellStart"/>
      <w:r w:rsidRPr="0028382F">
        <w:rPr>
          <w:rFonts w:ascii="Times New Roman" w:hAnsi="Times New Roman" w:cs="Times New Roman"/>
          <w:b/>
        </w:rPr>
        <w:t>manometry</w:t>
      </w:r>
      <w:proofErr w:type="spellEnd"/>
    </w:p>
    <w:p w14:paraId="0441F068" w14:textId="10C95A06" w:rsidR="0068768E" w:rsidRPr="0068768E" w:rsidRDefault="0068768E" w:rsidP="0068768E">
      <w:pPr>
        <w:ind w:right="-149" w:firstLine="709"/>
        <w:contextualSpacing/>
        <w:rPr>
          <w:rFonts w:ascii="Times New Roman" w:eastAsia="Times New Roman" w:hAnsi="Times New Roman" w:cs="Times New Roman"/>
          <w:lang w:bidi="en-GB"/>
        </w:rPr>
      </w:pPr>
      <w:r>
        <w:rPr>
          <w:rFonts w:ascii="Times New Roman" w:hAnsi="Times New Roman" w:cs="Times New Roman"/>
          <w:b/>
        </w:rPr>
        <w:t xml:space="preserve">V.O. </w:t>
      </w:r>
      <w:r w:rsidR="00CB470A" w:rsidRPr="0028382F">
        <w:rPr>
          <w:rFonts w:ascii="Times New Roman" w:eastAsia="Times New Roman" w:hAnsi="Times New Roman" w:cs="Times New Roman"/>
          <w:b/>
          <w:lang w:bidi="en-GB"/>
        </w:rPr>
        <w:t>Kaibysheva</w:t>
      </w:r>
      <w:r w:rsidRPr="0068768E">
        <w:rPr>
          <w:rFonts w:ascii="Times New Roman" w:eastAsia="Times New Roman" w:hAnsi="Times New Roman" w:cs="Times New Roman"/>
          <w:b/>
          <w:vertAlign w:val="superscript"/>
          <w:lang w:bidi="en-GB"/>
        </w:rPr>
        <w:t>1</w:t>
      </w:r>
      <w:r w:rsidR="00CB470A" w:rsidRPr="0028382F">
        <w:rPr>
          <w:rFonts w:ascii="Times New Roman" w:eastAsia="Times New Roman" w:hAnsi="Times New Roman" w:cs="Times New Roman"/>
          <w:b/>
          <w:lang w:bidi="en-GB"/>
        </w:rPr>
        <w:t xml:space="preserve">, </w:t>
      </w:r>
      <w:r w:rsidRPr="0028382F">
        <w:rPr>
          <w:rFonts w:ascii="Times New Roman" w:eastAsia="Times New Roman" w:hAnsi="Times New Roman" w:cs="Times New Roman"/>
          <w:b/>
          <w:lang w:bidi="en-GB"/>
        </w:rPr>
        <w:t>Albert J. Bredenoord</w:t>
      </w:r>
      <w:r w:rsidRPr="0068768E">
        <w:rPr>
          <w:rFonts w:ascii="Times New Roman" w:eastAsia="Times New Roman" w:hAnsi="Times New Roman" w:cs="Times New Roman"/>
          <w:b/>
          <w:vertAlign w:val="superscript"/>
          <w:lang w:bidi="en-GB"/>
        </w:rPr>
        <w:t>2</w:t>
      </w:r>
      <w:r w:rsidRPr="0068768E">
        <w:rPr>
          <w:rFonts w:ascii="Times New Roman" w:eastAsia="Times New Roman" w:hAnsi="Times New Roman" w:cs="Times New Roman"/>
          <w:b/>
          <w:lang w:bidi="en-GB"/>
        </w:rPr>
        <w:t>,</w:t>
      </w:r>
      <w:r w:rsidRPr="0068768E">
        <w:rPr>
          <w:rFonts w:ascii="Times New Roman" w:eastAsia="Times New Roman" w:hAnsi="Times New Roman" w:cs="Times New Roman"/>
          <w:lang w:bidi="en-GB"/>
        </w:rPr>
        <w:t xml:space="preserve"> </w:t>
      </w:r>
      <w:r>
        <w:rPr>
          <w:rFonts w:ascii="Times New Roman" w:eastAsia="Times New Roman" w:hAnsi="Times New Roman" w:cs="Times New Roman"/>
          <w:b/>
          <w:lang w:bidi="en-GB"/>
        </w:rPr>
        <w:t>A.A. Smirnov</w:t>
      </w:r>
      <w:r w:rsidRPr="0068768E">
        <w:rPr>
          <w:rFonts w:ascii="Times New Roman" w:eastAsia="Times New Roman" w:hAnsi="Times New Roman" w:cs="Times New Roman"/>
          <w:b/>
          <w:vertAlign w:val="superscript"/>
          <w:lang w:bidi="en-GB"/>
        </w:rPr>
        <w:t>3</w:t>
      </w:r>
      <w:r>
        <w:rPr>
          <w:rFonts w:ascii="Times New Roman" w:eastAsia="Times New Roman" w:hAnsi="Times New Roman" w:cs="Times New Roman"/>
          <w:b/>
          <w:lang w:bidi="en-GB"/>
        </w:rPr>
        <w:t>, E.D. Fedorov</w:t>
      </w:r>
      <w:r w:rsidRPr="0068768E">
        <w:rPr>
          <w:rFonts w:ascii="Times New Roman" w:eastAsia="Times New Roman" w:hAnsi="Times New Roman" w:cs="Times New Roman"/>
          <w:b/>
          <w:vertAlign w:val="superscript"/>
          <w:lang w:bidi="en-GB"/>
        </w:rPr>
        <w:t>1</w:t>
      </w:r>
      <w:r>
        <w:rPr>
          <w:rFonts w:ascii="Times New Roman" w:eastAsia="Times New Roman" w:hAnsi="Times New Roman" w:cs="Times New Roman"/>
          <w:b/>
          <w:lang w:bidi="en-GB"/>
        </w:rPr>
        <w:t>, E.L. Nikonov</w:t>
      </w:r>
      <w:r>
        <w:rPr>
          <w:rFonts w:ascii="Times New Roman" w:eastAsia="Times New Roman" w:hAnsi="Times New Roman" w:cs="Times New Roman"/>
          <w:b/>
          <w:vertAlign w:val="superscript"/>
          <w:lang w:bidi="en-GB"/>
        </w:rPr>
        <w:t>1</w:t>
      </w:r>
    </w:p>
    <w:p w14:paraId="46169AE6" w14:textId="0FFE81BD" w:rsidR="009B5E6B" w:rsidRPr="0068768E" w:rsidRDefault="0068768E" w:rsidP="0068768E">
      <w:pPr>
        <w:ind w:right="-149" w:firstLine="709"/>
        <w:contextualSpacing/>
        <w:rPr>
          <w:rFonts w:ascii="Times New Roman" w:hAnsi="Times New Roman" w:cs="Times New Roman"/>
          <w:b/>
        </w:rPr>
      </w:pPr>
      <w:r w:rsidRPr="0068768E">
        <w:rPr>
          <w:rFonts w:ascii="Times New Roman" w:eastAsia="Times New Roman" w:hAnsi="Times New Roman" w:cs="Times New Roman"/>
          <w:vertAlign w:val="superscript"/>
          <w:lang w:bidi="en-GB"/>
        </w:rPr>
        <w:t>1</w:t>
      </w:r>
      <w:r w:rsidR="00CB470A" w:rsidRPr="0028382F">
        <w:rPr>
          <w:rFonts w:ascii="Times New Roman" w:eastAsia="Times New Roman" w:hAnsi="Times New Roman" w:cs="Times New Roman"/>
          <w:lang w:bidi="en-GB"/>
        </w:rPr>
        <w:t>Pirogov Russian Natio</w:t>
      </w:r>
      <w:r>
        <w:rPr>
          <w:rFonts w:ascii="Times New Roman" w:eastAsia="Times New Roman" w:hAnsi="Times New Roman" w:cs="Times New Roman"/>
          <w:lang w:bidi="en-GB"/>
        </w:rPr>
        <w:t>nal Research Medical University</w:t>
      </w:r>
    </w:p>
    <w:p w14:paraId="5153ADE8" w14:textId="77777777" w:rsidR="0068768E" w:rsidRDefault="0068768E" w:rsidP="0068768E">
      <w:pPr>
        <w:widowControl w:val="0"/>
        <w:autoSpaceDE w:val="0"/>
        <w:autoSpaceDN w:val="0"/>
        <w:adjustRightInd w:val="0"/>
        <w:spacing w:after="240"/>
        <w:ind w:firstLine="709"/>
        <w:rPr>
          <w:rFonts w:ascii="Times New Roman" w:hAnsi="Times New Roman" w:cs="Times New Roman"/>
          <w:b/>
        </w:rPr>
      </w:pPr>
      <w:r w:rsidRPr="0068768E">
        <w:rPr>
          <w:rFonts w:ascii="Times New Roman" w:eastAsia="Times New Roman" w:hAnsi="Times New Roman" w:cs="Times New Roman"/>
          <w:vertAlign w:val="superscript"/>
          <w:lang w:bidi="en-GB"/>
        </w:rPr>
        <w:t>2</w:t>
      </w:r>
      <w:r w:rsidR="003351DF" w:rsidRPr="0028382F">
        <w:rPr>
          <w:rFonts w:ascii="Times New Roman" w:eastAsia="Times New Roman" w:hAnsi="Times New Roman" w:cs="Times New Roman"/>
          <w:lang w:bidi="en-GB"/>
        </w:rPr>
        <w:t>Academic Medical Center</w:t>
      </w:r>
    </w:p>
    <w:p w14:paraId="243FD7F2" w14:textId="178F5433" w:rsidR="00CB470A" w:rsidRPr="0068768E" w:rsidRDefault="0068768E" w:rsidP="0068768E">
      <w:pPr>
        <w:widowControl w:val="0"/>
        <w:autoSpaceDE w:val="0"/>
        <w:autoSpaceDN w:val="0"/>
        <w:adjustRightInd w:val="0"/>
        <w:spacing w:after="240"/>
        <w:ind w:firstLine="709"/>
        <w:rPr>
          <w:rFonts w:ascii="Times New Roman" w:hAnsi="Times New Roman" w:cs="Times New Roman"/>
          <w:b/>
        </w:rPr>
      </w:pPr>
      <w:r w:rsidRPr="0068768E">
        <w:rPr>
          <w:rFonts w:ascii="Times New Roman" w:eastAsia="Times New Roman" w:hAnsi="Times New Roman" w:cs="Times New Roman"/>
          <w:b/>
          <w:vertAlign w:val="superscript"/>
          <w:lang w:bidi="en-GB"/>
        </w:rPr>
        <w:t>3</w:t>
      </w:r>
      <w:r w:rsidR="009B5E6B" w:rsidRPr="0068768E">
        <w:rPr>
          <w:rFonts w:ascii="Times New Roman" w:eastAsia="Times New Roman" w:hAnsi="Times New Roman" w:cs="Times New Roman"/>
          <w:vertAlign w:val="superscript"/>
          <w:lang w:bidi="en-GB"/>
        </w:rPr>
        <w:t xml:space="preserve"> </w:t>
      </w:r>
      <w:r w:rsidR="009B5E6B" w:rsidRPr="0028382F">
        <w:rPr>
          <w:rFonts w:ascii="Times New Roman" w:eastAsia="Times New Roman" w:hAnsi="Times New Roman" w:cs="Times New Roman"/>
          <w:lang w:bidi="en-GB"/>
        </w:rPr>
        <w:t>Pavlov St Peter</w:t>
      </w:r>
      <w:r w:rsidR="00AC544F" w:rsidRPr="0028382F">
        <w:rPr>
          <w:rFonts w:ascii="Times New Roman" w:eastAsia="Times New Roman" w:hAnsi="Times New Roman" w:cs="Times New Roman"/>
          <w:lang w:bidi="en-GB"/>
        </w:rPr>
        <w:t>sburg State Medical University</w:t>
      </w:r>
    </w:p>
    <w:p w14:paraId="404C1218" w14:textId="7D17C9E1" w:rsidR="00CB470A" w:rsidRPr="0028382F" w:rsidRDefault="00CB470A" w:rsidP="000F3D8A">
      <w:pPr>
        <w:widowControl w:val="0"/>
        <w:autoSpaceDE w:val="0"/>
        <w:autoSpaceDN w:val="0"/>
        <w:adjustRightInd w:val="0"/>
        <w:ind w:right="-149" w:firstLine="709"/>
        <w:contextualSpacing/>
        <w:jc w:val="both"/>
        <w:rPr>
          <w:rFonts w:ascii="Times New Roman" w:hAnsi="Times New Roman" w:cs="Times New Roman"/>
        </w:rPr>
      </w:pPr>
      <w:r w:rsidRPr="0028382F">
        <w:rPr>
          <w:rFonts w:ascii="Times New Roman" w:eastAsia="Calibri" w:hAnsi="Times New Roman" w:cs="Times New Roman"/>
          <w:b/>
          <w:lang w:bidi="en-GB"/>
        </w:rPr>
        <w:t xml:space="preserve">Aim. </w:t>
      </w:r>
      <w:r w:rsidRPr="0028382F">
        <w:rPr>
          <w:rFonts w:ascii="Times New Roman" w:eastAsia="Calibri" w:hAnsi="Times New Roman" w:cs="Times New Roman"/>
          <w:lang w:bidi="en-GB"/>
        </w:rPr>
        <w:t xml:space="preserve">To describe the </w:t>
      </w:r>
      <w:r w:rsidR="00F755E1" w:rsidRPr="0028382F">
        <w:rPr>
          <w:rFonts w:ascii="Times New Roman" w:eastAsia="Calibri" w:hAnsi="Times New Roman" w:cs="Times New Roman"/>
          <w:lang w:bidi="en-GB"/>
        </w:rPr>
        <w:t xml:space="preserve">esophageal </w:t>
      </w:r>
      <w:r w:rsidRPr="0028382F">
        <w:rPr>
          <w:rFonts w:ascii="Times New Roman" w:eastAsia="Calibri" w:hAnsi="Times New Roman" w:cs="Times New Roman"/>
          <w:lang w:bidi="en-GB"/>
        </w:rPr>
        <w:t xml:space="preserve">high-resolution </w:t>
      </w:r>
      <w:proofErr w:type="spellStart"/>
      <w:r w:rsidRPr="0028382F">
        <w:rPr>
          <w:rFonts w:ascii="Times New Roman" w:eastAsia="Calibri" w:hAnsi="Times New Roman" w:cs="Times New Roman"/>
          <w:lang w:bidi="en-GB"/>
        </w:rPr>
        <w:t>manometry</w:t>
      </w:r>
      <w:proofErr w:type="spellEnd"/>
      <w:r w:rsidR="00F755E1" w:rsidRPr="0028382F">
        <w:rPr>
          <w:rFonts w:ascii="Times New Roman" w:eastAsia="Calibri" w:hAnsi="Times New Roman" w:cs="Times New Roman"/>
          <w:lang w:bidi="en-GB"/>
        </w:rPr>
        <w:t xml:space="preserve"> (HRM)</w:t>
      </w:r>
      <w:r w:rsidRPr="0028382F">
        <w:rPr>
          <w:rFonts w:ascii="Times New Roman" w:eastAsia="Calibri" w:hAnsi="Times New Roman" w:cs="Times New Roman"/>
          <w:lang w:bidi="en-GB"/>
        </w:rPr>
        <w:t xml:space="preserve"> performance and interpretation based on international guidelines. To present the significance of the </w:t>
      </w:r>
      <w:r w:rsidR="00F755E1" w:rsidRPr="0028382F">
        <w:rPr>
          <w:rFonts w:ascii="Times New Roman" w:eastAsia="Calibri" w:hAnsi="Times New Roman" w:cs="Times New Roman"/>
          <w:lang w:bidi="en-GB"/>
        </w:rPr>
        <w:t xml:space="preserve">HRM </w:t>
      </w:r>
      <w:r w:rsidR="00F67768" w:rsidRPr="0028382F">
        <w:rPr>
          <w:rFonts w:ascii="Times New Roman" w:eastAsia="Calibri" w:hAnsi="Times New Roman" w:cs="Times New Roman"/>
          <w:lang w:bidi="en-GB"/>
        </w:rPr>
        <w:t>in</w:t>
      </w:r>
      <w:r w:rsidR="00F755E1" w:rsidRPr="0028382F">
        <w:rPr>
          <w:rFonts w:ascii="Times New Roman" w:eastAsia="Calibri" w:hAnsi="Times New Roman" w:cs="Times New Roman"/>
          <w:lang w:bidi="en-GB"/>
        </w:rPr>
        <w:t xml:space="preserve"> the clinical evaluation of patients with esophageal symptoms, especially dysphagia</w:t>
      </w:r>
      <w:r w:rsidRPr="0028382F">
        <w:rPr>
          <w:rFonts w:ascii="Times New Roman" w:eastAsia="Calibri" w:hAnsi="Times New Roman" w:cs="Times New Roman"/>
          <w:lang w:bidi="en-GB"/>
        </w:rPr>
        <w:t xml:space="preserve">, and choosing a treatment option in patients with esophageal disorders. </w:t>
      </w:r>
    </w:p>
    <w:p w14:paraId="415EEF85" w14:textId="77777777" w:rsidR="00CB470A" w:rsidRPr="0028382F" w:rsidRDefault="00CB470A" w:rsidP="000F3D8A">
      <w:pPr>
        <w:widowControl w:val="0"/>
        <w:autoSpaceDE w:val="0"/>
        <w:autoSpaceDN w:val="0"/>
        <w:adjustRightInd w:val="0"/>
        <w:ind w:right="-149" w:firstLine="709"/>
        <w:contextualSpacing/>
        <w:jc w:val="both"/>
        <w:rPr>
          <w:rFonts w:ascii="Times New Roman" w:hAnsi="Times New Roman" w:cs="Times New Roman"/>
        </w:rPr>
      </w:pPr>
    </w:p>
    <w:p w14:paraId="7217A21F" w14:textId="565FC425" w:rsidR="009C3C90" w:rsidRPr="0028382F" w:rsidRDefault="00CB470A" w:rsidP="000F3D8A">
      <w:pPr>
        <w:widowControl w:val="0"/>
        <w:autoSpaceDE w:val="0"/>
        <w:autoSpaceDN w:val="0"/>
        <w:adjustRightInd w:val="0"/>
        <w:spacing w:after="240"/>
        <w:ind w:firstLine="709"/>
        <w:rPr>
          <w:rFonts w:ascii="Times New Roman" w:hAnsi="Times New Roman" w:cs="Times New Roman"/>
          <w:bCs/>
        </w:rPr>
      </w:pPr>
      <w:r w:rsidRPr="0028382F">
        <w:rPr>
          <w:rFonts w:ascii="Times New Roman" w:eastAsia="Times New Roman" w:hAnsi="Times New Roman" w:cs="Times New Roman"/>
          <w:b/>
          <w:lang w:bidi="en-GB"/>
        </w:rPr>
        <w:t xml:space="preserve">Summary. </w:t>
      </w:r>
      <w:r w:rsidR="00F755E1" w:rsidRPr="0028382F">
        <w:rPr>
          <w:rFonts w:ascii="Times New Roman" w:eastAsia="Times New Roman" w:hAnsi="Times New Roman" w:cs="Times New Roman"/>
          <w:lang w:bidi="en-GB"/>
        </w:rPr>
        <w:t xml:space="preserve">Disordered esophageal motor function can be an underlying cause </w:t>
      </w:r>
      <w:r w:rsidRPr="0028382F">
        <w:rPr>
          <w:rFonts w:ascii="Times New Roman" w:eastAsia="Times New Roman" w:hAnsi="Times New Roman" w:cs="Times New Roman"/>
          <w:lang w:bidi="en-GB"/>
        </w:rPr>
        <w:t xml:space="preserve">of many esophageal disorders. </w:t>
      </w:r>
      <w:r w:rsidR="00F755E1" w:rsidRPr="0028382F">
        <w:rPr>
          <w:rFonts w:ascii="Times New Roman" w:eastAsia="Times New Roman" w:hAnsi="Times New Roman" w:cs="Times New Roman"/>
          <w:lang w:bidi="en-GB"/>
        </w:rPr>
        <w:t>HRM</w:t>
      </w:r>
      <w:r w:rsidRPr="0028382F">
        <w:rPr>
          <w:rFonts w:ascii="Times New Roman" w:eastAsia="Times New Roman" w:hAnsi="Times New Roman" w:cs="Times New Roman"/>
          <w:lang w:bidi="en-GB"/>
        </w:rPr>
        <w:t xml:space="preserve"> allows the most accurate measurement of </w:t>
      </w:r>
      <w:r w:rsidR="00AA756C" w:rsidRPr="0028382F">
        <w:rPr>
          <w:rFonts w:ascii="Times New Roman" w:eastAsia="Times New Roman" w:hAnsi="Times New Roman" w:cs="Times New Roman"/>
          <w:lang w:bidi="en-GB"/>
        </w:rPr>
        <w:t>the</w:t>
      </w:r>
      <w:r w:rsidRPr="0028382F">
        <w:rPr>
          <w:rFonts w:ascii="Times New Roman" w:eastAsia="Times New Roman" w:hAnsi="Times New Roman" w:cs="Times New Roman"/>
          <w:lang w:bidi="en-GB"/>
        </w:rPr>
        <w:t xml:space="preserve"> upper </w:t>
      </w:r>
      <w:r w:rsidR="00F755E1" w:rsidRPr="0028382F">
        <w:rPr>
          <w:rFonts w:ascii="Times New Roman" w:eastAsia="Times New Roman" w:hAnsi="Times New Roman" w:cs="Times New Roman"/>
          <w:lang w:bidi="en-GB"/>
        </w:rPr>
        <w:t>and lower esophageal sphincter</w:t>
      </w:r>
      <w:r w:rsidR="00AA756C" w:rsidRPr="0028382F">
        <w:rPr>
          <w:rFonts w:ascii="Times New Roman" w:eastAsia="Times New Roman" w:hAnsi="Times New Roman" w:cs="Times New Roman"/>
          <w:lang w:bidi="en-GB"/>
        </w:rPr>
        <w:t>s resting pressure</w:t>
      </w:r>
      <w:r w:rsidR="00F755E1" w:rsidRPr="0028382F">
        <w:rPr>
          <w:rFonts w:ascii="Times New Roman" w:eastAsia="Times New Roman" w:hAnsi="Times New Roman" w:cs="Times New Roman"/>
          <w:lang w:bidi="en-GB"/>
        </w:rPr>
        <w:t xml:space="preserve"> (LES, UES)</w:t>
      </w:r>
      <w:r w:rsidRPr="0028382F">
        <w:rPr>
          <w:rFonts w:ascii="Times New Roman" w:eastAsia="Times New Roman" w:hAnsi="Times New Roman" w:cs="Times New Roman"/>
          <w:lang w:bidi="en-GB"/>
        </w:rPr>
        <w:t xml:space="preserve">, </w:t>
      </w:r>
      <w:r w:rsidR="00F755E1" w:rsidRPr="0028382F">
        <w:rPr>
          <w:rFonts w:ascii="Times New Roman" w:eastAsia="Times New Roman" w:hAnsi="Times New Roman" w:cs="Times New Roman"/>
          <w:lang w:bidi="en-GB"/>
        </w:rPr>
        <w:t xml:space="preserve">LES and UES relaxation </w:t>
      </w:r>
      <w:r w:rsidRPr="0028382F">
        <w:rPr>
          <w:rFonts w:ascii="Times New Roman" w:eastAsia="Times New Roman" w:hAnsi="Times New Roman" w:cs="Times New Roman"/>
          <w:lang w:bidi="en-GB"/>
        </w:rPr>
        <w:t>during swallowing, a vigor of esophageal contractions, a position of upper and lower esophageal sphincters (a distance from nostrils), and a length of the esophagus. The esophageal manometry helps to identify the hiatal hernia</w:t>
      </w:r>
      <w:r w:rsidR="00F67768" w:rsidRPr="0028382F">
        <w:rPr>
          <w:rFonts w:ascii="Times New Roman" w:eastAsia="Times New Roman" w:hAnsi="Times New Roman" w:cs="Times New Roman"/>
          <w:lang w:bidi="en-GB"/>
        </w:rPr>
        <w:t xml:space="preserve"> (HH)</w:t>
      </w:r>
      <w:r w:rsidRPr="0028382F">
        <w:rPr>
          <w:rFonts w:ascii="Times New Roman" w:eastAsia="Times New Roman" w:hAnsi="Times New Roman" w:cs="Times New Roman"/>
          <w:lang w:bidi="en-GB"/>
        </w:rPr>
        <w:t xml:space="preserve"> and its dimensions, spastic contractions and ineffective esophageal motility, and any obstacle to a bolus passing through the sphincters. The evaluation of changes in esophageal motility is essential in differential diagnosis in patients with dysphagia or non-c</w:t>
      </w:r>
      <w:r w:rsidR="009F4030" w:rsidRPr="0028382F">
        <w:rPr>
          <w:rFonts w:ascii="Times New Roman" w:eastAsia="Times New Roman" w:hAnsi="Times New Roman" w:cs="Times New Roman"/>
          <w:lang w:bidi="en-GB"/>
        </w:rPr>
        <w:t>ardiac chest pain</w:t>
      </w:r>
      <w:r w:rsidRPr="0028382F">
        <w:rPr>
          <w:rFonts w:ascii="Times New Roman" w:eastAsia="Times New Roman" w:hAnsi="Times New Roman" w:cs="Times New Roman"/>
          <w:lang w:bidi="en-GB"/>
        </w:rPr>
        <w:t>, for decisions towards endoscopic or surgical treatment of the gastroesophageal reflux disease (GERD), achala</w:t>
      </w:r>
      <w:r w:rsidR="009F4030" w:rsidRPr="0028382F">
        <w:rPr>
          <w:rFonts w:ascii="Times New Roman" w:eastAsia="Times New Roman" w:hAnsi="Times New Roman" w:cs="Times New Roman"/>
          <w:lang w:bidi="en-GB"/>
        </w:rPr>
        <w:t xml:space="preserve">sia, and other </w:t>
      </w:r>
      <w:r w:rsidRPr="0028382F">
        <w:rPr>
          <w:rFonts w:ascii="Times New Roman" w:eastAsia="Times New Roman" w:hAnsi="Times New Roman" w:cs="Times New Roman"/>
          <w:lang w:bidi="en-GB"/>
        </w:rPr>
        <w:t xml:space="preserve">disorders of the esophagus. </w:t>
      </w:r>
    </w:p>
    <w:p w14:paraId="0FB3732E" w14:textId="7604723C" w:rsidR="00B831AE" w:rsidRPr="0028382F" w:rsidRDefault="00CB470A" w:rsidP="00AA756C">
      <w:pPr>
        <w:widowControl w:val="0"/>
        <w:autoSpaceDE w:val="0"/>
        <w:autoSpaceDN w:val="0"/>
        <w:adjustRightInd w:val="0"/>
        <w:spacing w:after="240"/>
        <w:ind w:firstLine="709"/>
        <w:rPr>
          <w:rFonts w:ascii="Times New Roman" w:eastAsia="Times New Roman" w:hAnsi="Times New Roman" w:cs="Times New Roman"/>
          <w:lang w:bidi="en-GB"/>
        </w:rPr>
      </w:pPr>
      <w:r w:rsidRPr="0028382F">
        <w:rPr>
          <w:rFonts w:ascii="Times New Roman" w:eastAsia="Calibri" w:hAnsi="Times New Roman" w:cs="Times New Roman"/>
          <w:b/>
          <w:lang w:bidi="en-GB"/>
        </w:rPr>
        <w:t xml:space="preserve">Conclusion. </w:t>
      </w:r>
      <w:r w:rsidR="00B831AE" w:rsidRPr="0028382F">
        <w:rPr>
          <w:rFonts w:ascii="Times New Roman" w:eastAsia="Times New Roman" w:hAnsi="Times New Roman" w:cs="Times New Roman"/>
          <w:lang w:bidi="en-GB"/>
        </w:rPr>
        <w:t xml:space="preserve">The esophageal manometry </w:t>
      </w:r>
      <w:r w:rsidR="00AA756C" w:rsidRPr="0028382F">
        <w:rPr>
          <w:rFonts w:ascii="Times New Roman" w:eastAsia="Times New Roman" w:hAnsi="Times New Roman" w:cs="Times New Roman"/>
          <w:lang w:bidi="en-GB"/>
        </w:rPr>
        <w:t xml:space="preserve">is recommended for the evaluation of patients with </w:t>
      </w:r>
      <w:proofErr w:type="spellStart"/>
      <w:r w:rsidR="00AA756C" w:rsidRPr="0028382F">
        <w:rPr>
          <w:rFonts w:ascii="Times New Roman" w:hAnsi="Times New Roman" w:cs="Times New Roman"/>
        </w:rPr>
        <w:t>nonobstructive</w:t>
      </w:r>
      <w:proofErr w:type="spellEnd"/>
      <w:r w:rsidR="00AA756C" w:rsidRPr="0028382F">
        <w:rPr>
          <w:rFonts w:ascii="Times New Roman" w:eastAsia="Times New Roman" w:hAnsi="Times New Roman" w:cs="Times New Roman"/>
          <w:lang w:bidi="en-GB"/>
        </w:rPr>
        <w:t xml:space="preserve"> </w:t>
      </w:r>
      <w:r w:rsidR="00B831AE" w:rsidRPr="0028382F">
        <w:rPr>
          <w:rFonts w:ascii="Times New Roman" w:eastAsia="Times New Roman" w:hAnsi="Times New Roman" w:cs="Times New Roman"/>
          <w:lang w:bidi="en-GB"/>
        </w:rPr>
        <w:t xml:space="preserve">dysphagia, </w:t>
      </w:r>
      <w:proofErr w:type="spellStart"/>
      <w:r w:rsidR="00AA756C" w:rsidRPr="0028382F">
        <w:rPr>
          <w:rFonts w:ascii="Times New Roman" w:eastAsia="Times New Roman" w:hAnsi="Times New Roman" w:cs="Times New Roman"/>
          <w:lang w:bidi="en-GB"/>
        </w:rPr>
        <w:t>noncardiac</w:t>
      </w:r>
      <w:proofErr w:type="spellEnd"/>
      <w:r w:rsidR="00AA756C" w:rsidRPr="0028382F">
        <w:rPr>
          <w:rFonts w:ascii="Times New Roman" w:eastAsia="Times New Roman" w:hAnsi="Times New Roman" w:cs="Times New Roman"/>
          <w:lang w:bidi="en-GB"/>
        </w:rPr>
        <w:t xml:space="preserve"> chest pain</w:t>
      </w:r>
      <w:r w:rsidR="00F67768" w:rsidRPr="0028382F">
        <w:rPr>
          <w:rFonts w:ascii="Times New Roman" w:eastAsia="Times New Roman" w:hAnsi="Times New Roman" w:cs="Times New Roman"/>
          <w:lang w:bidi="en-GB"/>
        </w:rPr>
        <w:t>, regurgitation, and eructation</w:t>
      </w:r>
      <w:r w:rsidR="00B831AE" w:rsidRPr="0028382F">
        <w:rPr>
          <w:rFonts w:ascii="Times New Roman" w:eastAsia="Times New Roman" w:hAnsi="Times New Roman" w:cs="Times New Roman"/>
          <w:lang w:bidi="en-GB"/>
        </w:rPr>
        <w:t xml:space="preserve">. The evaluation of esophageal motility is paramount at making a final decision towards possible and required surgical treatment of GERD and achalasia. At present, the </w:t>
      </w:r>
      <w:r w:rsidR="009F4030" w:rsidRPr="0028382F">
        <w:rPr>
          <w:rFonts w:ascii="Times New Roman" w:eastAsia="Times New Roman" w:hAnsi="Times New Roman" w:cs="Times New Roman"/>
          <w:lang w:bidi="en-GB"/>
        </w:rPr>
        <w:t xml:space="preserve">esophageal </w:t>
      </w:r>
      <w:r w:rsidR="00B831AE" w:rsidRPr="0028382F">
        <w:rPr>
          <w:rFonts w:ascii="Times New Roman" w:eastAsia="Times New Roman" w:hAnsi="Times New Roman" w:cs="Times New Roman"/>
          <w:lang w:bidi="en-GB"/>
        </w:rPr>
        <w:t xml:space="preserve">high-resolution </w:t>
      </w:r>
      <w:proofErr w:type="spellStart"/>
      <w:r w:rsidR="009F4030" w:rsidRPr="0028382F">
        <w:rPr>
          <w:rFonts w:ascii="Times New Roman" w:eastAsia="Times New Roman" w:hAnsi="Times New Roman" w:cs="Times New Roman"/>
          <w:lang w:bidi="en-GB"/>
        </w:rPr>
        <w:t>manometry</w:t>
      </w:r>
      <w:proofErr w:type="spellEnd"/>
      <w:r w:rsidR="009F4030" w:rsidRPr="0028382F">
        <w:rPr>
          <w:rFonts w:ascii="Times New Roman" w:eastAsia="Times New Roman" w:hAnsi="Times New Roman" w:cs="Times New Roman"/>
          <w:lang w:bidi="en-GB"/>
        </w:rPr>
        <w:t xml:space="preserve"> is the gold standard</w:t>
      </w:r>
      <w:r w:rsidR="00B831AE" w:rsidRPr="0028382F">
        <w:rPr>
          <w:rFonts w:ascii="Times New Roman" w:eastAsia="Times New Roman" w:hAnsi="Times New Roman" w:cs="Times New Roman"/>
          <w:lang w:bidi="en-GB"/>
        </w:rPr>
        <w:t xml:space="preserve"> in diagnosis of esoph</w:t>
      </w:r>
      <w:r w:rsidR="00AC544F" w:rsidRPr="0028382F">
        <w:rPr>
          <w:rFonts w:ascii="Times New Roman" w:eastAsia="Times New Roman" w:hAnsi="Times New Roman" w:cs="Times New Roman"/>
          <w:lang w:bidi="en-GB"/>
        </w:rPr>
        <w:t>ageal motility disorders.</w:t>
      </w:r>
    </w:p>
    <w:p w14:paraId="72565F2F" w14:textId="77777777" w:rsidR="00CB470A" w:rsidRPr="0028382F" w:rsidRDefault="00CB470A" w:rsidP="000F3D8A">
      <w:pPr>
        <w:widowControl w:val="0"/>
        <w:autoSpaceDE w:val="0"/>
        <w:autoSpaceDN w:val="0"/>
        <w:adjustRightInd w:val="0"/>
        <w:spacing w:after="240"/>
        <w:ind w:firstLine="709"/>
        <w:rPr>
          <w:rFonts w:ascii="Times New Roman" w:hAnsi="Times New Roman" w:cs="Times New Roman"/>
        </w:rPr>
      </w:pPr>
      <w:r w:rsidRPr="0028382F">
        <w:rPr>
          <w:rFonts w:ascii="Times New Roman" w:eastAsia="Calibri" w:hAnsi="Times New Roman" w:cs="Times New Roman"/>
          <w:b/>
          <w:lang w:bidi="en-GB"/>
        </w:rPr>
        <w:t>Keywords:</w:t>
      </w:r>
      <w:r w:rsidR="00F31FF4" w:rsidRPr="0028382F">
        <w:rPr>
          <w:rFonts w:ascii="Times New Roman" w:eastAsia="Times New Roman" w:hAnsi="Times New Roman" w:cs="Times New Roman"/>
          <w:lang w:bidi="en-GB"/>
        </w:rPr>
        <w:t xml:space="preserve"> high-resolution </w:t>
      </w:r>
      <w:proofErr w:type="spellStart"/>
      <w:r w:rsidR="00F31FF4" w:rsidRPr="0028382F">
        <w:rPr>
          <w:rFonts w:ascii="Times New Roman" w:eastAsia="Times New Roman" w:hAnsi="Times New Roman" w:cs="Times New Roman"/>
          <w:lang w:bidi="en-GB"/>
        </w:rPr>
        <w:t>manometry</w:t>
      </w:r>
      <w:proofErr w:type="spellEnd"/>
      <w:r w:rsidR="00F31FF4" w:rsidRPr="0028382F">
        <w:rPr>
          <w:rFonts w:ascii="Times New Roman" w:eastAsia="Times New Roman" w:hAnsi="Times New Roman" w:cs="Times New Roman"/>
          <w:lang w:bidi="en-GB"/>
        </w:rPr>
        <w:t xml:space="preserve">, achalasia, gastroesophageal reflux disease, </w:t>
      </w:r>
      <w:proofErr w:type="gramStart"/>
      <w:r w:rsidR="00F31FF4" w:rsidRPr="0028382F">
        <w:rPr>
          <w:rFonts w:ascii="Times New Roman" w:eastAsia="Times New Roman" w:hAnsi="Times New Roman" w:cs="Times New Roman"/>
          <w:lang w:bidi="en-GB"/>
        </w:rPr>
        <w:t>fundoplication</w:t>
      </w:r>
      <w:proofErr w:type="gramEnd"/>
      <w:r w:rsidR="00F31FF4" w:rsidRPr="0028382F">
        <w:rPr>
          <w:rFonts w:ascii="Times New Roman" w:eastAsia="Times New Roman" w:hAnsi="Times New Roman" w:cs="Times New Roman"/>
          <w:lang w:bidi="en-GB"/>
        </w:rPr>
        <w:t>.</w:t>
      </w:r>
    </w:p>
    <w:p w14:paraId="768E861B" w14:textId="77777777" w:rsidR="004B7070" w:rsidRPr="0028382F" w:rsidRDefault="004B7070" w:rsidP="000F3D8A">
      <w:pPr>
        <w:ind w:right="-149" w:firstLine="709"/>
        <w:contextualSpacing/>
        <w:rPr>
          <w:rFonts w:ascii="Times New Roman" w:eastAsia="Calibri" w:hAnsi="Times New Roman" w:cs="Times New Roman"/>
          <w:b/>
          <w:bCs/>
        </w:rPr>
      </w:pPr>
      <w:r w:rsidRPr="0028382F">
        <w:rPr>
          <w:rFonts w:ascii="Times New Roman" w:eastAsia="Calibri" w:hAnsi="Times New Roman" w:cs="Times New Roman"/>
          <w:b/>
          <w:lang w:bidi="en-GB"/>
        </w:rPr>
        <w:t>There is no conflict of interests.</w:t>
      </w:r>
    </w:p>
    <w:p w14:paraId="54BBB9B6" w14:textId="77777777" w:rsidR="00E13C8A" w:rsidRPr="0028382F" w:rsidRDefault="00E13C8A" w:rsidP="000F3D8A">
      <w:pPr>
        <w:ind w:right="-149" w:firstLine="709"/>
        <w:contextualSpacing/>
        <w:rPr>
          <w:rFonts w:ascii="Times New Roman" w:hAnsi="Times New Roman" w:cs="Times New Roman"/>
        </w:rPr>
      </w:pPr>
    </w:p>
    <w:p w14:paraId="40D0575B" w14:textId="77777777" w:rsidR="009F4030" w:rsidRPr="0028382F" w:rsidRDefault="009F4030" w:rsidP="008A653B">
      <w:pPr>
        <w:widowControl w:val="0"/>
        <w:autoSpaceDE w:val="0"/>
        <w:autoSpaceDN w:val="0"/>
        <w:adjustRightInd w:val="0"/>
        <w:spacing w:after="240"/>
        <w:ind w:firstLine="709"/>
        <w:contextualSpacing/>
        <w:jc w:val="both"/>
        <w:rPr>
          <w:rFonts w:ascii="Times New Roman" w:eastAsia="Times New Roman" w:hAnsi="Times New Roman" w:cs="Times New Roman"/>
          <w:b/>
          <w:lang w:bidi="en-GB"/>
        </w:rPr>
      </w:pPr>
      <w:r w:rsidRPr="0028382F">
        <w:rPr>
          <w:rFonts w:ascii="Times New Roman" w:eastAsia="Times New Roman" w:hAnsi="Times New Roman" w:cs="Times New Roman"/>
          <w:b/>
          <w:lang w:bidi="en-GB"/>
        </w:rPr>
        <w:t xml:space="preserve">Introduction </w:t>
      </w:r>
    </w:p>
    <w:p w14:paraId="13B4088A" w14:textId="77777777" w:rsidR="008A653B" w:rsidRPr="0028382F" w:rsidRDefault="009F4030" w:rsidP="008A653B">
      <w:pPr>
        <w:widowControl w:val="0"/>
        <w:autoSpaceDE w:val="0"/>
        <w:autoSpaceDN w:val="0"/>
        <w:adjustRightInd w:val="0"/>
        <w:spacing w:after="240"/>
        <w:ind w:firstLine="709"/>
        <w:contextualSpacing/>
        <w:jc w:val="both"/>
        <w:rPr>
          <w:rFonts w:ascii="Times New Roman" w:hAnsi="Times New Roman" w:cs="Times New Roman"/>
          <w:bCs/>
        </w:rPr>
      </w:pPr>
      <w:r w:rsidRPr="0028382F">
        <w:rPr>
          <w:rFonts w:ascii="Times New Roman" w:eastAsia="Times New Roman" w:hAnsi="Times New Roman" w:cs="Times New Roman"/>
          <w:lang w:bidi="en-GB"/>
        </w:rPr>
        <w:t>Esophageal m</w:t>
      </w:r>
      <w:r w:rsidR="00F62303" w:rsidRPr="0028382F">
        <w:rPr>
          <w:rFonts w:ascii="Times New Roman" w:eastAsia="Times New Roman" w:hAnsi="Times New Roman" w:cs="Times New Roman"/>
          <w:lang w:bidi="en-GB"/>
        </w:rPr>
        <w:t xml:space="preserve">otility disorders </w:t>
      </w:r>
      <w:r w:rsidRPr="0028382F">
        <w:rPr>
          <w:rFonts w:ascii="Times New Roman" w:eastAsia="Times New Roman" w:hAnsi="Times New Roman" w:cs="Times New Roman"/>
          <w:lang w:bidi="en-GB"/>
        </w:rPr>
        <w:t>can be an underlying mechanism of</w:t>
      </w:r>
      <w:r w:rsidR="00F62303" w:rsidRPr="0028382F">
        <w:rPr>
          <w:rFonts w:ascii="Times New Roman" w:eastAsia="Times New Roman" w:hAnsi="Times New Roman" w:cs="Times New Roman"/>
          <w:lang w:bidi="en-GB"/>
        </w:rPr>
        <w:t xml:space="preserve"> the pathogenesis of many esophageal disorders, such as gastroesophageal reflux disease (GERD), achalasia. In other diseases (scleroderma systematica, eosinophilic esophagitis), the motility disorders are consequences of structural changes in the esophageal wall and LES. </w:t>
      </w:r>
    </w:p>
    <w:p w14:paraId="7CB85EBC" w14:textId="58883DEB" w:rsidR="008A653B" w:rsidRPr="0028382F" w:rsidRDefault="00B44C84" w:rsidP="008A653B">
      <w:pPr>
        <w:widowControl w:val="0"/>
        <w:autoSpaceDE w:val="0"/>
        <w:autoSpaceDN w:val="0"/>
        <w:adjustRightInd w:val="0"/>
        <w:spacing w:after="240"/>
        <w:ind w:firstLine="709"/>
        <w:contextualSpacing/>
        <w:jc w:val="both"/>
        <w:rPr>
          <w:rFonts w:ascii="Times New Roman" w:hAnsi="Times New Roman" w:cs="Times New Roman"/>
          <w:bCs/>
        </w:rPr>
      </w:pPr>
      <w:r w:rsidRPr="0028382F">
        <w:rPr>
          <w:rFonts w:ascii="Times New Roman" w:eastAsia="Times New Roman" w:hAnsi="Times New Roman" w:cs="Times New Roman"/>
          <w:lang w:bidi="en-GB"/>
        </w:rPr>
        <w:t xml:space="preserve">The potential of this modern and high-tech </w:t>
      </w:r>
      <w:r w:rsidR="00AA756C" w:rsidRPr="0028382F">
        <w:rPr>
          <w:rFonts w:ascii="Times New Roman" w:eastAsia="Times New Roman" w:hAnsi="Times New Roman" w:cs="Times New Roman"/>
          <w:lang w:bidi="en-GB"/>
        </w:rPr>
        <w:t>tool</w:t>
      </w:r>
      <w:r w:rsidRPr="0028382F">
        <w:rPr>
          <w:rFonts w:ascii="Times New Roman" w:eastAsia="Times New Roman" w:hAnsi="Times New Roman" w:cs="Times New Roman"/>
          <w:lang w:bidi="en-GB"/>
        </w:rPr>
        <w:t xml:space="preserve"> includes mea</w:t>
      </w:r>
      <w:r w:rsidR="00AA756C" w:rsidRPr="0028382F">
        <w:rPr>
          <w:rFonts w:ascii="Times New Roman" w:eastAsia="Times New Roman" w:hAnsi="Times New Roman" w:cs="Times New Roman"/>
          <w:lang w:bidi="en-GB"/>
        </w:rPr>
        <w:t>surement of the upper and lower esophageal sphincters resting pressure (LES, UES), LES and UES relaxation during swallowing, a vigor of esophageal contractions, a position of upper and lower esophageal sphincters (a distance from nostrils), and a length of the esophagus</w:t>
      </w:r>
      <w:r w:rsidRPr="0028382F">
        <w:rPr>
          <w:rFonts w:ascii="Times New Roman" w:eastAsia="Times New Roman" w:hAnsi="Times New Roman" w:cs="Times New Roman"/>
          <w:lang w:bidi="en-GB"/>
        </w:rPr>
        <w:t xml:space="preserve">. The esophageal manometry helps to identify the hiatal hernia (HH) and its exact dimensions, premature (spastic) contractions or ineffective contractions of the esophageal </w:t>
      </w:r>
      <w:r w:rsidR="0081129D" w:rsidRPr="0028382F">
        <w:rPr>
          <w:rFonts w:ascii="Times New Roman" w:eastAsia="Times New Roman" w:hAnsi="Times New Roman" w:cs="Times New Roman"/>
          <w:lang w:bidi="en-GB"/>
        </w:rPr>
        <w:t>body</w:t>
      </w:r>
      <w:r w:rsidRPr="0028382F">
        <w:rPr>
          <w:rFonts w:ascii="Times New Roman" w:eastAsia="Times New Roman" w:hAnsi="Times New Roman" w:cs="Times New Roman"/>
          <w:lang w:bidi="en-GB"/>
        </w:rPr>
        <w:t xml:space="preserve"> and any obstacle for a bolus passing through sphincters [1]. </w:t>
      </w:r>
    </w:p>
    <w:p w14:paraId="481752E0" w14:textId="07B63580" w:rsidR="00F62303" w:rsidRPr="0028382F" w:rsidRDefault="00F62303"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The esophageal manometry is indicated in patients with </w:t>
      </w:r>
      <w:r w:rsidR="0081129D" w:rsidRPr="0028382F">
        <w:rPr>
          <w:rFonts w:ascii="Times New Roman" w:eastAsia="Times New Roman" w:hAnsi="Times New Roman" w:cs="Times New Roman"/>
          <w:lang w:bidi="en-GB"/>
        </w:rPr>
        <w:t xml:space="preserve">such </w:t>
      </w:r>
      <w:r w:rsidRPr="0028382F">
        <w:rPr>
          <w:rFonts w:ascii="Times New Roman" w:eastAsia="Times New Roman" w:hAnsi="Times New Roman" w:cs="Times New Roman"/>
          <w:lang w:bidi="en-GB"/>
        </w:rPr>
        <w:t xml:space="preserve">clinical symptoms as dysphagia, </w:t>
      </w:r>
      <w:proofErr w:type="spellStart"/>
      <w:r w:rsidR="00AA756C" w:rsidRPr="0028382F">
        <w:rPr>
          <w:rFonts w:ascii="Times New Roman" w:eastAsia="Times New Roman" w:hAnsi="Times New Roman" w:cs="Times New Roman"/>
          <w:lang w:bidi="en-GB"/>
        </w:rPr>
        <w:t>noncardiac</w:t>
      </w:r>
      <w:proofErr w:type="spellEnd"/>
      <w:r w:rsidR="00AA756C" w:rsidRPr="0028382F">
        <w:rPr>
          <w:rFonts w:ascii="Times New Roman" w:eastAsia="Times New Roman" w:hAnsi="Times New Roman" w:cs="Times New Roman"/>
          <w:lang w:bidi="en-GB"/>
        </w:rPr>
        <w:t xml:space="preserve"> chest pain, regurgitation, etc</w:t>
      </w:r>
      <w:r w:rsidRPr="0028382F">
        <w:rPr>
          <w:rFonts w:ascii="Times New Roman" w:eastAsia="Times New Roman" w:hAnsi="Times New Roman" w:cs="Times New Roman"/>
          <w:lang w:bidi="en-GB"/>
        </w:rPr>
        <w:t>. The evaluation of esophageal motility is paramount at making a decision towards possible and required surgical treatment of GERD and achalasia.</w:t>
      </w:r>
    </w:p>
    <w:p w14:paraId="41D32987" w14:textId="77777777" w:rsidR="007D2295" w:rsidRPr="0028382F" w:rsidRDefault="007D2295" w:rsidP="000F3D8A">
      <w:pPr>
        <w:widowControl w:val="0"/>
        <w:autoSpaceDE w:val="0"/>
        <w:autoSpaceDN w:val="0"/>
        <w:adjustRightInd w:val="0"/>
        <w:spacing w:after="240"/>
        <w:ind w:firstLine="709"/>
        <w:contextualSpacing/>
        <w:rPr>
          <w:rFonts w:ascii="Times New Roman" w:hAnsi="Times New Roman" w:cs="Times New Roman"/>
        </w:rPr>
      </w:pPr>
    </w:p>
    <w:p w14:paraId="5CECE4D3" w14:textId="77777777" w:rsidR="00E13C8A" w:rsidRPr="0028382F" w:rsidRDefault="00E13C8A" w:rsidP="000F3D8A">
      <w:pPr>
        <w:widowControl w:val="0"/>
        <w:autoSpaceDE w:val="0"/>
        <w:autoSpaceDN w:val="0"/>
        <w:adjustRightInd w:val="0"/>
        <w:spacing w:after="240"/>
        <w:ind w:firstLine="709"/>
        <w:contextualSpacing/>
        <w:rPr>
          <w:rFonts w:ascii="Times New Roman" w:hAnsi="Times New Roman" w:cs="Times New Roman"/>
          <w:b/>
        </w:rPr>
      </w:pPr>
      <w:r w:rsidRPr="0028382F">
        <w:rPr>
          <w:rFonts w:ascii="Times New Roman" w:eastAsia="Times New Roman" w:hAnsi="Times New Roman" w:cs="Times New Roman"/>
          <w:b/>
          <w:lang w:bidi="en-GB"/>
        </w:rPr>
        <w:t>History of the method</w:t>
      </w:r>
    </w:p>
    <w:p w14:paraId="0713691E" w14:textId="77777777" w:rsidR="00EA0C54" w:rsidRPr="0028382F" w:rsidRDefault="00F62303" w:rsidP="00EA0C54">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The esophageal motor function studies (a so-called conventional manometry) were first performed as early as in 1940s-1950s using an intraesophageal balloon filled with water or gas introduced into the lumen of the organ. However, this procedure had significant restrictions due to an extremely slow response and low sensitivity of the registering system to changes in the intraesophageal pressure, as well as due to the effect of the balloon on esophageal motility. In 1970s, </w:t>
      </w:r>
      <w:r w:rsidR="0081129D" w:rsidRPr="0028382F">
        <w:rPr>
          <w:rFonts w:ascii="Times New Roman" w:hAnsi="Times New Roman" w:cs="Times New Roman"/>
        </w:rPr>
        <w:t xml:space="preserve">W. </w:t>
      </w:r>
      <w:proofErr w:type="spellStart"/>
      <w:r w:rsidR="0081129D" w:rsidRPr="0028382F">
        <w:rPr>
          <w:rFonts w:ascii="Times New Roman" w:hAnsi="Times New Roman" w:cs="Times New Roman"/>
        </w:rPr>
        <w:t>Dodds</w:t>
      </w:r>
      <w:proofErr w:type="spellEnd"/>
      <w:r w:rsidR="0081129D" w:rsidRPr="0028382F">
        <w:rPr>
          <w:rFonts w:ascii="Times New Roman" w:eastAsia="Times New Roman" w:hAnsi="Times New Roman" w:cs="Times New Roman"/>
          <w:lang w:bidi="en-GB"/>
        </w:rPr>
        <w:t xml:space="preserve"> and R.</w:t>
      </w:r>
      <w:r w:rsidRPr="0028382F">
        <w:rPr>
          <w:rFonts w:ascii="Times New Roman" w:eastAsia="Times New Roman" w:hAnsi="Times New Roman" w:cs="Times New Roman"/>
          <w:lang w:bidi="en-GB"/>
        </w:rPr>
        <w:t xml:space="preserve"> Arndorfer developed a brand new system for esophageal pressure measurement: water-perfused manometry with a catheter consisting of the capillary tubes system fed with water by an external pump [2, 3]. The advantages of the water-perfused manometry included a significantly higher sensitivity (as compared to the balloon) and registration of peristalsis at several points along the esophagus. The disadvantages included a small number of channels in the catheter located distant from each other (not less than 5 cm), as well as the method laboriousness and a low accuracy of the findings obtained for pressure measurement in the LES area due to a proximal dislocation of the sphincter associated with peristaltic wave after swallowing.</w:t>
      </w:r>
    </w:p>
    <w:p w14:paraId="0EB45E0C" w14:textId="77777777" w:rsidR="00B44C84" w:rsidRPr="0028382F" w:rsidRDefault="0081129D" w:rsidP="00EA0C54">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In 1977, the Dent sleeve sensor catheter was introduced, in which a 6-cm sleeve sensor was added to continuously measure the LES pressure </w:t>
      </w:r>
      <w:r w:rsidR="00B44C84" w:rsidRPr="0028382F">
        <w:rPr>
          <w:rFonts w:ascii="Times New Roman" w:eastAsia="Times New Roman" w:hAnsi="Times New Roman" w:cs="Times New Roman"/>
          <w:lang w:bidi="en-GB"/>
        </w:rPr>
        <w:t>[4]. The sleeve eliminated the LES dislocation and carry out more exact measurements shown on the screen as several two-dimensional curves (Y-axis: pressure; X-axis: time). The curve analysis allowed evaluation of the resting LES pressure and residual LES pressure, and the amplitude of contractions of the thoracic esophagus</w:t>
      </w:r>
      <w:proofErr w:type="gramStart"/>
      <w:r w:rsidR="00B44C84" w:rsidRPr="0028382F">
        <w:rPr>
          <w:rFonts w:ascii="Times New Roman" w:eastAsia="Times New Roman" w:hAnsi="Times New Roman" w:cs="Times New Roman"/>
          <w:lang w:bidi="en-GB"/>
        </w:rPr>
        <w:t>;</w:t>
      </w:r>
      <w:proofErr w:type="gramEnd"/>
      <w:r w:rsidR="00B44C84" w:rsidRPr="0028382F">
        <w:rPr>
          <w:rFonts w:ascii="Times New Roman" w:eastAsia="Times New Roman" w:hAnsi="Times New Roman" w:cs="Times New Roman"/>
          <w:lang w:bidi="en-GB"/>
        </w:rPr>
        <w:t xml:space="preserve"> diagnosis of spastic contractions and no contractions in the body of the esophagus during swallowing [1, 4].</w:t>
      </w:r>
    </w:p>
    <w:p w14:paraId="3888A40A" w14:textId="77777777" w:rsidR="00BE2372" w:rsidRPr="0028382F" w:rsidRDefault="000D4B4E" w:rsidP="00EA0C54">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Attempts to optimize the test methods for esophageal motility disorders were also made in Russia. In 1970-1980-s, V.Kh. Vasilenko and A.L. Grebenev used a probe with several small-diameter balloons thus avoiding an excessive stimulation of the esophagus and secondary </w:t>
      </w:r>
      <w:r w:rsidR="00AC544F" w:rsidRPr="0028382F">
        <w:rPr>
          <w:rFonts w:ascii="Times New Roman" w:eastAsia="Times New Roman" w:hAnsi="Times New Roman" w:cs="Times New Roman"/>
          <w:lang w:bidi="en-GB"/>
        </w:rPr>
        <w:t>contractions of its wall [5].</w:t>
      </w:r>
    </w:p>
    <w:p w14:paraId="6D09D784" w14:textId="77777777" w:rsidR="000D4B4E" w:rsidRPr="0028382F" w:rsidRDefault="005536F6" w:rsidP="00BE2372">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S.A.</w:t>
      </w:r>
      <w:r w:rsidR="00AC544F" w:rsidRPr="0028382F">
        <w:rPr>
          <w:rFonts w:ascii="Times New Roman" w:eastAsia="Times New Roman" w:hAnsi="Times New Roman" w:cs="Times New Roman"/>
          <w:lang w:bidi="en-GB"/>
        </w:rPr>
        <w:t xml:space="preserve"> </w:t>
      </w:r>
      <w:r w:rsidRPr="0028382F">
        <w:rPr>
          <w:rFonts w:ascii="Times New Roman" w:eastAsia="Times New Roman" w:hAnsi="Times New Roman" w:cs="Times New Roman"/>
          <w:lang w:bidi="en-GB"/>
        </w:rPr>
        <w:t>Chernyakevich contributed greatly to the development of esophageal functional diagnostic techniques in this country; she developed a brand new test method, ionomanometry, using a combined specific probe (</w:t>
      </w:r>
      <w:proofErr w:type="spellStart"/>
      <w:r w:rsidR="0081129D" w:rsidRPr="0028382F">
        <w:rPr>
          <w:rFonts w:ascii="Times New Roman" w:eastAsia="Times New Roman" w:hAnsi="Times New Roman" w:cs="Times New Roman"/>
          <w:i/>
          <w:lang w:bidi="en-GB"/>
        </w:rPr>
        <w:t>Istok</w:t>
      </w:r>
      <w:proofErr w:type="spellEnd"/>
      <w:r w:rsidR="0081129D" w:rsidRPr="0028382F">
        <w:rPr>
          <w:rFonts w:ascii="Times New Roman" w:eastAsia="Times New Roman" w:hAnsi="Times New Roman" w:cs="Times New Roman"/>
          <w:i/>
          <w:lang w:bidi="en-GB"/>
        </w:rPr>
        <w:t>-sy</w:t>
      </w:r>
      <w:r w:rsidRPr="0028382F">
        <w:rPr>
          <w:rFonts w:ascii="Times New Roman" w:eastAsia="Times New Roman" w:hAnsi="Times New Roman" w:cs="Times New Roman"/>
          <w:i/>
          <w:lang w:bidi="en-GB"/>
        </w:rPr>
        <w:t>stem</w:t>
      </w:r>
      <w:r w:rsidRPr="0028382F">
        <w:rPr>
          <w:rFonts w:ascii="Times New Roman" w:eastAsia="Times New Roman" w:hAnsi="Times New Roman" w:cs="Times New Roman"/>
          <w:lang w:bidi="en-GB"/>
        </w:rPr>
        <w:t>, Fryazino) which contained two open manometric catheters in addition to pH sensors. The distance between the catheters was 5 cm. The method technique was to introduce a probe from the stomach into the esophagus at a 1-0.5 cm interval and record pressure changes in different parts of the eso</w:t>
      </w:r>
      <w:r w:rsidR="00AC544F" w:rsidRPr="0028382F">
        <w:rPr>
          <w:rFonts w:ascii="Times New Roman" w:eastAsia="Times New Roman" w:hAnsi="Times New Roman" w:cs="Times New Roman"/>
          <w:lang w:bidi="en-GB"/>
        </w:rPr>
        <w:t xml:space="preserve">phagus. </w:t>
      </w:r>
      <w:r w:rsidRPr="0028382F">
        <w:rPr>
          <w:rFonts w:ascii="Times New Roman" w:eastAsia="Times New Roman" w:hAnsi="Times New Roman" w:cs="Times New Roman"/>
          <w:lang w:bidi="en-GB"/>
        </w:rPr>
        <w:t>A combination of pH-metry and manometry within a single study permitted to identify esophageal motility disorders, structural abnormalities of the LES (</w:t>
      </w:r>
      <w:r w:rsidR="0081129D" w:rsidRPr="0028382F">
        <w:rPr>
          <w:rFonts w:ascii="Times New Roman" w:eastAsia="Times New Roman" w:hAnsi="Times New Roman" w:cs="Times New Roman"/>
          <w:lang w:bidi="en-GB"/>
        </w:rPr>
        <w:t>axial</w:t>
      </w:r>
      <w:r w:rsidRPr="0028382F">
        <w:rPr>
          <w:rFonts w:ascii="Times New Roman" w:eastAsia="Times New Roman" w:hAnsi="Times New Roman" w:cs="Times New Roman"/>
          <w:lang w:bidi="en-GB"/>
        </w:rPr>
        <w:t xml:space="preserve"> hiatal hernia) and gastroesophageal reflux at the same time [5, 6].</w:t>
      </w:r>
    </w:p>
    <w:p w14:paraId="2D9DD286" w14:textId="77777777" w:rsidR="00B44C84" w:rsidRPr="0028382F" w:rsidRDefault="00B44C84" w:rsidP="000F3D8A">
      <w:pPr>
        <w:widowControl w:val="0"/>
        <w:autoSpaceDE w:val="0"/>
        <w:autoSpaceDN w:val="0"/>
        <w:adjustRightInd w:val="0"/>
        <w:spacing w:after="240"/>
        <w:ind w:firstLine="709"/>
        <w:contextualSpacing/>
        <w:jc w:val="both"/>
        <w:rPr>
          <w:rFonts w:ascii="Times New Roman" w:hAnsi="Times New Roman" w:cs="Times New Roman"/>
        </w:rPr>
      </w:pPr>
      <w:r w:rsidRPr="0028382F">
        <w:rPr>
          <w:rFonts w:ascii="Times New Roman" w:eastAsia="Times New Roman" w:hAnsi="Times New Roman" w:cs="Times New Roman"/>
          <w:lang w:bidi="en-GB"/>
        </w:rPr>
        <w:t xml:space="preserve">In 1990-s, Ray Clouse et al. developed a new system for pressure measurements characterized by a reduced distance between sensors (from 3-5 to 1 cm) and an increased number of sensors on the catheter from the pharynx to the esophagus (up to 36). This approach facilitated simultaneous evaluation of the upper esophageal sphincter, esophageal and LES motor function all together [7]. An addition of one more axis became a significant improvement of the procedure; it evaluated pressure changes in topography instead of a conventional two-dimensional plane (Y-axis: contraction vigor, X-axis: time). The topographic approach to data presentation when </w:t>
      </w:r>
      <w:proofErr w:type="gramStart"/>
      <w:r w:rsidRPr="0028382F">
        <w:rPr>
          <w:rFonts w:ascii="Times New Roman" w:eastAsia="Times New Roman" w:hAnsi="Times New Roman" w:cs="Times New Roman"/>
          <w:lang w:bidi="en-GB"/>
        </w:rPr>
        <w:t>higher pressure</w:t>
      </w:r>
      <w:proofErr w:type="gramEnd"/>
      <w:r w:rsidRPr="0028382F">
        <w:rPr>
          <w:rFonts w:ascii="Times New Roman" w:eastAsia="Times New Roman" w:hAnsi="Times New Roman" w:cs="Times New Roman"/>
          <w:lang w:bidi="en-GB"/>
        </w:rPr>
        <w:t xml:space="preserve"> values are depicted in colours of the red-brown spectrum and lower pressure values are depicted in blue resulted in a pictorial and easy for the analysis and interpretation presentation of the esophageal contractile function (Figure 1) [8].</w:t>
      </w:r>
    </w:p>
    <w:p w14:paraId="1AA223FE" w14:textId="77777777" w:rsidR="0000145F" w:rsidRPr="0028382F" w:rsidRDefault="0000145F" w:rsidP="000F3D8A">
      <w:pPr>
        <w:widowControl w:val="0"/>
        <w:autoSpaceDE w:val="0"/>
        <w:autoSpaceDN w:val="0"/>
        <w:adjustRightInd w:val="0"/>
        <w:spacing w:after="240"/>
        <w:contextualSpacing/>
        <w:rPr>
          <w:rFonts w:ascii="Times New Roman" w:hAnsi="Times New Roman" w:cs="Times New Roman"/>
        </w:rPr>
      </w:pPr>
    </w:p>
    <w:p w14:paraId="594B7B6C" w14:textId="77777777" w:rsidR="00F62303" w:rsidRPr="0028382F" w:rsidRDefault="0087448D" w:rsidP="000F3D8A">
      <w:pPr>
        <w:widowControl w:val="0"/>
        <w:autoSpaceDE w:val="0"/>
        <w:autoSpaceDN w:val="0"/>
        <w:adjustRightInd w:val="0"/>
        <w:spacing w:after="240"/>
        <w:contextualSpacing/>
        <w:rPr>
          <w:rFonts w:ascii="Times New Roman" w:hAnsi="Times New Roman" w:cs="Times New Roman"/>
        </w:rPr>
      </w:pPr>
      <w:r w:rsidRPr="0028382F">
        <w:rPr>
          <w:rFonts w:ascii="Times New Roman" w:hAnsi="Times New Roman" w:cs="Times New Roman"/>
          <w:noProof/>
        </w:rPr>
        <w:lastRenderedPageBreak/>
        <w:drawing>
          <wp:inline distT="0" distB="0" distL="0" distR="0" wp14:anchorId="0B5ACB0C" wp14:editId="352C4BB9">
            <wp:extent cx="5372100" cy="2366010"/>
            <wp:effectExtent l="0" t="0" r="12700" b="0"/>
            <wp:docPr id="109" name="Изображение 36"/>
            <wp:cNvGraphicFramePr/>
            <a:graphic xmlns:a="http://schemas.openxmlformats.org/drawingml/2006/main">
              <a:graphicData uri="http://schemas.openxmlformats.org/drawingml/2006/picture">
                <pic:pic xmlns:pic="http://schemas.openxmlformats.org/drawingml/2006/picture">
                  <pic:nvPicPr>
                    <pic:cNvPr id="36" name="Изображение 36"/>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5372100" cy="2366010"/>
                    </a:xfrm>
                    <a:prstGeom prst="rect">
                      <a:avLst/>
                    </a:prstGeom>
                    <a:ln>
                      <a:noFill/>
                    </a:ln>
                    <a:extLst>
                      <a:ext uri="{53640926-AAD7-44d8-BBD7-CCE9431645EC}">
                        <a14:shadowObscured xmlns:a14="http://schemas.microsoft.com/office/drawing/2010/main"/>
                      </a:ext>
                    </a:extLst>
                  </pic:spPr>
                </pic:pic>
              </a:graphicData>
            </a:graphic>
          </wp:inline>
        </w:drawing>
      </w:r>
    </w:p>
    <w:p w14:paraId="3FCAC842" w14:textId="77777777" w:rsidR="00F62303" w:rsidRPr="0028382F" w:rsidRDefault="0087448D" w:rsidP="0087448D">
      <w:pPr>
        <w:widowControl w:val="0"/>
        <w:autoSpaceDE w:val="0"/>
        <w:autoSpaceDN w:val="0"/>
        <w:adjustRightInd w:val="0"/>
        <w:spacing w:after="240"/>
        <w:contextualSpacing/>
        <w:rPr>
          <w:rFonts w:ascii="Times New Roman" w:hAnsi="Times New Roman" w:cs="Times New Roman"/>
        </w:rPr>
      </w:pPr>
      <w:r w:rsidRPr="0028382F">
        <w:rPr>
          <w:rFonts w:ascii="Times New Roman" w:eastAsia="Times New Roman" w:hAnsi="Times New Roman" w:cs="Times New Roman"/>
          <w:lang w:val="en-GB" w:bidi="en-GB"/>
        </w:rPr>
        <w:t xml:space="preserve">Figure 1. </w:t>
      </w:r>
      <w:r w:rsidR="00040730" w:rsidRPr="0028382F">
        <w:rPr>
          <w:rFonts w:ascii="Times New Roman" w:eastAsia="Times New Roman" w:hAnsi="Times New Roman" w:cs="Times New Roman"/>
          <w:lang w:val="en-GB" w:bidi="en-GB"/>
        </w:rPr>
        <w:t>H</w:t>
      </w:r>
      <w:r w:rsidRPr="0028382F">
        <w:rPr>
          <w:rFonts w:ascii="Times New Roman" w:eastAsia="Times New Roman" w:hAnsi="Times New Roman" w:cs="Times New Roman"/>
          <w:lang w:val="en-GB" w:bidi="en-GB"/>
        </w:rPr>
        <w:t xml:space="preserve">igh-resolution </w:t>
      </w:r>
      <w:proofErr w:type="spellStart"/>
      <w:r w:rsidRPr="0028382F">
        <w:rPr>
          <w:rFonts w:ascii="Times New Roman" w:eastAsia="Times New Roman" w:hAnsi="Times New Roman" w:cs="Times New Roman"/>
          <w:lang w:val="en-GB" w:bidi="en-GB"/>
        </w:rPr>
        <w:t>manometry</w:t>
      </w:r>
      <w:proofErr w:type="spellEnd"/>
      <w:r w:rsidRPr="0028382F">
        <w:rPr>
          <w:rFonts w:ascii="Times New Roman" w:eastAsia="Times New Roman" w:hAnsi="Times New Roman" w:cs="Times New Roman"/>
          <w:lang w:val="en-GB" w:bidi="en-GB"/>
        </w:rPr>
        <w:t xml:space="preserve">: normal esophageal motility </w:t>
      </w:r>
    </w:p>
    <w:p w14:paraId="617166A3" w14:textId="77777777" w:rsidR="00145F11" w:rsidRPr="0028382F" w:rsidRDefault="00145F11" w:rsidP="000F3D8A">
      <w:pPr>
        <w:widowControl w:val="0"/>
        <w:autoSpaceDE w:val="0"/>
        <w:autoSpaceDN w:val="0"/>
        <w:adjustRightInd w:val="0"/>
        <w:spacing w:after="240"/>
        <w:ind w:firstLine="709"/>
        <w:contextualSpacing/>
        <w:rPr>
          <w:rFonts w:ascii="Times New Roman" w:hAnsi="Times New Roman" w:cs="Times New Roman"/>
        </w:rPr>
      </w:pPr>
    </w:p>
    <w:p w14:paraId="567B732D" w14:textId="77777777" w:rsidR="00925ED6" w:rsidRPr="0028382F" w:rsidRDefault="00925ED6"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The main advantages of the high-resolution manometry are accurate calculations, a simple procedure, and an illustrative method. During the study, the software synthesizes an integral picture of the esophageal motility so that a real-time 3D image of the esophageal functional anatomy is shown on the screen.</w:t>
      </w:r>
    </w:p>
    <w:p w14:paraId="58FE57C5" w14:textId="77777777" w:rsidR="00925ED6" w:rsidRPr="0028382F" w:rsidRDefault="00925ED6" w:rsidP="00925ED6">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In order to standardize the test procedure, data analysis, and systematization of nosologies, the 2008 San Diego (USA) consensus of experts in esophageal manometry generated the Classification of Esophageal Motility Disorders. Later, such consensuses were held in Ascona (Switzerland) in 2011 and in Chicago (USA) in 2014. Results of the recent consensus The Chicago Classification of Esophageal Motility Disorders, v3.0 were published in the Neurogastroenterology and Motility journal in 2015 [9]. </w:t>
      </w:r>
    </w:p>
    <w:p w14:paraId="3079F2EA" w14:textId="77777777" w:rsidR="00EF3F71" w:rsidRPr="0028382F" w:rsidRDefault="00EF3F71" w:rsidP="000F3D8A">
      <w:pPr>
        <w:widowControl w:val="0"/>
        <w:autoSpaceDE w:val="0"/>
        <w:autoSpaceDN w:val="0"/>
        <w:adjustRightInd w:val="0"/>
        <w:spacing w:after="240"/>
        <w:ind w:firstLine="709"/>
        <w:rPr>
          <w:rFonts w:ascii="Times New Roman" w:hAnsi="Times New Roman" w:cs="Times New Roman"/>
        </w:rPr>
      </w:pPr>
      <w:r w:rsidRPr="0028382F">
        <w:rPr>
          <w:rFonts w:ascii="Times New Roman" w:eastAsia="Times New Roman" w:hAnsi="Times New Roman" w:cs="Times New Roman"/>
          <w:lang w:bidi="en-GB"/>
        </w:rPr>
        <w:t>In the Russian Federation, the task force and the Review Board on methodology and terminology of the high-resolution manometry first met on November 11, 2017 (St</w:t>
      </w:r>
      <w:r w:rsidR="00040730" w:rsidRPr="0028382F">
        <w:rPr>
          <w:rFonts w:ascii="Times New Roman" w:eastAsia="Times New Roman" w:hAnsi="Times New Roman" w:cs="Times New Roman"/>
          <w:lang w:bidi="en-GB"/>
        </w:rPr>
        <w:t>.</w:t>
      </w:r>
      <w:r w:rsidRPr="0028382F">
        <w:rPr>
          <w:rFonts w:ascii="Times New Roman" w:eastAsia="Times New Roman" w:hAnsi="Times New Roman" w:cs="Times New Roman"/>
          <w:lang w:bidi="en-GB"/>
        </w:rPr>
        <w:t xml:space="preserve"> Petersburg) at the research-to-practice conference 2017 Modern Aspects of Diagnosis and Treatment of Benign Esophageal Disorders. The Review Board hence adopted the general procedure for the esophageal manometry and the accepted Russian terminology published as </w:t>
      </w:r>
      <w:r w:rsidRPr="0028382F">
        <w:rPr>
          <w:rFonts w:ascii="Times New Roman" w:eastAsia="Times New Roman" w:hAnsi="Times New Roman" w:cs="Times New Roman"/>
          <w:b/>
          <w:lang w:bidi="en-GB"/>
        </w:rPr>
        <w:t xml:space="preserve">The First Russian Consensus in the High-Resolution Esophageal Manometry </w:t>
      </w:r>
      <w:r w:rsidRPr="0028382F">
        <w:rPr>
          <w:rFonts w:ascii="Times New Roman" w:eastAsia="Times New Roman" w:hAnsi="Times New Roman" w:cs="Times New Roman"/>
          <w:lang w:bidi="en-GB"/>
        </w:rPr>
        <w:t xml:space="preserve">in the Evidence-Based Gastroenterology journal. </w:t>
      </w:r>
    </w:p>
    <w:p w14:paraId="5168C663" w14:textId="77777777" w:rsidR="007D2295" w:rsidRPr="0028382F" w:rsidRDefault="007D2295" w:rsidP="000F3D8A">
      <w:pPr>
        <w:widowControl w:val="0"/>
        <w:autoSpaceDE w:val="0"/>
        <w:autoSpaceDN w:val="0"/>
        <w:adjustRightInd w:val="0"/>
        <w:spacing w:after="240"/>
        <w:ind w:firstLine="709"/>
        <w:rPr>
          <w:rFonts w:ascii="Times New Roman" w:hAnsi="Times New Roman" w:cs="Times New Roman"/>
        </w:rPr>
      </w:pPr>
      <w:r w:rsidRPr="0028382F">
        <w:rPr>
          <w:rFonts w:ascii="Times New Roman" w:eastAsia="Times New Roman" w:hAnsi="Times New Roman" w:cs="Times New Roman"/>
          <w:lang w:bidi="en-GB"/>
        </w:rPr>
        <w:t>Main indications and contraindications for the esophageal manometry, as well as stages of the high-resolution esophageal manometry interpretation in accordance with the current Chicago Classification of Esophageal Motility Disorders are listed below [9, 10, 11].</w:t>
      </w:r>
    </w:p>
    <w:p w14:paraId="3B8F9377" w14:textId="77777777" w:rsidR="00927B69" w:rsidRPr="0028382F" w:rsidRDefault="00927B69" w:rsidP="000F3D8A">
      <w:pPr>
        <w:widowControl w:val="0"/>
        <w:tabs>
          <w:tab w:val="left" w:pos="220"/>
          <w:tab w:val="left" w:pos="720"/>
        </w:tabs>
        <w:autoSpaceDE w:val="0"/>
        <w:autoSpaceDN w:val="0"/>
        <w:adjustRightInd w:val="0"/>
        <w:spacing w:after="260"/>
        <w:ind w:firstLine="709"/>
        <w:contextualSpacing/>
        <w:rPr>
          <w:rFonts w:ascii="Times New Roman" w:hAnsi="Times New Roman" w:cs="Times New Roman"/>
          <w:b/>
        </w:rPr>
      </w:pPr>
      <w:r w:rsidRPr="0028382F">
        <w:rPr>
          <w:rFonts w:ascii="Times New Roman" w:eastAsia="Times New Roman" w:hAnsi="Times New Roman" w:cs="Times New Roman"/>
          <w:b/>
          <w:lang w:bidi="en-GB"/>
        </w:rPr>
        <w:t xml:space="preserve">The esophageal </w:t>
      </w:r>
      <w:r w:rsidR="00CB2A09" w:rsidRPr="0028382F">
        <w:rPr>
          <w:rFonts w:ascii="Times New Roman" w:eastAsia="Times New Roman" w:hAnsi="Times New Roman" w:cs="Times New Roman"/>
          <w:b/>
          <w:lang w:bidi="en-GB"/>
        </w:rPr>
        <w:t>high-resolution</w:t>
      </w:r>
      <w:r w:rsidR="00CB2A09" w:rsidRPr="0028382F">
        <w:rPr>
          <w:rFonts w:ascii="Times New Roman" w:eastAsia="Times New Roman" w:hAnsi="Times New Roman" w:cs="Times New Roman"/>
          <w:lang w:bidi="en-GB"/>
        </w:rPr>
        <w:t xml:space="preserve"> </w:t>
      </w:r>
      <w:proofErr w:type="spellStart"/>
      <w:r w:rsidRPr="0028382F">
        <w:rPr>
          <w:rFonts w:ascii="Times New Roman" w:eastAsia="Times New Roman" w:hAnsi="Times New Roman" w:cs="Times New Roman"/>
          <w:b/>
          <w:lang w:bidi="en-GB"/>
        </w:rPr>
        <w:t>manometry</w:t>
      </w:r>
      <w:proofErr w:type="spellEnd"/>
      <w:r w:rsidRPr="0028382F">
        <w:rPr>
          <w:rFonts w:ascii="Times New Roman" w:eastAsia="Times New Roman" w:hAnsi="Times New Roman" w:cs="Times New Roman"/>
          <w:b/>
          <w:lang w:bidi="en-GB"/>
        </w:rPr>
        <w:t xml:space="preserve"> is indicated:</w:t>
      </w:r>
    </w:p>
    <w:p w14:paraId="0E190B5C" w14:textId="77777777" w:rsidR="00927B69" w:rsidRPr="0028382F" w:rsidRDefault="00927B69"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t>in</w:t>
      </w:r>
      <w:proofErr w:type="gramEnd"/>
      <w:r w:rsidRPr="0028382F">
        <w:rPr>
          <w:rFonts w:ascii="Times New Roman" w:eastAsia="Times New Roman" w:hAnsi="Times New Roman" w:cs="Times New Roman"/>
          <w:lang w:bidi="en-GB"/>
        </w:rPr>
        <w:t xml:space="preserve"> dysphagia after ruling out the organic obstructi</w:t>
      </w:r>
      <w:r w:rsidR="00CB2A09" w:rsidRPr="0028382F">
        <w:rPr>
          <w:rFonts w:ascii="Times New Roman" w:eastAsia="Times New Roman" w:hAnsi="Times New Roman" w:cs="Times New Roman"/>
          <w:lang w:bidi="en-GB"/>
        </w:rPr>
        <w:t xml:space="preserve">on: diagnosis of distal esophageal </w:t>
      </w:r>
      <w:r w:rsidRPr="0028382F">
        <w:rPr>
          <w:rFonts w:ascii="Times New Roman" w:eastAsia="Times New Roman" w:hAnsi="Times New Roman" w:cs="Times New Roman"/>
          <w:lang w:bidi="en-GB"/>
        </w:rPr>
        <w:t>spasm, achalasia, and ineffective esophageal motility;</w:t>
      </w:r>
    </w:p>
    <w:p w14:paraId="71D574B4" w14:textId="0AFF0053" w:rsidR="00927B69" w:rsidRPr="0028382F" w:rsidRDefault="00927B69"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t>in</w:t>
      </w:r>
      <w:proofErr w:type="gramEnd"/>
      <w:r w:rsidRPr="0028382F">
        <w:rPr>
          <w:rFonts w:ascii="Times New Roman" w:eastAsia="Times New Roman" w:hAnsi="Times New Roman" w:cs="Times New Roman"/>
          <w:lang w:bidi="en-GB"/>
        </w:rPr>
        <w:t xml:space="preserve"> non-cardiac chest pain: diagnosis of distal </w:t>
      </w:r>
      <w:r w:rsidR="00CB2A09" w:rsidRPr="0028382F">
        <w:rPr>
          <w:rFonts w:ascii="Times New Roman" w:eastAsia="Times New Roman" w:hAnsi="Times New Roman" w:cs="Times New Roman"/>
          <w:lang w:bidi="en-GB"/>
        </w:rPr>
        <w:t>esophageal spasm</w:t>
      </w:r>
      <w:r w:rsidRPr="0028382F">
        <w:rPr>
          <w:rFonts w:ascii="Times New Roman" w:eastAsia="Times New Roman" w:hAnsi="Times New Roman" w:cs="Times New Roman"/>
          <w:lang w:bidi="en-GB"/>
        </w:rPr>
        <w:t>, hypercontractile esophagus, achalasia, HH;</w:t>
      </w:r>
    </w:p>
    <w:p w14:paraId="24EB04A5" w14:textId="77777777" w:rsidR="00927B69" w:rsidRPr="0028382F" w:rsidRDefault="003823D5"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t>in</w:t>
      </w:r>
      <w:proofErr w:type="gramEnd"/>
      <w:r w:rsidRPr="0028382F">
        <w:rPr>
          <w:rFonts w:ascii="Times New Roman" w:eastAsia="Times New Roman" w:hAnsi="Times New Roman" w:cs="Times New Roman"/>
          <w:lang w:bidi="en-GB"/>
        </w:rPr>
        <w:t xml:space="preserve"> preoperative examination of patients with achalasia (to confirm the diagnosis and specify the achalasia type);</w:t>
      </w:r>
    </w:p>
    <w:p w14:paraId="671DED1B" w14:textId="77777777" w:rsidR="00927B69" w:rsidRPr="0028382F" w:rsidRDefault="00927B69"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t>in</w:t>
      </w:r>
      <w:proofErr w:type="gramEnd"/>
      <w:r w:rsidRPr="0028382F">
        <w:rPr>
          <w:rFonts w:ascii="Times New Roman" w:eastAsia="Times New Roman" w:hAnsi="Times New Roman" w:cs="Times New Roman"/>
          <w:lang w:bidi="en-GB"/>
        </w:rPr>
        <w:t xml:space="preserve"> preoperative examination of GERD patients in whom anti-reflux surgery is scheduled (to rule out the ineffective esophageal motility and achalasia and to specify the HH dimensions);</w:t>
      </w:r>
    </w:p>
    <w:p w14:paraId="021E035F" w14:textId="77777777" w:rsidR="00D05AF6" w:rsidRPr="0028382F" w:rsidRDefault="00D05AF6"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t>in</w:t>
      </w:r>
      <w:proofErr w:type="gramEnd"/>
      <w:r w:rsidRPr="0028382F">
        <w:rPr>
          <w:rFonts w:ascii="Times New Roman" w:eastAsia="Times New Roman" w:hAnsi="Times New Roman" w:cs="Times New Roman"/>
          <w:lang w:bidi="en-GB"/>
        </w:rPr>
        <w:t xml:space="preserve"> preoperative examination of patients with obesity in whom bariatric surgery is scheduled;</w:t>
      </w:r>
    </w:p>
    <w:p w14:paraId="54740FD4" w14:textId="77777777" w:rsidR="00927B69" w:rsidRPr="0028382F" w:rsidRDefault="00927B69"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t>to</w:t>
      </w:r>
      <w:proofErr w:type="gramEnd"/>
      <w:r w:rsidRPr="0028382F">
        <w:rPr>
          <w:rFonts w:ascii="Times New Roman" w:eastAsia="Times New Roman" w:hAnsi="Times New Roman" w:cs="Times New Roman"/>
          <w:lang w:bidi="en-GB"/>
        </w:rPr>
        <w:t xml:space="preserve"> control the surgical treatment efficacy of achalasia and GERD;</w:t>
      </w:r>
    </w:p>
    <w:p w14:paraId="03901A54" w14:textId="77777777" w:rsidR="00927B69" w:rsidRPr="0028382F" w:rsidRDefault="00145F11"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t>to</w:t>
      </w:r>
      <w:proofErr w:type="gramEnd"/>
      <w:r w:rsidRPr="0028382F">
        <w:rPr>
          <w:rFonts w:ascii="Times New Roman" w:eastAsia="Times New Roman" w:hAnsi="Times New Roman" w:cs="Times New Roman"/>
          <w:lang w:bidi="en-GB"/>
        </w:rPr>
        <w:t xml:space="preserve"> determine the LES position before the pH-metry or impedance pH-</w:t>
      </w:r>
      <w:proofErr w:type="spellStart"/>
      <w:r w:rsidRPr="0028382F">
        <w:rPr>
          <w:rFonts w:ascii="Times New Roman" w:eastAsia="Times New Roman" w:hAnsi="Times New Roman" w:cs="Times New Roman"/>
          <w:lang w:bidi="en-GB"/>
        </w:rPr>
        <w:t>metry</w:t>
      </w:r>
      <w:proofErr w:type="spellEnd"/>
      <w:r w:rsidRPr="0028382F">
        <w:rPr>
          <w:rFonts w:ascii="Times New Roman" w:eastAsia="Times New Roman" w:hAnsi="Times New Roman" w:cs="Times New Roman"/>
          <w:lang w:bidi="en-GB"/>
        </w:rPr>
        <w:t>;</w:t>
      </w:r>
    </w:p>
    <w:p w14:paraId="4A4EB89F" w14:textId="77777777" w:rsidR="00D05AF6" w:rsidRPr="0028382F" w:rsidRDefault="00D05AF6" w:rsidP="00D05AF6">
      <w:pPr>
        <w:pStyle w:val="a6"/>
        <w:widowControl w:val="0"/>
        <w:numPr>
          <w:ilvl w:val="0"/>
          <w:numId w:val="7"/>
        </w:numPr>
        <w:autoSpaceDE w:val="0"/>
        <w:autoSpaceDN w:val="0"/>
        <w:adjustRightInd w:val="0"/>
        <w:spacing w:after="240"/>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lastRenderedPageBreak/>
        <w:t>in</w:t>
      </w:r>
      <w:proofErr w:type="gramEnd"/>
      <w:r w:rsidRPr="0028382F">
        <w:rPr>
          <w:rFonts w:ascii="Times New Roman" w:eastAsia="Times New Roman" w:hAnsi="Times New Roman" w:cs="Times New Roman"/>
          <w:lang w:bidi="en-GB"/>
        </w:rPr>
        <w:t xml:space="preserve"> dysphagia after anti-reflux surgery;</w:t>
      </w:r>
    </w:p>
    <w:p w14:paraId="490D76C4" w14:textId="77777777" w:rsidR="00D05AF6" w:rsidRPr="0028382F" w:rsidRDefault="00D05AF6" w:rsidP="00D05AF6">
      <w:pPr>
        <w:pStyle w:val="a6"/>
        <w:widowControl w:val="0"/>
        <w:numPr>
          <w:ilvl w:val="0"/>
          <w:numId w:val="7"/>
        </w:numPr>
        <w:autoSpaceDE w:val="0"/>
        <w:autoSpaceDN w:val="0"/>
        <w:adjustRightInd w:val="0"/>
        <w:spacing w:after="240"/>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t>to</w:t>
      </w:r>
      <w:proofErr w:type="gramEnd"/>
      <w:r w:rsidRPr="0028382F">
        <w:rPr>
          <w:rFonts w:ascii="Times New Roman" w:eastAsia="Times New Roman" w:hAnsi="Times New Roman" w:cs="Times New Roman"/>
          <w:lang w:bidi="en-GB"/>
        </w:rPr>
        <w:t xml:space="preserve"> determine exact dimensions of the HH.</w:t>
      </w:r>
    </w:p>
    <w:p w14:paraId="2492103A" w14:textId="77777777" w:rsidR="00927B69" w:rsidRPr="0028382F" w:rsidRDefault="00927B69" w:rsidP="000F3D8A">
      <w:pPr>
        <w:pStyle w:val="a6"/>
        <w:widowControl w:val="0"/>
        <w:autoSpaceDE w:val="0"/>
        <w:autoSpaceDN w:val="0"/>
        <w:adjustRightInd w:val="0"/>
        <w:spacing w:after="240"/>
        <w:ind w:left="0" w:firstLine="709"/>
        <w:rPr>
          <w:rFonts w:ascii="Times New Roman" w:hAnsi="Times New Roman" w:cs="Times New Roman"/>
          <w:b/>
        </w:rPr>
      </w:pPr>
    </w:p>
    <w:p w14:paraId="12853E71" w14:textId="77777777" w:rsidR="00927B69" w:rsidRPr="0028382F" w:rsidRDefault="00927B69" w:rsidP="000F3D8A">
      <w:pPr>
        <w:pStyle w:val="a6"/>
        <w:widowControl w:val="0"/>
        <w:autoSpaceDE w:val="0"/>
        <w:autoSpaceDN w:val="0"/>
        <w:adjustRightInd w:val="0"/>
        <w:spacing w:after="240"/>
        <w:ind w:left="0" w:firstLine="709"/>
        <w:rPr>
          <w:rFonts w:ascii="Times New Roman" w:hAnsi="Times New Roman" w:cs="Times New Roman"/>
          <w:b/>
        </w:rPr>
      </w:pPr>
      <w:r w:rsidRPr="0028382F">
        <w:rPr>
          <w:rFonts w:ascii="Times New Roman" w:eastAsia="Times New Roman" w:hAnsi="Times New Roman" w:cs="Times New Roman"/>
          <w:b/>
          <w:lang w:bidi="en-GB"/>
        </w:rPr>
        <w:t xml:space="preserve">The </w:t>
      </w:r>
      <w:r w:rsidR="00CB2A09" w:rsidRPr="0028382F">
        <w:rPr>
          <w:rFonts w:ascii="Times New Roman" w:eastAsia="Times New Roman" w:hAnsi="Times New Roman" w:cs="Times New Roman"/>
          <w:b/>
          <w:lang w:bidi="en-GB"/>
        </w:rPr>
        <w:t>esophageal</w:t>
      </w:r>
      <w:r w:rsidRPr="0028382F">
        <w:rPr>
          <w:rFonts w:ascii="Times New Roman" w:eastAsia="Times New Roman" w:hAnsi="Times New Roman" w:cs="Times New Roman"/>
          <w:b/>
          <w:lang w:bidi="en-GB"/>
        </w:rPr>
        <w:t xml:space="preserve"> manometry is not performed in cases, when any invasive probe diagnostic manipulations are contraindicated:</w:t>
      </w:r>
    </w:p>
    <w:p w14:paraId="1CB91F76" w14:textId="77777777" w:rsidR="00927B69" w:rsidRPr="0028382F" w:rsidRDefault="00927B69" w:rsidP="000F3D8A">
      <w:pPr>
        <w:numPr>
          <w:ilvl w:val="0"/>
          <w:numId w:val="8"/>
        </w:numPr>
        <w:ind w:left="0" w:firstLine="709"/>
        <w:contextualSpacing/>
        <w:jc w:val="both"/>
        <w:rPr>
          <w:rFonts w:ascii="Times New Roman" w:hAnsi="Times New Roman" w:cs="Times New Roman"/>
        </w:rPr>
      </w:pPr>
      <w:proofErr w:type="gramStart"/>
      <w:r w:rsidRPr="0028382F">
        <w:rPr>
          <w:rFonts w:ascii="Times New Roman" w:eastAsia="Times New Roman" w:hAnsi="Times New Roman" w:cs="Times New Roman"/>
          <w:lang w:bidi="en-GB"/>
        </w:rPr>
        <w:t>esophageal</w:t>
      </w:r>
      <w:proofErr w:type="gramEnd"/>
      <w:r w:rsidRPr="0028382F">
        <w:rPr>
          <w:rFonts w:ascii="Times New Roman" w:eastAsia="Times New Roman" w:hAnsi="Times New Roman" w:cs="Times New Roman"/>
          <w:lang w:bidi="en-GB"/>
        </w:rPr>
        <w:t xml:space="preserve"> and gastric malignancies;</w:t>
      </w:r>
    </w:p>
    <w:p w14:paraId="04F8C45E" w14:textId="77777777" w:rsidR="00927B69" w:rsidRPr="0028382F" w:rsidRDefault="00927B69" w:rsidP="000F3D8A">
      <w:pPr>
        <w:numPr>
          <w:ilvl w:val="0"/>
          <w:numId w:val="8"/>
        </w:numPr>
        <w:ind w:left="0" w:firstLine="709"/>
        <w:contextualSpacing/>
        <w:jc w:val="both"/>
        <w:rPr>
          <w:rFonts w:ascii="Times New Roman" w:hAnsi="Times New Roman" w:cs="Times New Roman"/>
        </w:rPr>
      </w:pPr>
      <w:proofErr w:type="gramStart"/>
      <w:r w:rsidRPr="0028382F">
        <w:rPr>
          <w:rFonts w:ascii="Times New Roman" w:eastAsia="Times New Roman" w:hAnsi="Times New Roman" w:cs="Times New Roman"/>
          <w:lang w:bidi="en-GB"/>
        </w:rPr>
        <w:t>esophageal</w:t>
      </w:r>
      <w:proofErr w:type="gramEnd"/>
      <w:r w:rsidRPr="0028382F">
        <w:rPr>
          <w:rFonts w:ascii="Times New Roman" w:eastAsia="Times New Roman" w:hAnsi="Times New Roman" w:cs="Times New Roman"/>
          <w:lang w:bidi="en-GB"/>
        </w:rPr>
        <w:t xml:space="preserve"> and gastric ulcers with a risk of bleeding;</w:t>
      </w:r>
    </w:p>
    <w:p w14:paraId="5691FD19" w14:textId="77777777" w:rsidR="00927B69" w:rsidRPr="0028382F" w:rsidRDefault="00927B69" w:rsidP="000F3D8A">
      <w:pPr>
        <w:numPr>
          <w:ilvl w:val="0"/>
          <w:numId w:val="8"/>
        </w:numPr>
        <w:ind w:left="0" w:firstLine="709"/>
        <w:contextualSpacing/>
        <w:jc w:val="both"/>
        <w:rPr>
          <w:rFonts w:ascii="Times New Roman" w:hAnsi="Times New Roman" w:cs="Times New Roman"/>
        </w:rPr>
      </w:pPr>
      <w:r w:rsidRPr="0028382F">
        <w:rPr>
          <w:rFonts w:ascii="Times New Roman" w:eastAsia="Times New Roman" w:hAnsi="Times New Roman" w:cs="Times New Roman"/>
          <w:lang w:bidi="en-GB"/>
        </w:rPr>
        <w:t>II-IV degree esophageal varices;</w:t>
      </w:r>
    </w:p>
    <w:p w14:paraId="39A795B4" w14:textId="1350CD6E" w:rsidR="00927B69" w:rsidRPr="0028382F" w:rsidRDefault="00927B69" w:rsidP="000F3D8A">
      <w:pPr>
        <w:numPr>
          <w:ilvl w:val="0"/>
          <w:numId w:val="8"/>
        </w:numPr>
        <w:ind w:left="0" w:firstLine="709"/>
        <w:contextualSpacing/>
        <w:jc w:val="both"/>
        <w:rPr>
          <w:rFonts w:ascii="Times New Roman" w:hAnsi="Times New Roman" w:cs="Times New Roman"/>
        </w:rPr>
      </w:pPr>
      <w:proofErr w:type="gramStart"/>
      <w:r w:rsidRPr="0028382F">
        <w:rPr>
          <w:rFonts w:ascii="Times New Roman" w:eastAsia="Times New Roman" w:hAnsi="Times New Roman" w:cs="Times New Roman"/>
          <w:lang w:bidi="en-GB"/>
        </w:rPr>
        <w:t>recent</w:t>
      </w:r>
      <w:proofErr w:type="gramEnd"/>
      <w:r w:rsidRPr="0028382F">
        <w:rPr>
          <w:rFonts w:ascii="Times New Roman" w:eastAsia="Times New Roman" w:hAnsi="Times New Roman" w:cs="Times New Roman"/>
          <w:lang w:bidi="en-GB"/>
        </w:rPr>
        <w:t xml:space="preserve"> (less than 3 months) surgical intervention</w:t>
      </w:r>
      <w:r w:rsidR="002E5184" w:rsidRPr="0028382F">
        <w:rPr>
          <w:rFonts w:ascii="Times New Roman" w:eastAsia="Times New Roman" w:hAnsi="Times New Roman" w:cs="Times New Roman"/>
          <w:lang w:bidi="en-GB"/>
        </w:rPr>
        <w:t>s or bleeding from the upper gastrointestinal tract</w:t>
      </w:r>
      <w:r w:rsidRPr="0028382F">
        <w:rPr>
          <w:rFonts w:ascii="Times New Roman" w:eastAsia="Times New Roman" w:hAnsi="Times New Roman" w:cs="Times New Roman"/>
          <w:lang w:bidi="en-GB"/>
        </w:rPr>
        <w:t>;</w:t>
      </w:r>
    </w:p>
    <w:p w14:paraId="6D26EA43" w14:textId="77777777" w:rsidR="00927B69" w:rsidRPr="0028382F" w:rsidRDefault="00927B69" w:rsidP="000F3D8A">
      <w:pPr>
        <w:numPr>
          <w:ilvl w:val="0"/>
          <w:numId w:val="8"/>
        </w:numPr>
        <w:ind w:left="0" w:firstLine="709"/>
        <w:contextualSpacing/>
        <w:jc w:val="both"/>
        <w:rPr>
          <w:rFonts w:ascii="Times New Roman" w:hAnsi="Times New Roman" w:cs="Times New Roman"/>
        </w:rPr>
      </w:pPr>
      <w:proofErr w:type="gramStart"/>
      <w:r w:rsidRPr="0028382F">
        <w:rPr>
          <w:rFonts w:ascii="Times New Roman" w:eastAsia="Times New Roman" w:hAnsi="Times New Roman" w:cs="Times New Roman"/>
          <w:lang w:bidi="en-GB"/>
        </w:rPr>
        <w:t>burns</w:t>
      </w:r>
      <w:proofErr w:type="gramEnd"/>
      <w:r w:rsidRPr="0028382F">
        <w:rPr>
          <w:rFonts w:ascii="Times New Roman" w:eastAsia="Times New Roman" w:hAnsi="Times New Roman" w:cs="Times New Roman"/>
          <w:lang w:bidi="en-GB"/>
        </w:rPr>
        <w:t>, diverticula, decompensated esophageal strictures;</w:t>
      </w:r>
    </w:p>
    <w:p w14:paraId="08F5FE4F" w14:textId="77777777" w:rsidR="00927B69" w:rsidRPr="0028382F" w:rsidRDefault="00927B69" w:rsidP="000F3D8A">
      <w:pPr>
        <w:numPr>
          <w:ilvl w:val="0"/>
          <w:numId w:val="8"/>
        </w:numPr>
        <w:ind w:left="0" w:firstLine="709"/>
        <w:contextualSpacing/>
        <w:jc w:val="both"/>
        <w:rPr>
          <w:rFonts w:ascii="Times New Roman" w:hAnsi="Times New Roman" w:cs="Times New Roman"/>
        </w:rPr>
      </w:pPr>
      <w:proofErr w:type="gramStart"/>
      <w:r w:rsidRPr="0028382F">
        <w:rPr>
          <w:rFonts w:ascii="Times New Roman" w:eastAsia="Times New Roman" w:hAnsi="Times New Roman" w:cs="Times New Roman"/>
          <w:lang w:bidi="en-GB"/>
        </w:rPr>
        <w:t>persistent</w:t>
      </w:r>
      <w:proofErr w:type="gramEnd"/>
      <w:r w:rsidRPr="0028382F">
        <w:rPr>
          <w:rFonts w:ascii="Times New Roman" w:eastAsia="Times New Roman" w:hAnsi="Times New Roman" w:cs="Times New Roman"/>
          <w:lang w:bidi="en-GB"/>
        </w:rPr>
        <w:t xml:space="preserve"> cough or vomiting;</w:t>
      </w:r>
    </w:p>
    <w:p w14:paraId="6029DAD0" w14:textId="77777777" w:rsidR="00927B69" w:rsidRPr="0028382F" w:rsidRDefault="00927B69" w:rsidP="000F3D8A">
      <w:pPr>
        <w:numPr>
          <w:ilvl w:val="0"/>
          <w:numId w:val="8"/>
        </w:numPr>
        <w:ind w:left="0" w:firstLine="709"/>
        <w:contextualSpacing/>
        <w:jc w:val="both"/>
        <w:rPr>
          <w:rFonts w:ascii="Times New Roman" w:hAnsi="Times New Roman" w:cs="Times New Roman"/>
        </w:rPr>
      </w:pPr>
      <w:proofErr w:type="gramStart"/>
      <w:r w:rsidRPr="0028382F">
        <w:rPr>
          <w:rFonts w:ascii="Times New Roman" w:eastAsia="Times New Roman" w:hAnsi="Times New Roman" w:cs="Times New Roman"/>
          <w:lang w:bidi="en-GB"/>
        </w:rPr>
        <w:t>aortic</w:t>
      </w:r>
      <w:proofErr w:type="gramEnd"/>
      <w:r w:rsidRPr="0028382F">
        <w:rPr>
          <w:rFonts w:ascii="Times New Roman" w:eastAsia="Times New Roman" w:hAnsi="Times New Roman" w:cs="Times New Roman"/>
          <w:lang w:bidi="en-GB"/>
        </w:rPr>
        <w:t xml:space="preserve"> aneurysm;</w:t>
      </w:r>
    </w:p>
    <w:p w14:paraId="40BC4DA8" w14:textId="1DE5BCF8" w:rsidR="00927B69" w:rsidRPr="0028382F" w:rsidRDefault="00927B69" w:rsidP="000F3D8A">
      <w:pPr>
        <w:numPr>
          <w:ilvl w:val="0"/>
          <w:numId w:val="8"/>
        </w:numPr>
        <w:ind w:left="0" w:firstLine="709"/>
        <w:contextualSpacing/>
        <w:jc w:val="both"/>
        <w:rPr>
          <w:rFonts w:ascii="Times New Roman" w:hAnsi="Times New Roman" w:cs="Times New Roman"/>
        </w:rPr>
      </w:pPr>
      <w:proofErr w:type="gramStart"/>
      <w:r w:rsidRPr="0028382F">
        <w:rPr>
          <w:rFonts w:ascii="Times New Roman" w:eastAsia="Times New Roman" w:hAnsi="Times New Roman" w:cs="Times New Roman"/>
          <w:lang w:bidi="en-GB"/>
        </w:rPr>
        <w:t>severe</w:t>
      </w:r>
      <w:proofErr w:type="gramEnd"/>
      <w:r w:rsidRPr="0028382F">
        <w:rPr>
          <w:rFonts w:ascii="Times New Roman" w:eastAsia="Times New Roman" w:hAnsi="Times New Roman" w:cs="Times New Roman"/>
          <w:lang w:bidi="en-GB"/>
        </w:rPr>
        <w:t xml:space="preserve"> essential hypertension;</w:t>
      </w:r>
    </w:p>
    <w:p w14:paraId="12FBF5AF" w14:textId="77777777" w:rsidR="00927B69" w:rsidRPr="0028382F" w:rsidRDefault="00927B69" w:rsidP="000F3D8A">
      <w:pPr>
        <w:numPr>
          <w:ilvl w:val="0"/>
          <w:numId w:val="8"/>
        </w:numPr>
        <w:ind w:left="0" w:firstLine="709"/>
        <w:contextualSpacing/>
        <w:jc w:val="both"/>
        <w:rPr>
          <w:rFonts w:ascii="Times New Roman" w:hAnsi="Times New Roman" w:cs="Times New Roman"/>
        </w:rPr>
      </w:pPr>
      <w:proofErr w:type="gramStart"/>
      <w:r w:rsidRPr="0028382F">
        <w:rPr>
          <w:rFonts w:ascii="Times New Roman" w:eastAsia="Times New Roman" w:hAnsi="Times New Roman" w:cs="Times New Roman"/>
          <w:lang w:bidi="en-GB"/>
        </w:rPr>
        <w:t>obstruction</w:t>
      </w:r>
      <w:proofErr w:type="gramEnd"/>
      <w:r w:rsidRPr="0028382F">
        <w:rPr>
          <w:rFonts w:ascii="Times New Roman" w:eastAsia="Times New Roman" w:hAnsi="Times New Roman" w:cs="Times New Roman"/>
          <w:lang w:bidi="en-GB"/>
        </w:rPr>
        <w:t xml:space="preserve"> of the nasopharynx;</w:t>
      </w:r>
    </w:p>
    <w:p w14:paraId="670CF145" w14:textId="77777777" w:rsidR="00927B69" w:rsidRPr="0028382F" w:rsidRDefault="00927B69" w:rsidP="000F3D8A">
      <w:pPr>
        <w:numPr>
          <w:ilvl w:val="0"/>
          <w:numId w:val="8"/>
        </w:numPr>
        <w:ind w:left="0" w:firstLine="709"/>
        <w:contextualSpacing/>
        <w:jc w:val="both"/>
        <w:rPr>
          <w:rFonts w:ascii="Times New Roman" w:hAnsi="Times New Roman" w:cs="Times New Roman"/>
        </w:rPr>
      </w:pPr>
      <w:proofErr w:type="gramStart"/>
      <w:r w:rsidRPr="0028382F">
        <w:rPr>
          <w:rFonts w:ascii="Times New Roman" w:eastAsia="Times New Roman" w:hAnsi="Times New Roman" w:cs="Times New Roman"/>
          <w:lang w:bidi="en-GB"/>
        </w:rPr>
        <w:t>maxillofacial</w:t>
      </w:r>
      <w:proofErr w:type="gramEnd"/>
      <w:r w:rsidRPr="0028382F">
        <w:rPr>
          <w:rFonts w:ascii="Times New Roman" w:eastAsia="Times New Roman" w:hAnsi="Times New Roman" w:cs="Times New Roman"/>
          <w:lang w:bidi="en-GB"/>
        </w:rPr>
        <w:t xml:space="preserve"> trauma;</w:t>
      </w:r>
    </w:p>
    <w:p w14:paraId="7690D4D5" w14:textId="77777777" w:rsidR="00927B69" w:rsidRPr="0028382F" w:rsidRDefault="00927B69" w:rsidP="000F3D8A">
      <w:pPr>
        <w:numPr>
          <w:ilvl w:val="0"/>
          <w:numId w:val="8"/>
        </w:numPr>
        <w:ind w:left="0" w:firstLine="709"/>
        <w:contextualSpacing/>
        <w:jc w:val="both"/>
        <w:rPr>
          <w:rFonts w:ascii="Times New Roman" w:hAnsi="Times New Roman" w:cs="Times New Roman"/>
        </w:rPr>
      </w:pPr>
      <w:proofErr w:type="gramStart"/>
      <w:r w:rsidRPr="0028382F">
        <w:rPr>
          <w:rFonts w:ascii="Times New Roman" w:eastAsia="Times New Roman" w:hAnsi="Times New Roman" w:cs="Times New Roman"/>
          <w:lang w:bidi="en-GB"/>
        </w:rPr>
        <w:t>severe</w:t>
      </w:r>
      <w:proofErr w:type="gramEnd"/>
      <w:r w:rsidRPr="0028382F">
        <w:rPr>
          <w:rFonts w:ascii="Times New Roman" w:eastAsia="Times New Roman" w:hAnsi="Times New Roman" w:cs="Times New Roman"/>
          <w:lang w:bidi="en-GB"/>
        </w:rPr>
        <w:t xml:space="preserve"> coagulopathies; </w:t>
      </w:r>
    </w:p>
    <w:p w14:paraId="2D41D761" w14:textId="77777777" w:rsidR="00927B69" w:rsidRPr="0028382F" w:rsidRDefault="00927B69" w:rsidP="000F3D8A">
      <w:pPr>
        <w:numPr>
          <w:ilvl w:val="0"/>
          <w:numId w:val="8"/>
        </w:numPr>
        <w:ind w:left="0" w:firstLine="709"/>
        <w:contextualSpacing/>
        <w:jc w:val="both"/>
        <w:rPr>
          <w:rFonts w:ascii="Times New Roman" w:hAnsi="Times New Roman" w:cs="Times New Roman"/>
        </w:rPr>
      </w:pPr>
      <w:proofErr w:type="gramStart"/>
      <w:r w:rsidRPr="0028382F">
        <w:rPr>
          <w:rFonts w:ascii="Times New Roman" w:eastAsia="Times New Roman" w:hAnsi="Times New Roman" w:cs="Times New Roman"/>
          <w:lang w:bidi="en-GB"/>
        </w:rPr>
        <w:t>mental</w:t>
      </w:r>
      <w:proofErr w:type="gramEnd"/>
      <w:r w:rsidRPr="0028382F">
        <w:rPr>
          <w:rFonts w:ascii="Times New Roman" w:eastAsia="Times New Roman" w:hAnsi="Times New Roman" w:cs="Times New Roman"/>
          <w:lang w:bidi="en-GB"/>
        </w:rPr>
        <w:t xml:space="preserve"> disorders.</w:t>
      </w:r>
    </w:p>
    <w:p w14:paraId="51F08292" w14:textId="77777777" w:rsidR="004F74AA" w:rsidRPr="0028382F" w:rsidRDefault="004F74AA" w:rsidP="000F3D8A">
      <w:pPr>
        <w:widowControl w:val="0"/>
        <w:autoSpaceDE w:val="0"/>
        <w:autoSpaceDN w:val="0"/>
        <w:adjustRightInd w:val="0"/>
        <w:spacing w:after="240"/>
        <w:ind w:firstLine="709"/>
        <w:contextualSpacing/>
        <w:rPr>
          <w:rFonts w:ascii="Times New Roman" w:hAnsi="Times New Roman" w:cs="Times New Roman"/>
        </w:rPr>
      </w:pPr>
    </w:p>
    <w:p w14:paraId="12CE0F2E" w14:textId="77777777" w:rsidR="00166DED" w:rsidRPr="0028382F" w:rsidRDefault="00166DED"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The high-resolution esophageal manometry include the following stages: </w:t>
      </w:r>
    </w:p>
    <w:p w14:paraId="06292005" w14:textId="77777777" w:rsidR="00166DED" w:rsidRPr="0028382F" w:rsidRDefault="00361537" w:rsidP="000F3D8A">
      <w:pPr>
        <w:pStyle w:val="a6"/>
        <w:widowControl w:val="0"/>
        <w:numPr>
          <w:ilvl w:val="0"/>
          <w:numId w:val="9"/>
        </w:numPr>
        <w:autoSpaceDE w:val="0"/>
        <w:autoSpaceDN w:val="0"/>
        <w:adjustRightInd w:val="0"/>
        <w:ind w:left="0" w:firstLine="709"/>
        <w:rPr>
          <w:rFonts w:ascii="Times New Roman" w:hAnsi="Times New Roman" w:cs="Times New Roman"/>
        </w:rPr>
      </w:pPr>
      <w:r w:rsidRPr="0028382F">
        <w:rPr>
          <w:rFonts w:ascii="Times New Roman" w:eastAsia="Times New Roman" w:hAnsi="Times New Roman" w:cs="Times New Roman"/>
          <w:lang w:bidi="en-GB"/>
        </w:rPr>
        <w:t>Preparation for the study; catheter calibration (for the water-perfused system);</w:t>
      </w:r>
    </w:p>
    <w:p w14:paraId="72BE1E27" w14:textId="77777777" w:rsidR="00166DED" w:rsidRPr="0028382F" w:rsidRDefault="00166DED" w:rsidP="000F3D8A">
      <w:pPr>
        <w:pStyle w:val="a6"/>
        <w:widowControl w:val="0"/>
        <w:numPr>
          <w:ilvl w:val="0"/>
          <w:numId w:val="9"/>
        </w:numPr>
        <w:autoSpaceDE w:val="0"/>
        <w:autoSpaceDN w:val="0"/>
        <w:adjustRightInd w:val="0"/>
        <w:ind w:left="0" w:firstLine="709"/>
        <w:rPr>
          <w:rFonts w:ascii="Times New Roman" w:hAnsi="Times New Roman" w:cs="Times New Roman"/>
        </w:rPr>
      </w:pPr>
      <w:r w:rsidRPr="0028382F">
        <w:rPr>
          <w:rFonts w:ascii="Times New Roman" w:eastAsia="Times New Roman" w:hAnsi="Times New Roman" w:cs="Times New Roman"/>
          <w:lang w:bidi="en-GB"/>
        </w:rPr>
        <w:t>Introduction of a catheter into the esophagus and its placement at a required depth;</w:t>
      </w:r>
    </w:p>
    <w:p w14:paraId="0297C32B" w14:textId="77777777" w:rsidR="00166DED" w:rsidRPr="0028382F" w:rsidRDefault="00166DED" w:rsidP="000F3D8A">
      <w:pPr>
        <w:pStyle w:val="a6"/>
        <w:widowControl w:val="0"/>
        <w:numPr>
          <w:ilvl w:val="0"/>
          <w:numId w:val="9"/>
        </w:numPr>
        <w:autoSpaceDE w:val="0"/>
        <w:autoSpaceDN w:val="0"/>
        <w:adjustRightInd w:val="0"/>
        <w:ind w:left="0" w:firstLine="709"/>
        <w:rPr>
          <w:rFonts w:ascii="Times New Roman" w:hAnsi="Times New Roman" w:cs="Times New Roman"/>
        </w:rPr>
      </w:pPr>
      <w:r w:rsidRPr="0028382F">
        <w:rPr>
          <w:rFonts w:ascii="Times New Roman" w:eastAsia="Times New Roman" w:hAnsi="Times New Roman" w:cs="Times New Roman"/>
          <w:lang w:bidi="en-GB"/>
        </w:rPr>
        <w:t>Per protocol study according to the Chicago Classification;</w:t>
      </w:r>
    </w:p>
    <w:p w14:paraId="13270BFC" w14:textId="77777777" w:rsidR="00166DED" w:rsidRPr="0028382F" w:rsidRDefault="00166DED" w:rsidP="000F3D8A">
      <w:pPr>
        <w:pStyle w:val="a6"/>
        <w:widowControl w:val="0"/>
        <w:numPr>
          <w:ilvl w:val="0"/>
          <w:numId w:val="9"/>
        </w:numPr>
        <w:autoSpaceDE w:val="0"/>
        <w:autoSpaceDN w:val="0"/>
        <w:adjustRightInd w:val="0"/>
        <w:ind w:left="0" w:firstLine="709"/>
        <w:rPr>
          <w:rFonts w:ascii="Times New Roman" w:hAnsi="Times New Roman" w:cs="Times New Roman"/>
        </w:rPr>
      </w:pPr>
      <w:r w:rsidRPr="0028382F">
        <w:rPr>
          <w:rFonts w:ascii="Times New Roman" w:eastAsia="Times New Roman" w:hAnsi="Times New Roman" w:cs="Times New Roman"/>
          <w:lang w:bidi="en-GB"/>
        </w:rPr>
        <w:t>Interpretation of results;</w:t>
      </w:r>
    </w:p>
    <w:p w14:paraId="5C038156" w14:textId="77777777" w:rsidR="00166DED" w:rsidRPr="0028382F" w:rsidRDefault="00EA0C54" w:rsidP="000F3D8A">
      <w:pPr>
        <w:pStyle w:val="a6"/>
        <w:widowControl w:val="0"/>
        <w:numPr>
          <w:ilvl w:val="0"/>
          <w:numId w:val="9"/>
        </w:numPr>
        <w:autoSpaceDE w:val="0"/>
        <w:autoSpaceDN w:val="0"/>
        <w:adjustRightInd w:val="0"/>
        <w:ind w:left="0" w:firstLine="709"/>
        <w:rPr>
          <w:rFonts w:ascii="Times New Roman" w:hAnsi="Times New Roman" w:cs="Times New Roman"/>
        </w:rPr>
      </w:pPr>
      <w:r w:rsidRPr="0028382F">
        <w:rPr>
          <w:rFonts w:ascii="Times New Roman" w:eastAsia="Times New Roman" w:hAnsi="Times New Roman" w:cs="Times New Roman"/>
          <w:lang w:bidi="en-GB"/>
        </w:rPr>
        <w:t>Drawing a conclusion.</w:t>
      </w:r>
    </w:p>
    <w:p w14:paraId="0D85B954" w14:textId="77777777" w:rsidR="00BE02E5" w:rsidRPr="0028382F" w:rsidRDefault="00BE02E5" w:rsidP="000F3D8A">
      <w:pPr>
        <w:pStyle w:val="a6"/>
        <w:widowControl w:val="0"/>
        <w:autoSpaceDE w:val="0"/>
        <w:autoSpaceDN w:val="0"/>
        <w:adjustRightInd w:val="0"/>
        <w:ind w:left="0" w:firstLine="709"/>
        <w:rPr>
          <w:rFonts w:ascii="Times New Roman" w:hAnsi="Times New Roman" w:cs="Times New Roman"/>
        </w:rPr>
      </w:pPr>
    </w:p>
    <w:p w14:paraId="20BFC4A0" w14:textId="77777777" w:rsidR="002E5184" w:rsidRPr="0028382F" w:rsidRDefault="002E5184" w:rsidP="000F3D8A">
      <w:pPr>
        <w:widowControl w:val="0"/>
        <w:autoSpaceDE w:val="0"/>
        <w:autoSpaceDN w:val="0"/>
        <w:adjustRightInd w:val="0"/>
        <w:spacing w:after="240"/>
        <w:ind w:firstLine="709"/>
        <w:contextualSpacing/>
        <w:rPr>
          <w:rFonts w:ascii="Times New Roman" w:eastAsia="Times New Roman" w:hAnsi="Times New Roman" w:cs="Times New Roman"/>
          <w:b/>
          <w:lang w:bidi="en-GB"/>
        </w:rPr>
      </w:pPr>
      <w:r w:rsidRPr="0028382F">
        <w:rPr>
          <w:rFonts w:ascii="Times New Roman" w:eastAsia="Times New Roman" w:hAnsi="Times New Roman" w:cs="Times New Roman"/>
          <w:b/>
          <w:lang w:bidi="en-GB"/>
        </w:rPr>
        <w:t xml:space="preserve">High-Resolution </w:t>
      </w:r>
      <w:proofErr w:type="spellStart"/>
      <w:r w:rsidRPr="0028382F">
        <w:rPr>
          <w:rFonts w:ascii="Times New Roman" w:eastAsia="Times New Roman" w:hAnsi="Times New Roman" w:cs="Times New Roman"/>
          <w:b/>
          <w:lang w:bidi="en-GB"/>
        </w:rPr>
        <w:t>Manometry</w:t>
      </w:r>
      <w:proofErr w:type="spellEnd"/>
      <w:r w:rsidRPr="0028382F">
        <w:rPr>
          <w:rFonts w:ascii="Times New Roman" w:eastAsia="Times New Roman" w:hAnsi="Times New Roman" w:cs="Times New Roman"/>
          <w:b/>
          <w:lang w:bidi="en-GB"/>
        </w:rPr>
        <w:t xml:space="preserve"> Study </w:t>
      </w:r>
    </w:p>
    <w:p w14:paraId="49AF7CC4" w14:textId="2A9FBCC5" w:rsidR="002E5184" w:rsidRPr="0028382F" w:rsidRDefault="00EA0C54"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The esophageal motility study is performed in the supine position (in order to exclude the effect of the gravity force on the fluid pressure in capillaries of a water-perfused catheter and on the esophageal motility) with assessment of the </w:t>
      </w:r>
      <w:r w:rsidR="00CB2A09" w:rsidRPr="0028382F">
        <w:rPr>
          <w:rFonts w:ascii="Times New Roman" w:eastAsia="Times New Roman" w:hAnsi="Times New Roman" w:cs="Times New Roman"/>
          <w:lang w:bidi="en-GB"/>
        </w:rPr>
        <w:t xml:space="preserve">LES </w:t>
      </w:r>
      <w:r w:rsidRPr="0028382F">
        <w:rPr>
          <w:rFonts w:ascii="Times New Roman" w:eastAsia="Times New Roman" w:hAnsi="Times New Roman" w:cs="Times New Roman"/>
          <w:lang w:bidi="en-GB"/>
        </w:rPr>
        <w:t xml:space="preserve">resting pressure and peristalsis of the </w:t>
      </w:r>
      <w:r w:rsidR="00CB2A09" w:rsidRPr="0028382F">
        <w:rPr>
          <w:rFonts w:ascii="Times New Roman" w:eastAsia="Times New Roman" w:hAnsi="Times New Roman" w:cs="Times New Roman"/>
          <w:lang w:bidi="en-GB"/>
        </w:rPr>
        <w:t>esophageal body after administering ten 5 mL water swallows</w:t>
      </w:r>
      <w:r w:rsidR="002E5184" w:rsidRPr="0028382F">
        <w:rPr>
          <w:rFonts w:ascii="Times New Roman" w:eastAsia="Times New Roman" w:hAnsi="Times New Roman" w:cs="Times New Roman"/>
          <w:lang w:bidi="en-GB"/>
        </w:rPr>
        <w:t xml:space="preserve"> (according to</w:t>
      </w:r>
      <w:r w:rsidR="002E5184" w:rsidRPr="0028382F">
        <w:rPr>
          <w:rFonts w:ascii="Times" w:hAnsi="Times" w:cs="Times"/>
          <w:sz w:val="26"/>
          <w:szCs w:val="26"/>
        </w:rPr>
        <w:t xml:space="preserve"> </w:t>
      </w:r>
      <w:r w:rsidR="002E5184" w:rsidRPr="0028382F">
        <w:rPr>
          <w:rFonts w:ascii="Times" w:hAnsi="Times" w:cs="Times"/>
        </w:rPr>
        <w:t xml:space="preserve">the Chicago </w:t>
      </w:r>
      <w:proofErr w:type="gramStart"/>
      <w:r w:rsidR="002E5184" w:rsidRPr="0028382F">
        <w:rPr>
          <w:rFonts w:ascii="Times" w:hAnsi="Times" w:cs="Times"/>
        </w:rPr>
        <w:t>Classification</w:t>
      </w:r>
      <w:r w:rsidR="002E5184" w:rsidRPr="0028382F">
        <w:rPr>
          <w:rFonts w:ascii="Times New Roman" w:eastAsia="Times New Roman" w:hAnsi="Times New Roman" w:cs="Times New Roman"/>
          <w:lang w:bidi="en-GB"/>
        </w:rPr>
        <w:t xml:space="preserve"> )</w:t>
      </w:r>
      <w:proofErr w:type="gramEnd"/>
      <w:r w:rsidRPr="0028382F">
        <w:rPr>
          <w:rFonts w:ascii="Times New Roman" w:eastAsia="Times New Roman" w:hAnsi="Times New Roman" w:cs="Times New Roman"/>
          <w:lang w:bidi="en-GB"/>
        </w:rPr>
        <w:t xml:space="preserve">. The interval between swallows should be not less than 30 seconds [9]. </w:t>
      </w:r>
    </w:p>
    <w:p w14:paraId="2B3B0827" w14:textId="6759CE00" w:rsidR="002E5184" w:rsidRPr="0028382F" w:rsidRDefault="002E5184"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hAnsi="Times New Roman" w:cs="Times New Roman"/>
        </w:rPr>
        <w:t xml:space="preserve">After catheter calibration and the application of a topical anesthetic to the patient’s naris and/or throat, the HRM catheter is placed </w:t>
      </w:r>
      <w:proofErr w:type="spellStart"/>
      <w:r w:rsidRPr="0028382F">
        <w:rPr>
          <w:rFonts w:ascii="Times New Roman" w:hAnsi="Times New Roman" w:cs="Times New Roman"/>
        </w:rPr>
        <w:t>transnasally</w:t>
      </w:r>
      <w:proofErr w:type="spellEnd"/>
      <w:r w:rsidRPr="0028382F">
        <w:rPr>
          <w:rFonts w:ascii="Times New Roman" w:hAnsi="Times New Roman" w:cs="Times New Roman"/>
        </w:rPr>
        <w:t xml:space="preserve"> and positioned with the pressure sensors spanning a length extending from the </w:t>
      </w:r>
      <w:proofErr w:type="spellStart"/>
      <w:r w:rsidRPr="0028382F">
        <w:rPr>
          <w:rFonts w:ascii="Times New Roman" w:hAnsi="Times New Roman" w:cs="Times New Roman"/>
        </w:rPr>
        <w:t>hypopharynx</w:t>
      </w:r>
      <w:proofErr w:type="spellEnd"/>
      <w:r w:rsidRPr="0028382F">
        <w:rPr>
          <w:rFonts w:ascii="Times New Roman" w:hAnsi="Times New Roman" w:cs="Times New Roman"/>
        </w:rPr>
        <w:t xml:space="preserve">, through the esophagus, to 3 to 5 cm within the stomach. After a brief period to allow patient acclimation, a baseline of resting pressures can be obtained during approximately 30 seconds of easy breathing without swallows. Correct catheter placement to traverse the </w:t>
      </w:r>
      <w:proofErr w:type="spellStart"/>
      <w:r w:rsidRPr="0028382F">
        <w:rPr>
          <w:rFonts w:ascii="Times New Roman" w:hAnsi="Times New Roman" w:cs="Times New Roman"/>
        </w:rPr>
        <w:t>esophagogastric</w:t>
      </w:r>
      <w:proofErr w:type="spellEnd"/>
      <w:r w:rsidRPr="0028382F">
        <w:rPr>
          <w:rFonts w:ascii="Times New Roman" w:hAnsi="Times New Roman" w:cs="Times New Roman"/>
        </w:rPr>
        <w:t xml:space="preserve"> junction can be confirmed during this period by recognition of the presence of the pressure inversion point, which is the point at which the inspiration-associated negative </w:t>
      </w:r>
      <w:proofErr w:type="spellStart"/>
      <w:r w:rsidRPr="0028382F">
        <w:rPr>
          <w:rFonts w:ascii="Times New Roman" w:hAnsi="Times New Roman" w:cs="Times New Roman"/>
        </w:rPr>
        <w:t>intrathoracic</w:t>
      </w:r>
      <w:proofErr w:type="spellEnd"/>
      <w:r w:rsidRPr="0028382F">
        <w:rPr>
          <w:rFonts w:ascii="Times New Roman" w:hAnsi="Times New Roman" w:cs="Times New Roman"/>
        </w:rPr>
        <w:t xml:space="preserve"> pressure inverts to the positive intra-abdominal pressure. Having the patient take deep breaths facilitates identification of the pressure inversion point by augmenting the EGJ pressure and exaggerating the </w:t>
      </w:r>
      <w:proofErr w:type="spellStart"/>
      <w:r w:rsidRPr="0028382F">
        <w:rPr>
          <w:rFonts w:ascii="Times New Roman" w:hAnsi="Times New Roman" w:cs="Times New Roman"/>
        </w:rPr>
        <w:t>intrathoracic</w:t>
      </w:r>
      <w:proofErr w:type="spellEnd"/>
      <w:r w:rsidRPr="0028382F">
        <w:rPr>
          <w:rFonts w:ascii="Times New Roman" w:hAnsi="Times New Roman" w:cs="Times New Roman"/>
        </w:rPr>
        <w:t xml:space="preserve"> and intra-abdominal </w:t>
      </w:r>
      <w:proofErr w:type="gramStart"/>
      <w:r w:rsidRPr="0028382F">
        <w:rPr>
          <w:rFonts w:ascii="Times New Roman" w:hAnsi="Times New Roman" w:cs="Times New Roman"/>
        </w:rPr>
        <w:t>pressures</w:t>
      </w:r>
      <w:r w:rsidR="00DE159F" w:rsidRPr="0028382F">
        <w:rPr>
          <w:rFonts w:ascii="Times New Roman" w:hAnsi="Times New Roman" w:cs="Times New Roman"/>
        </w:rPr>
        <w:t>[</w:t>
      </w:r>
      <w:proofErr w:type="gramEnd"/>
      <w:r w:rsidR="00DE159F" w:rsidRPr="0028382F">
        <w:rPr>
          <w:rFonts w:ascii="Times New Roman" w:hAnsi="Times New Roman" w:cs="Times New Roman"/>
        </w:rPr>
        <w:t>10]</w:t>
      </w:r>
      <w:r w:rsidRPr="0028382F">
        <w:rPr>
          <w:rFonts w:ascii="Times New Roman" w:hAnsi="Times New Roman" w:cs="Times New Roman"/>
        </w:rPr>
        <w:t>.</w:t>
      </w:r>
    </w:p>
    <w:p w14:paraId="54C74A90" w14:textId="1A286330" w:rsidR="00BE02E5" w:rsidRPr="0028382F" w:rsidRDefault="00BE02E5"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 In addition to the standard protocol, many investigators assume further diagnostic tests (outside the Chicago Classification) such as solid food swallowing (boiled rice, dry cracker) and multiple rapid swallow test (5 swallows of 2 mL of fluid each at a 2-3 s interval) to assess latent disorders and the spare capacity of the esophageal </w:t>
      </w:r>
      <w:r w:rsidR="00DE159F" w:rsidRPr="0028382F">
        <w:rPr>
          <w:rFonts w:ascii="Times New Roman" w:eastAsia="Times New Roman" w:hAnsi="Times New Roman" w:cs="Times New Roman"/>
          <w:lang w:bidi="en-GB"/>
        </w:rPr>
        <w:t>motor function more properly [</w:t>
      </w:r>
      <w:r w:rsidRPr="0028382F">
        <w:rPr>
          <w:rFonts w:ascii="Times New Roman" w:eastAsia="Times New Roman" w:hAnsi="Times New Roman" w:cs="Times New Roman"/>
          <w:lang w:bidi="en-GB"/>
        </w:rPr>
        <w:t>11, 12, 13, 14, 15</w:t>
      </w:r>
      <w:r w:rsidR="00DE159F" w:rsidRPr="0028382F">
        <w:rPr>
          <w:rFonts w:ascii="Times New Roman" w:eastAsia="Times New Roman" w:hAnsi="Times New Roman" w:cs="Times New Roman"/>
          <w:lang w:bidi="en-GB"/>
        </w:rPr>
        <w:t>,16</w:t>
      </w:r>
      <w:r w:rsidRPr="0028382F">
        <w:rPr>
          <w:rFonts w:ascii="Times New Roman" w:eastAsia="Times New Roman" w:hAnsi="Times New Roman" w:cs="Times New Roman"/>
          <w:lang w:bidi="en-GB"/>
        </w:rPr>
        <w:t xml:space="preserve">]. </w:t>
      </w:r>
    </w:p>
    <w:p w14:paraId="7C845DB6" w14:textId="77777777" w:rsidR="00B958F0" w:rsidRPr="0028382F" w:rsidRDefault="00B958F0" w:rsidP="003B5868">
      <w:pPr>
        <w:rPr>
          <w:rFonts w:ascii="Times New Roman" w:eastAsia="Times New Roman" w:hAnsi="Times New Roman" w:cs="Times New Roman"/>
          <w:b/>
          <w:bCs/>
          <w:shd w:val="clear" w:color="auto" w:fill="FFFFFF"/>
        </w:rPr>
      </w:pPr>
    </w:p>
    <w:p w14:paraId="50C624C7" w14:textId="1E3EA228" w:rsidR="00361537" w:rsidRPr="0028382F" w:rsidRDefault="002E5184" w:rsidP="00361537">
      <w:pPr>
        <w:rPr>
          <w:rFonts w:ascii="Times New Roman" w:hAnsi="Times New Roman" w:cs="Times New Roman"/>
        </w:rPr>
      </w:pPr>
      <w:r w:rsidRPr="0028382F">
        <w:rPr>
          <w:rFonts w:ascii="Times New Roman" w:eastAsia="Times New Roman" w:hAnsi="Times New Roman" w:cs="Times New Roman"/>
          <w:b/>
          <w:bCs/>
          <w:shd w:val="clear" w:color="auto" w:fill="FFFFFF"/>
        </w:rPr>
        <w:t>Interpretation of Esophageal Pressure Topography</w:t>
      </w:r>
    </w:p>
    <w:p w14:paraId="0F847AFE" w14:textId="4C6F1C80" w:rsidR="009559A0" w:rsidRPr="0028382F" w:rsidRDefault="00B958F0" w:rsidP="00F35445">
      <w:pPr>
        <w:widowControl w:val="0"/>
        <w:autoSpaceDE w:val="0"/>
        <w:autoSpaceDN w:val="0"/>
        <w:adjustRightInd w:val="0"/>
        <w:spacing w:after="240"/>
        <w:ind w:firstLine="851"/>
        <w:rPr>
          <w:rFonts w:ascii="Times New Roman" w:eastAsia="Times New Roman" w:hAnsi="Times New Roman" w:cs="Times New Roman"/>
          <w:lang w:bidi="en-GB"/>
        </w:rPr>
      </w:pPr>
      <w:r w:rsidRPr="0028382F">
        <w:rPr>
          <w:rFonts w:ascii="Times New Roman" w:eastAsia="Times New Roman" w:hAnsi="Times New Roman" w:cs="Times New Roman"/>
          <w:shd w:val="clear" w:color="auto" w:fill="FFFFFF"/>
        </w:rPr>
        <w:lastRenderedPageBreak/>
        <w:t xml:space="preserve"> HRM</w:t>
      </w:r>
      <w:r w:rsidR="00DE159F" w:rsidRPr="0028382F">
        <w:rPr>
          <w:rFonts w:ascii="Times" w:hAnsi="Times" w:cs="Times"/>
        </w:rPr>
        <w:t xml:space="preserve"> studies can be interpreted in a stepwise, hierarchical fashion directed by the Chicago Classification. </w:t>
      </w:r>
      <w:r w:rsidR="003B5868" w:rsidRPr="0028382F">
        <w:rPr>
          <w:rFonts w:ascii="Times New Roman" w:eastAsia="Times New Roman" w:hAnsi="Times New Roman" w:cs="Times New Roman"/>
          <w:lang w:bidi="en-GB"/>
        </w:rPr>
        <w:t xml:space="preserve">The evaluation scheme is intended </w:t>
      </w:r>
      <w:r w:rsidR="00DE159F" w:rsidRPr="0028382F">
        <w:rPr>
          <w:rFonts w:ascii="Times New Roman" w:eastAsia="Times New Roman" w:hAnsi="Times New Roman" w:cs="Times New Roman"/>
          <w:lang w:bidi="en-GB"/>
        </w:rPr>
        <w:t xml:space="preserve">only </w:t>
      </w:r>
      <w:r w:rsidR="003B5868" w:rsidRPr="0028382F">
        <w:rPr>
          <w:rFonts w:ascii="Times New Roman" w:eastAsia="Times New Roman" w:hAnsi="Times New Roman" w:cs="Times New Roman"/>
          <w:lang w:bidi="en-GB"/>
        </w:rPr>
        <w:t xml:space="preserve">for patients without prior surgery affecting the esophagus or the </w:t>
      </w:r>
      <w:proofErr w:type="spellStart"/>
      <w:r w:rsidR="003B5868" w:rsidRPr="0028382F">
        <w:rPr>
          <w:rFonts w:ascii="Times New Roman" w:eastAsia="Times New Roman" w:hAnsi="Times New Roman" w:cs="Times New Roman"/>
          <w:lang w:bidi="en-GB"/>
        </w:rPr>
        <w:t>esophagogastric</w:t>
      </w:r>
      <w:proofErr w:type="spellEnd"/>
      <w:r w:rsidR="003B5868" w:rsidRPr="0028382F">
        <w:rPr>
          <w:rFonts w:ascii="Times New Roman" w:eastAsia="Times New Roman" w:hAnsi="Times New Roman" w:cs="Times New Roman"/>
          <w:lang w:bidi="en-GB"/>
        </w:rPr>
        <w:t xml:space="preserve"> junction [9]</w:t>
      </w:r>
      <w:r w:rsidR="008F2C23" w:rsidRPr="0028382F">
        <w:rPr>
          <w:rFonts w:ascii="Times New Roman" w:eastAsia="Times New Roman" w:hAnsi="Times New Roman" w:cs="Times New Roman"/>
          <w:lang w:bidi="en-GB"/>
        </w:rPr>
        <w:t>.</w:t>
      </w:r>
      <w:r w:rsidR="00DE159F" w:rsidRPr="0028382F">
        <w:t xml:space="preserve"> </w:t>
      </w:r>
      <w:r w:rsidR="00DE159F" w:rsidRPr="0028382F">
        <w:rPr>
          <w:rFonts w:ascii="Times New Roman" w:eastAsia="Times New Roman" w:hAnsi="Times New Roman" w:cs="Times New Roman"/>
          <w:lang w:bidi="en-GB"/>
        </w:rPr>
        <w:t xml:space="preserve">It is important that the absolute values reported in the Chicago Classification are based on normative values generated with the Sierra HRM assembly (Given Imaging) from supine swallows of 5 mL of water. Thus, the interpretation of </w:t>
      </w:r>
      <w:proofErr w:type="spellStart"/>
      <w:r w:rsidR="00DE159F" w:rsidRPr="0028382F">
        <w:rPr>
          <w:rFonts w:ascii="Times New Roman" w:eastAsia="Times New Roman" w:hAnsi="Times New Roman" w:cs="Times New Roman"/>
          <w:lang w:bidi="en-GB"/>
        </w:rPr>
        <w:t>manometry</w:t>
      </w:r>
      <w:proofErr w:type="spellEnd"/>
      <w:r w:rsidR="00DE159F" w:rsidRPr="0028382F">
        <w:rPr>
          <w:rFonts w:ascii="Times New Roman" w:eastAsia="Times New Roman" w:hAnsi="Times New Roman" w:cs="Times New Roman"/>
          <w:lang w:bidi="en-GB"/>
        </w:rPr>
        <w:t xml:space="preserve"> studies performed using different catheter assemblies, patient positions, and/or boluses (volume and/or consistency) requires the recognition of expected differences in the normative values of HRM metrics [10].</w:t>
      </w:r>
      <w:r w:rsidR="00F35445" w:rsidRPr="0028382F">
        <w:rPr>
          <w:rFonts w:ascii="Times New Roman" w:eastAsia="Times New Roman" w:hAnsi="Times New Roman" w:cs="Times New Roman"/>
          <w:lang w:bidi="en-GB"/>
        </w:rPr>
        <w:t xml:space="preserve"> </w:t>
      </w:r>
      <w:r w:rsidR="009559A0" w:rsidRPr="0028382F">
        <w:rPr>
          <w:rFonts w:ascii="Times" w:hAnsi="Times" w:cs="Times"/>
        </w:rPr>
        <w:t xml:space="preserve">The evaluation scheme is consist of </w:t>
      </w:r>
      <w:proofErr w:type="spellStart"/>
      <w:r w:rsidR="009559A0" w:rsidRPr="0028382F">
        <w:rPr>
          <w:rFonts w:ascii="Times" w:hAnsi="Times" w:cs="Times"/>
        </w:rPr>
        <w:t>Esophagogastric</w:t>
      </w:r>
      <w:proofErr w:type="spellEnd"/>
      <w:r w:rsidR="009559A0" w:rsidRPr="0028382F">
        <w:rPr>
          <w:rFonts w:ascii="Times" w:hAnsi="Times" w:cs="Times"/>
        </w:rPr>
        <w:t xml:space="preserve"> Junction </w:t>
      </w:r>
      <w:r w:rsidR="00F35445" w:rsidRPr="0028382F">
        <w:rPr>
          <w:rFonts w:ascii="Times" w:hAnsi="Times" w:cs="Times"/>
        </w:rPr>
        <w:t xml:space="preserve">resting pressure </w:t>
      </w:r>
      <w:r w:rsidR="009559A0" w:rsidRPr="0028382F">
        <w:rPr>
          <w:rFonts w:ascii="Times" w:hAnsi="Times" w:cs="Times"/>
        </w:rPr>
        <w:t xml:space="preserve">and </w:t>
      </w:r>
      <w:r w:rsidR="00F35445" w:rsidRPr="0028382F">
        <w:rPr>
          <w:rFonts w:ascii="Times" w:hAnsi="Times" w:cs="Times"/>
        </w:rPr>
        <w:t>Individual Swallow Assessment.</w:t>
      </w:r>
    </w:p>
    <w:p w14:paraId="5218D545" w14:textId="13E79F2A" w:rsidR="008F2C23" w:rsidRPr="0028382F" w:rsidRDefault="009559A0" w:rsidP="00DE159F">
      <w:pPr>
        <w:widowControl w:val="0"/>
        <w:autoSpaceDE w:val="0"/>
        <w:autoSpaceDN w:val="0"/>
        <w:adjustRightInd w:val="0"/>
        <w:spacing w:after="240"/>
        <w:ind w:firstLine="851"/>
        <w:rPr>
          <w:rFonts w:ascii="Times" w:hAnsi="Times" w:cs="Times"/>
        </w:rPr>
      </w:pPr>
      <w:r w:rsidRPr="0028382F">
        <w:rPr>
          <w:rFonts w:ascii="Times New Roman" w:eastAsia="Times New Roman" w:hAnsi="Times New Roman" w:cs="Times New Roman"/>
          <w:lang w:bidi="en-GB"/>
        </w:rPr>
        <w:t xml:space="preserve">Although not incorporated in the Chicago Classification of esophageal motility diagnoses, </w:t>
      </w:r>
      <w:proofErr w:type="spellStart"/>
      <w:r w:rsidR="00F35445" w:rsidRPr="0028382F">
        <w:rPr>
          <w:rFonts w:ascii="Times New Roman" w:eastAsia="Times New Roman" w:hAnsi="Times New Roman" w:cs="Times New Roman"/>
          <w:b/>
          <w:lang w:bidi="en-GB"/>
        </w:rPr>
        <w:t>esophago</w:t>
      </w:r>
      <w:proofErr w:type="spellEnd"/>
      <w:r w:rsidR="00F35445" w:rsidRPr="0028382F">
        <w:rPr>
          <w:rFonts w:ascii="Times New Roman" w:eastAsia="Times New Roman" w:hAnsi="Times New Roman" w:cs="Times New Roman"/>
          <w:b/>
          <w:lang w:bidi="en-GB"/>
        </w:rPr>
        <w:t>-gastric junction</w:t>
      </w:r>
      <w:r w:rsidR="00F35445" w:rsidRPr="0028382F">
        <w:rPr>
          <w:rFonts w:ascii="Times New Roman" w:eastAsia="Times New Roman" w:hAnsi="Times New Roman" w:cs="Times New Roman"/>
          <w:lang w:bidi="en-GB"/>
        </w:rPr>
        <w:t xml:space="preserve"> (</w:t>
      </w:r>
      <w:r w:rsidRPr="0028382F">
        <w:rPr>
          <w:rFonts w:ascii="Times New Roman" w:eastAsia="Times New Roman" w:hAnsi="Times New Roman" w:cs="Times New Roman"/>
          <w:lang w:bidi="en-GB"/>
        </w:rPr>
        <w:t>EGJ</w:t>
      </w:r>
      <w:r w:rsidR="00F35445" w:rsidRPr="0028382F">
        <w:rPr>
          <w:rFonts w:ascii="Times New Roman" w:eastAsia="Times New Roman" w:hAnsi="Times New Roman" w:cs="Times New Roman"/>
          <w:lang w:bidi="en-GB"/>
        </w:rPr>
        <w:t>)</w:t>
      </w:r>
      <w:r w:rsidRPr="0028382F">
        <w:rPr>
          <w:rFonts w:ascii="Times New Roman" w:eastAsia="Times New Roman" w:hAnsi="Times New Roman" w:cs="Times New Roman"/>
          <w:lang w:bidi="en-GB"/>
        </w:rPr>
        <w:t xml:space="preserve"> morphology and basal pressure should be assessed with HRM. The basal EGJ pressure should be assessed during a period of quiet breathing without swallows</w:t>
      </w:r>
      <w:r w:rsidR="00F35445" w:rsidRPr="0028382F">
        <w:rPr>
          <w:rFonts w:ascii="Times New Roman" w:eastAsia="Times New Roman" w:hAnsi="Times New Roman" w:cs="Times New Roman"/>
          <w:lang w:bidi="en-GB"/>
        </w:rPr>
        <w:t xml:space="preserve"> [10]</w:t>
      </w:r>
      <w:r w:rsidRPr="0028382F">
        <w:rPr>
          <w:rFonts w:ascii="Times New Roman" w:eastAsia="Times New Roman" w:hAnsi="Times New Roman" w:cs="Times New Roman"/>
          <w:lang w:bidi="en-GB"/>
        </w:rPr>
        <w:t>.</w:t>
      </w:r>
    </w:p>
    <w:p w14:paraId="1DBA8F96" w14:textId="77777777" w:rsidR="008F2C23" w:rsidRPr="0028382F" w:rsidRDefault="008F2C23" w:rsidP="000F3D8A">
      <w:pPr>
        <w:ind w:firstLine="709"/>
        <w:contextualSpacing/>
        <w:rPr>
          <w:rFonts w:ascii="Times New Roman" w:hAnsi="Times New Roman" w:cs="Times New Roman"/>
        </w:rPr>
      </w:pPr>
      <w:r w:rsidRPr="0028382F">
        <w:rPr>
          <w:rFonts w:ascii="Times New Roman" w:eastAsia="Times New Roman" w:hAnsi="Times New Roman" w:cs="Times New Roman"/>
          <w:b/>
          <w:lang w:bidi="en-GB"/>
        </w:rPr>
        <w:t xml:space="preserve">At rest, </w:t>
      </w:r>
      <w:r w:rsidRPr="0028382F">
        <w:rPr>
          <w:rFonts w:ascii="Times New Roman" w:eastAsia="Times New Roman" w:hAnsi="Times New Roman" w:cs="Times New Roman"/>
          <w:lang w:bidi="en-GB"/>
        </w:rPr>
        <w:t>(</w:t>
      </w:r>
      <w:r w:rsidR="00B958F0" w:rsidRPr="0028382F">
        <w:rPr>
          <w:rFonts w:ascii="Times New Roman" w:eastAsia="Times New Roman" w:hAnsi="Times New Roman" w:cs="Times New Roman"/>
          <w:lang w:bidi="en-GB"/>
        </w:rPr>
        <w:t>“resting” landmark recording is measured during an episode in which the patient does not swallow and breathe normally</w:t>
      </w:r>
      <w:r w:rsidRPr="0028382F">
        <w:rPr>
          <w:rFonts w:ascii="Times New Roman" w:eastAsia="Times New Roman" w:hAnsi="Times New Roman" w:cs="Times New Roman"/>
          <w:lang w:bidi="en-GB"/>
        </w:rPr>
        <w:t xml:space="preserve">) 2 high-pressure areas are distinguished in contour plots; the Chicago Classification </w:t>
      </w:r>
      <w:proofErr w:type="gramStart"/>
      <w:r w:rsidRPr="0028382F">
        <w:rPr>
          <w:rFonts w:ascii="Times New Roman" w:eastAsia="Times New Roman" w:hAnsi="Times New Roman" w:cs="Times New Roman"/>
          <w:lang w:bidi="en-GB"/>
        </w:rPr>
        <w:t>call</w:t>
      </w:r>
      <w:proofErr w:type="gramEnd"/>
      <w:r w:rsidRPr="0028382F">
        <w:rPr>
          <w:rFonts w:ascii="Times New Roman" w:eastAsia="Times New Roman" w:hAnsi="Times New Roman" w:cs="Times New Roman"/>
          <w:lang w:bidi="en-GB"/>
        </w:rPr>
        <w:t xml:space="preserve"> these areas the </w:t>
      </w:r>
      <w:r w:rsidR="009A68BE" w:rsidRPr="0028382F">
        <w:rPr>
          <w:rFonts w:ascii="Times New Roman" w:eastAsia="Times New Roman" w:hAnsi="Times New Roman" w:cs="Times New Roman"/>
          <w:b/>
          <w:lang w:bidi="en-GB"/>
        </w:rPr>
        <w:t>resting pressure</w:t>
      </w:r>
      <w:r w:rsidR="00361537" w:rsidRPr="0028382F">
        <w:rPr>
          <w:rFonts w:ascii="Times New Roman" w:eastAsia="Times New Roman" w:hAnsi="Times New Roman" w:cs="Times New Roman"/>
          <w:lang w:bidi="en-GB"/>
        </w:rPr>
        <w:t xml:space="preserve">. In addition, pressure changes </w:t>
      </w:r>
      <w:r w:rsidR="00EA0C54" w:rsidRPr="0028382F">
        <w:rPr>
          <w:rFonts w:ascii="Times New Roman" w:eastAsia="Times New Roman" w:hAnsi="Times New Roman" w:cs="Times New Roman"/>
          <w:lang w:bidi="en-GB"/>
        </w:rPr>
        <w:t xml:space="preserve">in functionally different parts of the esophagus related to pressure changes in the thoracic and abdominal cavities may be observed depending on the respiration phase (Figure 2): </w:t>
      </w:r>
    </w:p>
    <w:p w14:paraId="192326F7" w14:textId="3C933B45" w:rsidR="008F2C23" w:rsidRPr="0028382F" w:rsidRDefault="00361537" w:rsidP="00361537">
      <w:pPr>
        <w:pStyle w:val="a6"/>
        <w:numPr>
          <w:ilvl w:val="0"/>
          <w:numId w:val="11"/>
        </w:numPr>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t>at</w:t>
      </w:r>
      <w:proofErr w:type="gramEnd"/>
      <w:r w:rsidRPr="0028382F">
        <w:rPr>
          <w:rFonts w:ascii="Times New Roman" w:eastAsia="Times New Roman" w:hAnsi="Times New Roman" w:cs="Times New Roman"/>
          <w:lang w:bidi="en-GB"/>
        </w:rPr>
        <w:t xml:space="preserve"> inspiration, the pressure in the thoracic cavity decreases (negative pressure), the </w:t>
      </w:r>
      <w:r w:rsidR="00F35445" w:rsidRPr="0028382F">
        <w:rPr>
          <w:rFonts w:ascii="Times New Roman" w:eastAsia="Times New Roman" w:hAnsi="Times New Roman" w:cs="Times New Roman"/>
          <w:lang w:bidi="en-GB"/>
        </w:rPr>
        <w:t>EGJ</w:t>
      </w:r>
      <w:r w:rsidRPr="0028382F">
        <w:rPr>
          <w:rFonts w:ascii="Times New Roman" w:eastAsia="Times New Roman" w:hAnsi="Times New Roman" w:cs="Times New Roman"/>
          <w:lang w:bidi="en-GB"/>
        </w:rPr>
        <w:t xml:space="preserve"> is dislocated towards the stomach due to contraction of diaphragm crura; at that, the pressure in the esophago-gastric junction increases [10];</w:t>
      </w:r>
    </w:p>
    <w:p w14:paraId="749A916B" w14:textId="77777777" w:rsidR="008F2C23" w:rsidRPr="0028382F" w:rsidRDefault="00361537" w:rsidP="000F3D8A">
      <w:pPr>
        <w:pStyle w:val="a6"/>
        <w:numPr>
          <w:ilvl w:val="0"/>
          <w:numId w:val="11"/>
        </w:numPr>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t>at</w:t>
      </w:r>
      <w:proofErr w:type="gramEnd"/>
      <w:r w:rsidRPr="0028382F">
        <w:rPr>
          <w:rFonts w:ascii="Times New Roman" w:eastAsia="Times New Roman" w:hAnsi="Times New Roman" w:cs="Times New Roman"/>
          <w:lang w:bidi="en-GB"/>
        </w:rPr>
        <w:t xml:space="preserve"> expiration, the pressure in the thoracic cavity is increased, and the</w:t>
      </w:r>
      <w:r w:rsidR="00AC544F" w:rsidRPr="0028382F">
        <w:rPr>
          <w:rFonts w:ascii="Times New Roman" w:eastAsia="Times New Roman" w:hAnsi="Times New Roman" w:cs="Times New Roman"/>
          <w:lang w:bidi="en-GB"/>
        </w:rPr>
        <w:t xml:space="preserve"> EGJ area is shifted proximad.</w:t>
      </w:r>
    </w:p>
    <w:p w14:paraId="68C99ED8" w14:textId="77777777" w:rsidR="00EA18FA" w:rsidRPr="0028382F" w:rsidRDefault="00EA18FA" w:rsidP="009A68BE">
      <w:pPr>
        <w:widowControl w:val="0"/>
        <w:autoSpaceDE w:val="0"/>
        <w:autoSpaceDN w:val="0"/>
        <w:adjustRightInd w:val="0"/>
        <w:spacing w:after="240"/>
        <w:contextualSpacing/>
        <w:rPr>
          <w:rFonts w:ascii="Times New Roman" w:hAnsi="Times New Roman" w:cs="Times New Roman"/>
        </w:rPr>
      </w:pPr>
    </w:p>
    <w:p w14:paraId="19DFB0BE" w14:textId="77777777" w:rsidR="00E46AAB" w:rsidRPr="0028382F" w:rsidRDefault="006341CB" w:rsidP="009A68BE">
      <w:pPr>
        <w:widowControl w:val="0"/>
        <w:autoSpaceDE w:val="0"/>
        <w:autoSpaceDN w:val="0"/>
        <w:adjustRightInd w:val="0"/>
        <w:spacing w:after="240"/>
        <w:contextualSpacing/>
        <w:rPr>
          <w:rFonts w:ascii="Times New Roman" w:hAnsi="Times New Roman" w:cs="Times New Roman"/>
        </w:rPr>
      </w:pPr>
      <w:r w:rsidRPr="0028382F">
        <w:rPr>
          <w:rFonts w:ascii="Times New Roman" w:hAnsi="Times New Roman" w:cs="Times New Roman"/>
          <w:noProof/>
        </w:rPr>
        <w:drawing>
          <wp:inline distT="0" distB="0" distL="0" distR="0" wp14:anchorId="7F61D32B" wp14:editId="66EF0617">
            <wp:extent cx="5842000" cy="2827866"/>
            <wp:effectExtent l="0" t="0" r="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546" t="9930" r="1504" b="27502"/>
                    <a:stretch/>
                  </pic:blipFill>
                  <pic:spPr bwMode="auto">
                    <a:xfrm>
                      <a:off x="0" y="0"/>
                      <a:ext cx="5842420" cy="2828069"/>
                    </a:xfrm>
                    <a:prstGeom prst="rect">
                      <a:avLst/>
                    </a:prstGeom>
                    <a:ln>
                      <a:noFill/>
                    </a:ln>
                    <a:extLst>
                      <a:ext uri="{53640926-AAD7-44d8-BBD7-CCE9431645EC}">
                        <a14:shadowObscured xmlns:a14="http://schemas.microsoft.com/office/drawing/2010/main"/>
                      </a:ext>
                    </a:extLst>
                  </pic:spPr>
                </pic:pic>
              </a:graphicData>
            </a:graphic>
          </wp:inline>
        </w:drawing>
      </w:r>
    </w:p>
    <w:p w14:paraId="358C2E8F" w14:textId="77777777" w:rsidR="00E46AAB" w:rsidRPr="0028382F" w:rsidRDefault="00E36C77" w:rsidP="006B39DB">
      <w:pPr>
        <w:widowControl w:val="0"/>
        <w:autoSpaceDE w:val="0"/>
        <w:autoSpaceDN w:val="0"/>
        <w:adjustRightInd w:val="0"/>
        <w:spacing w:after="240"/>
        <w:contextualSpacing/>
        <w:rPr>
          <w:rFonts w:ascii="Times New Roman" w:hAnsi="Times New Roman" w:cs="Times New Roman"/>
        </w:rPr>
      </w:pPr>
      <w:r w:rsidRPr="0028382F">
        <w:rPr>
          <w:rFonts w:ascii="Times New Roman" w:eastAsia="Times New Roman" w:hAnsi="Times New Roman" w:cs="Times New Roman"/>
          <w:lang w:bidi="en-GB"/>
        </w:rPr>
        <w:t xml:space="preserve">Figure 2. Resting pressure </w:t>
      </w:r>
      <w:r w:rsidR="003823D5" w:rsidRPr="0028382F">
        <w:rPr>
          <w:rFonts w:ascii="Times New Roman" w:eastAsia="Times New Roman" w:hAnsi="Times New Roman" w:cs="Times New Roman"/>
          <w:lang w:bidi="en-GB"/>
        </w:rPr>
        <w:t xml:space="preserve"> </w:t>
      </w:r>
    </w:p>
    <w:p w14:paraId="5DE2ED01" w14:textId="77777777" w:rsidR="00E46AAB" w:rsidRPr="0028382F" w:rsidRDefault="00E46AAB" w:rsidP="000F3D8A">
      <w:pPr>
        <w:widowControl w:val="0"/>
        <w:autoSpaceDE w:val="0"/>
        <w:autoSpaceDN w:val="0"/>
        <w:adjustRightInd w:val="0"/>
        <w:spacing w:after="240"/>
        <w:ind w:firstLine="709"/>
        <w:contextualSpacing/>
        <w:rPr>
          <w:rFonts w:ascii="Times New Roman" w:hAnsi="Times New Roman" w:cs="Times New Roman"/>
        </w:rPr>
      </w:pPr>
    </w:p>
    <w:p w14:paraId="65AB1D06" w14:textId="77777777" w:rsidR="00E46AAB" w:rsidRPr="0028382F" w:rsidRDefault="00E46AAB"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The analysis of contour plots</w:t>
      </w:r>
      <w:r w:rsidR="00B958F0" w:rsidRPr="0028382F">
        <w:rPr>
          <w:rFonts w:ascii="Times New Roman" w:eastAsia="Times New Roman" w:hAnsi="Times New Roman" w:cs="Times New Roman"/>
          <w:lang w:bidi="en-GB"/>
        </w:rPr>
        <w:t xml:space="preserve"> at rest</w:t>
      </w:r>
      <w:r w:rsidRPr="0028382F">
        <w:rPr>
          <w:rFonts w:ascii="Times New Roman" w:eastAsia="Times New Roman" w:hAnsi="Times New Roman" w:cs="Times New Roman"/>
          <w:lang w:bidi="en-GB"/>
        </w:rPr>
        <w:t xml:space="preserve"> include the assessment of the following</w:t>
      </w:r>
      <w:r w:rsidR="00641704" w:rsidRPr="0028382F">
        <w:rPr>
          <w:rFonts w:ascii="Times New Roman" w:eastAsia="Times New Roman" w:hAnsi="Times New Roman" w:cs="Times New Roman"/>
          <w:lang w:bidi="en-GB"/>
        </w:rPr>
        <w:t xml:space="preserve"> parameters</w:t>
      </w:r>
      <w:r w:rsidRPr="0028382F">
        <w:rPr>
          <w:rFonts w:ascii="Times New Roman" w:eastAsia="Times New Roman" w:hAnsi="Times New Roman" w:cs="Times New Roman"/>
          <w:lang w:bidi="en-GB"/>
        </w:rPr>
        <w:t>:</w:t>
      </w:r>
    </w:p>
    <w:p w14:paraId="70854AF7" w14:textId="62FD5A2F" w:rsidR="00E46AAB" w:rsidRPr="0028382F" w:rsidRDefault="00853B01" w:rsidP="000F3D8A">
      <w:pPr>
        <w:pStyle w:val="a6"/>
        <w:widowControl w:val="0"/>
        <w:numPr>
          <w:ilvl w:val="0"/>
          <w:numId w:val="12"/>
        </w:numPr>
        <w:autoSpaceDE w:val="0"/>
        <w:autoSpaceDN w:val="0"/>
        <w:adjustRightInd w:val="0"/>
        <w:spacing w:after="240"/>
        <w:ind w:left="0" w:firstLine="709"/>
        <w:rPr>
          <w:rFonts w:ascii="Times New Roman" w:hAnsi="Times New Roman" w:cs="Times New Roman"/>
          <w:lang w:val="fr-FR"/>
        </w:rPr>
      </w:pPr>
      <w:r w:rsidRPr="0028382F">
        <w:rPr>
          <w:rFonts w:ascii="Times New Roman" w:eastAsia="Times New Roman" w:hAnsi="Times New Roman" w:cs="Times New Roman"/>
          <w:lang w:val="fr-FR" w:bidi="en-GB"/>
        </w:rPr>
        <w:t xml:space="preserve">EGJ </w:t>
      </w:r>
      <w:proofErr w:type="spellStart"/>
      <w:r w:rsidRPr="0028382F">
        <w:rPr>
          <w:rFonts w:ascii="Times New Roman" w:eastAsia="Times New Roman" w:hAnsi="Times New Roman" w:cs="Times New Roman"/>
          <w:lang w:val="fr-FR" w:bidi="en-GB"/>
        </w:rPr>
        <w:t>tone</w:t>
      </w:r>
      <w:proofErr w:type="spellEnd"/>
      <w:r w:rsidR="00F35445" w:rsidRPr="0028382F">
        <w:rPr>
          <w:rFonts w:ascii="Times New Roman" w:eastAsia="Times New Roman" w:hAnsi="Times New Roman" w:cs="Times New Roman"/>
          <w:lang w:val="fr-FR" w:bidi="en-GB"/>
        </w:rPr>
        <w:t xml:space="preserve"> (basal pressure, </w:t>
      </w:r>
      <w:proofErr w:type="spellStart"/>
      <w:r w:rsidR="00F35445" w:rsidRPr="0028382F">
        <w:rPr>
          <w:rFonts w:ascii="Times New Roman" w:eastAsia="Times New Roman" w:hAnsi="Times New Roman" w:cs="Times New Roman"/>
          <w:lang w:val="fr-FR" w:bidi="en-GB"/>
        </w:rPr>
        <w:t>resting</w:t>
      </w:r>
      <w:proofErr w:type="spellEnd"/>
      <w:r w:rsidR="00F35445" w:rsidRPr="0028382F">
        <w:rPr>
          <w:rFonts w:ascii="Times New Roman" w:eastAsia="Times New Roman" w:hAnsi="Times New Roman" w:cs="Times New Roman"/>
          <w:lang w:val="fr-FR" w:bidi="en-GB"/>
        </w:rPr>
        <w:t xml:space="preserve"> pressure)</w:t>
      </w:r>
      <w:r w:rsidRPr="0028382F">
        <w:rPr>
          <w:rFonts w:ascii="Times New Roman" w:eastAsia="Times New Roman" w:hAnsi="Times New Roman" w:cs="Times New Roman"/>
          <w:lang w:val="fr-FR" w:bidi="en-GB"/>
        </w:rPr>
        <w:t xml:space="preserve"> </w:t>
      </w:r>
      <w:proofErr w:type="spellStart"/>
      <w:r w:rsidRPr="0028382F">
        <w:rPr>
          <w:rFonts w:ascii="Times New Roman" w:eastAsia="Times New Roman" w:hAnsi="Times New Roman" w:cs="Times New Roman"/>
          <w:lang w:val="fr-FR" w:bidi="en-GB"/>
        </w:rPr>
        <w:t>during</w:t>
      </w:r>
      <w:proofErr w:type="spellEnd"/>
      <w:r w:rsidRPr="0028382F">
        <w:rPr>
          <w:rFonts w:ascii="Times New Roman" w:eastAsia="Times New Roman" w:hAnsi="Times New Roman" w:cs="Times New Roman"/>
          <w:lang w:val="fr-FR" w:bidi="en-GB"/>
        </w:rPr>
        <w:t xml:space="preserve"> expiration and inspiration</w:t>
      </w:r>
      <w:r w:rsidR="00E46AAB" w:rsidRPr="0028382F">
        <w:rPr>
          <w:rFonts w:ascii="Times New Roman" w:eastAsia="Times New Roman" w:hAnsi="Times New Roman" w:cs="Times New Roman"/>
          <w:lang w:val="fr-FR" w:bidi="en-GB"/>
        </w:rPr>
        <w:t xml:space="preserve">; </w:t>
      </w:r>
    </w:p>
    <w:p w14:paraId="4499D320" w14:textId="77777777" w:rsidR="00E46AAB" w:rsidRPr="0028382F" w:rsidRDefault="00641704" w:rsidP="000F3D8A">
      <w:pPr>
        <w:pStyle w:val="a6"/>
        <w:widowControl w:val="0"/>
        <w:numPr>
          <w:ilvl w:val="0"/>
          <w:numId w:val="12"/>
        </w:numPr>
        <w:autoSpaceDE w:val="0"/>
        <w:autoSpaceDN w:val="0"/>
        <w:adjustRightInd w:val="0"/>
        <w:spacing w:after="240"/>
        <w:ind w:left="0" w:firstLine="709"/>
        <w:rPr>
          <w:rFonts w:ascii="Times New Roman" w:hAnsi="Times New Roman" w:cs="Times New Roman"/>
        </w:rPr>
      </w:pPr>
      <w:r w:rsidRPr="0028382F">
        <w:rPr>
          <w:rFonts w:ascii="Times New Roman" w:hAnsi="Times New Roman" w:cs="Times New Roman"/>
        </w:rPr>
        <w:t>EGJ morphology</w:t>
      </w:r>
      <w:r w:rsidR="00675114" w:rsidRPr="0028382F">
        <w:rPr>
          <w:rFonts w:ascii="Times New Roman" w:eastAsia="Times New Roman" w:hAnsi="Times New Roman" w:cs="Times New Roman"/>
          <w:lang w:bidi="en-GB"/>
        </w:rPr>
        <w:t xml:space="preserve">. </w:t>
      </w:r>
    </w:p>
    <w:p w14:paraId="5C4553F5" w14:textId="77777777" w:rsidR="00F23812" w:rsidRPr="0028382F" w:rsidRDefault="00F23812" w:rsidP="00F23812">
      <w:pPr>
        <w:pStyle w:val="a6"/>
        <w:widowControl w:val="0"/>
        <w:autoSpaceDE w:val="0"/>
        <w:autoSpaceDN w:val="0"/>
        <w:adjustRightInd w:val="0"/>
        <w:spacing w:after="240"/>
        <w:ind w:left="709"/>
        <w:rPr>
          <w:rFonts w:ascii="Times New Roman" w:hAnsi="Times New Roman" w:cs="Times New Roman"/>
        </w:rPr>
      </w:pPr>
    </w:p>
    <w:p w14:paraId="6AB2B5F8" w14:textId="4924A111" w:rsidR="00F23812" w:rsidRPr="0028382F" w:rsidRDefault="00F23812" w:rsidP="00361537">
      <w:pPr>
        <w:pStyle w:val="a6"/>
        <w:widowControl w:val="0"/>
        <w:autoSpaceDE w:val="0"/>
        <w:autoSpaceDN w:val="0"/>
        <w:adjustRightInd w:val="0"/>
        <w:spacing w:after="240"/>
        <w:ind w:left="0" w:firstLine="709"/>
        <w:rPr>
          <w:rFonts w:ascii="Times New Roman" w:hAnsi="Times New Roman" w:cs="Times New Roman"/>
        </w:rPr>
      </w:pPr>
      <w:r w:rsidRPr="0028382F">
        <w:rPr>
          <w:rFonts w:ascii="Times New Roman" w:eastAsia="Times New Roman" w:hAnsi="Times New Roman" w:cs="Times New Roman"/>
          <w:lang w:bidi="en-GB"/>
        </w:rPr>
        <w:t xml:space="preserve">The following changes in the </w:t>
      </w:r>
      <w:r w:rsidR="00F35445" w:rsidRPr="0028382F">
        <w:rPr>
          <w:rFonts w:ascii="Times New Roman" w:eastAsia="Times New Roman" w:hAnsi="Times New Roman" w:cs="Times New Roman"/>
          <w:lang w:val="fr-FR" w:bidi="en-GB"/>
        </w:rPr>
        <w:t>EGJ</w:t>
      </w:r>
      <w:r w:rsidR="00F35445" w:rsidRPr="0028382F">
        <w:rPr>
          <w:rFonts w:ascii="Times New Roman" w:eastAsia="Times New Roman" w:hAnsi="Times New Roman" w:cs="Times New Roman"/>
          <w:lang w:bidi="en-GB"/>
        </w:rPr>
        <w:t xml:space="preserve"> </w:t>
      </w:r>
      <w:r w:rsidRPr="0028382F">
        <w:rPr>
          <w:rFonts w:ascii="Times New Roman" w:eastAsia="Times New Roman" w:hAnsi="Times New Roman" w:cs="Times New Roman"/>
          <w:lang w:bidi="en-GB"/>
        </w:rPr>
        <w:t xml:space="preserve">resting pressure may be found </w:t>
      </w:r>
      <w:r w:rsidR="00A604AA" w:rsidRPr="0028382F">
        <w:rPr>
          <w:rFonts w:ascii="Times New Roman" w:eastAsia="Times New Roman" w:hAnsi="Times New Roman" w:cs="Times New Roman"/>
          <w:lang w:bidi="en-GB"/>
        </w:rPr>
        <w:t>during the study</w:t>
      </w:r>
      <w:r w:rsidRPr="0028382F">
        <w:rPr>
          <w:rFonts w:ascii="Times New Roman" w:eastAsia="Times New Roman" w:hAnsi="Times New Roman" w:cs="Times New Roman"/>
          <w:lang w:bidi="en-GB"/>
        </w:rPr>
        <w:t>:</w:t>
      </w:r>
    </w:p>
    <w:p w14:paraId="64FBCE5F" w14:textId="4E101D27" w:rsidR="00F23812" w:rsidRPr="0028382F" w:rsidRDefault="00F23812" w:rsidP="00F23812">
      <w:pPr>
        <w:pStyle w:val="a6"/>
        <w:widowControl w:val="0"/>
        <w:numPr>
          <w:ilvl w:val="0"/>
          <w:numId w:val="29"/>
        </w:numPr>
        <w:autoSpaceDE w:val="0"/>
        <w:autoSpaceDN w:val="0"/>
        <w:adjustRightInd w:val="0"/>
        <w:spacing w:after="240"/>
        <w:rPr>
          <w:rFonts w:ascii="Times New Roman" w:hAnsi="Times New Roman" w:cs="Times New Roman"/>
        </w:rPr>
      </w:pPr>
      <w:r w:rsidRPr="0028382F">
        <w:rPr>
          <w:rFonts w:ascii="Times New Roman" w:eastAsia="Times New Roman" w:hAnsi="Times New Roman" w:cs="Times New Roman"/>
          <w:lang w:bidi="en-GB"/>
        </w:rPr>
        <w:t xml:space="preserve">A decrease in the </w:t>
      </w:r>
      <w:r w:rsidR="00853B01" w:rsidRPr="0028382F">
        <w:rPr>
          <w:rFonts w:ascii="Times New Roman" w:eastAsia="Times New Roman" w:hAnsi="Times New Roman" w:cs="Times New Roman"/>
          <w:lang w:bidi="en-GB"/>
        </w:rPr>
        <w:t>EGJ tone</w:t>
      </w:r>
      <w:r w:rsidRPr="0028382F">
        <w:rPr>
          <w:rFonts w:ascii="Times New Roman" w:eastAsia="Times New Roman" w:hAnsi="Times New Roman" w:cs="Times New Roman"/>
          <w:lang w:bidi="en-GB"/>
        </w:rPr>
        <w:t xml:space="preserve"> </w:t>
      </w:r>
      <w:r w:rsidR="00A1647D" w:rsidRPr="0028382F">
        <w:rPr>
          <w:rFonts w:ascii="Times New Roman" w:eastAsia="Times New Roman" w:hAnsi="Times New Roman" w:cs="Times New Roman"/>
          <w:lang w:bidi="en-GB"/>
        </w:rPr>
        <w:t>(Figure 3).</w:t>
      </w:r>
      <w:r w:rsidR="00361537" w:rsidRPr="0028382F">
        <w:rPr>
          <w:rFonts w:ascii="Times New Roman" w:eastAsia="Times New Roman" w:hAnsi="Times New Roman" w:cs="Times New Roman"/>
          <w:lang w:bidi="en-GB"/>
        </w:rPr>
        <w:t xml:space="preserve"> As a rule, these changes are typical for patients with GERD or systemic diseases of the connective tissue and diabetes </w:t>
      </w:r>
      <w:r w:rsidR="00361537" w:rsidRPr="0028382F">
        <w:rPr>
          <w:rFonts w:ascii="Times New Roman" w:eastAsia="Times New Roman" w:hAnsi="Times New Roman" w:cs="Times New Roman"/>
          <w:lang w:bidi="en-GB"/>
        </w:rPr>
        <w:lastRenderedPageBreak/>
        <w:t>mellitus</w:t>
      </w:r>
      <w:r w:rsidR="00F35445" w:rsidRPr="0028382F">
        <w:rPr>
          <w:rFonts w:ascii="Times New Roman" w:eastAsia="Times New Roman" w:hAnsi="Times New Roman" w:cs="Times New Roman"/>
          <w:lang w:bidi="en-GB"/>
        </w:rPr>
        <w:t xml:space="preserve"> [11</w:t>
      </w:r>
      <w:r w:rsidR="00A1647D" w:rsidRPr="0028382F">
        <w:rPr>
          <w:rFonts w:ascii="Times New Roman" w:eastAsia="Times New Roman" w:hAnsi="Times New Roman" w:cs="Times New Roman"/>
          <w:lang w:bidi="en-GB"/>
        </w:rPr>
        <w:t>];</w:t>
      </w:r>
    </w:p>
    <w:p w14:paraId="2B290634" w14:textId="77777777" w:rsidR="00F23812" w:rsidRPr="0028382F" w:rsidRDefault="00F23812" w:rsidP="00F23812">
      <w:pPr>
        <w:pStyle w:val="a6"/>
        <w:widowControl w:val="0"/>
        <w:numPr>
          <w:ilvl w:val="0"/>
          <w:numId w:val="29"/>
        </w:numPr>
        <w:autoSpaceDE w:val="0"/>
        <w:autoSpaceDN w:val="0"/>
        <w:adjustRightInd w:val="0"/>
        <w:spacing w:after="240"/>
        <w:rPr>
          <w:rFonts w:ascii="Times New Roman" w:hAnsi="Times New Roman" w:cs="Times New Roman"/>
        </w:rPr>
      </w:pPr>
      <w:r w:rsidRPr="0028382F">
        <w:rPr>
          <w:rFonts w:ascii="Times New Roman" w:eastAsia="Times New Roman" w:hAnsi="Times New Roman" w:cs="Times New Roman"/>
          <w:lang w:bidi="en-GB"/>
        </w:rPr>
        <w:t xml:space="preserve">An increase in the </w:t>
      </w:r>
      <w:r w:rsidR="00853B01" w:rsidRPr="0028382F">
        <w:rPr>
          <w:rFonts w:ascii="Times New Roman" w:eastAsia="Times New Roman" w:hAnsi="Times New Roman" w:cs="Times New Roman"/>
          <w:lang w:bidi="en-GB"/>
        </w:rPr>
        <w:t>EGJ tone</w:t>
      </w:r>
      <w:r w:rsidRPr="0028382F">
        <w:rPr>
          <w:rFonts w:ascii="Times New Roman" w:eastAsia="Times New Roman" w:hAnsi="Times New Roman" w:cs="Times New Roman"/>
          <w:lang w:bidi="en-GB"/>
        </w:rPr>
        <w:t xml:space="preserve"> above. It is most common </w:t>
      </w:r>
      <w:r w:rsidR="00A604AA" w:rsidRPr="0028382F">
        <w:rPr>
          <w:rFonts w:ascii="Times New Roman" w:eastAsia="Times New Roman" w:hAnsi="Times New Roman" w:cs="Times New Roman"/>
          <w:lang w:bidi="en-GB"/>
        </w:rPr>
        <w:t xml:space="preserve">among </w:t>
      </w:r>
      <w:r w:rsidRPr="0028382F">
        <w:rPr>
          <w:rFonts w:ascii="Times New Roman" w:eastAsia="Times New Roman" w:hAnsi="Times New Roman" w:cs="Times New Roman"/>
          <w:lang w:bidi="en-GB"/>
        </w:rPr>
        <w:t>patients with achalasia and hypercontractile esophagus (Figure 4).</w:t>
      </w:r>
    </w:p>
    <w:p w14:paraId="5FDFBDC0" w14:textId="77777777" w:rsidR="00A1647D" w:rsidRPr="0028382F" w:rsidRDefault="00A1647D" w:rsidP="00A1647D">
      <w:pPr>
        <w:pStyle w:val="a6"/>
        <w:widowControl w:val="0"/>
        <w:autoSpaceDE w:val="0"/>
        <w:autoSpaceDN w:val="0"/>
        <w:adjustRightInd w:val="0"/>
        <w:spacing w:after="240"/>
        <w:ind w:left="1429"/>
        <w:rPr>
          <w:rFonts w:ascii="Times New Roman" w:hAnsi="Times New Roman" w:cs="Times New Roman"/>
        </w:rPr>
      </w:pPr>
    </w:p>
    <w:p w14:paraId="257F45D2" w14:textId="77777777" w:rsidR="00A37B30" w:rsidRPr="0028382F" w:rsidRDefault="00641704" w:rsidP="00A37B30">
      <w:pPr>
        <w:pStyle w:val="a6"/>
        <w:widowControl w:val="0"/>
        <w:autoSpaceDE w:val="0"/>
        <w:autoSpaceDN w:val="0"/>
        <w:adjustRightInd w:val="0"/>
        <w:spacing w:after="240"/>
        <w:ind w:left="0"/>
        <w:rPr>
          <w:rFonts w:ascii="Times New Roman" w:hAnsi="Times New Roman" w:cs="Times New Roman"/>
        </w:rPr>
      </w:pPr>
      <w:r w:rsidRPr="0028382F">
        <w:rPr>
          <w:rFonts w:ascii="Times New Roman" w:hAnsi="Times New Roman" w:cs="Times New Roman"/>
          <w:noProof/>
        </w:rPr>
        <w:drawing>
          <wp:inline distT="0" distB="0" distL="0" distR="0" wp14:anchorId="7AC988BA" wp14:editId="208F48C0">
            <wp:extent cx="5628192" cy="2293620"/>
            <wp:effectExtent l="0" t="0" r="10795" b="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4214" t="18732" r="6129" b="32556"/>
                    <a:stretch/>
                  </pic:blipFill>
                  <pic:spPr bwMode="auto">
                    <a:xfrm>
                      <a:off x="0" y="0"/>
                      <a:ext cx="5630358" cy="2294503"/>
                    </a:xfrm>
                    <a:prstGeom prst="rect">
                      <a:avLst/>
                    </a:prstGeom>
                    <a:ln>
                      <a:noFill/>
                    </a:ln>
                    <a:extLst>
                      <a:ext uri="{53640926-AAD7-44d8-BBD7-CCE9431645EC}">
                        <a14:shadowObscured xmlns:a14="http://schemas.microsoft.com/office/drawing/2010/main"/>
                      </a:ext>
                    </a:extLst>
                  </pic:spPr>
                </pic:pic>
              </a:graphicData>
            </a:graphic>
          </wp:inline>
        </w:drawing>
      </w:r>
    </w:p>
    <w:p w14:paraId="5B3B4BDD" w14:textId="77777777" w:rsidR="00F35445" w:rsidRPr="0028382F" w:rsidRDefault="00A37B30" w:rsidP="00A37B30">
      <w:pPr>
        <w:pStyle w:val="a6"/>
        <w:widowControl w:val="0"/>
        <w:autoSpaceDE w:val="0"/>
        <w:autoSpaceDN w:val="0"/>
        <w:adjustRightInd w:val="0"/>
        <w:spacing w:after="240"/>
        <w:ind w:left="0"/>
        <w:rPr>
          <w:rFonts w:ascii="Times New Roman" w:eastAsia="Times New Roman" w:hAnsi="Times New Roman" w:cs="Times New Roman"/>
          <w:lang w:bidi="en-GB"/>
        </w:rPr>
      </w:pPr>
      <w:r w:rsidRPr="0028382F">
        <w:rPr>
          <w:rFonts w:ascii="Times New Roman" w:eastAsia="Times New Roman" w:hAnsi="Times New Roman" w:cs="Times New Roman"/>
          <w:lang w:bidi="en-GB"/>
        </w:rPr>
        <w:t xml:space="preserve">Figure 3: A decrease in the </w:t>
      </w:r>
      <w:r w:rsidR="00853B01" w:rsidRPr="0028382F">
        <w:rPr>
          <w:rFonts w:ascii="Times New Roman" w:eastAsia="Times New Roman" w:hAnsi="Times New Roman" w:cs="Times New Roman"/>
          <w:lang w:bidi="en-GB"/>
        </w:rPr>
        <w:t>EGJ tone</w:t>
      </w:r>
      <w:r w:rsidRPr="0028382F">
        <w:rPr>
          <w:rFonts w:ascii="Times New Roman" w:eastAsia="Times New Roman" w:hAnsi="Times New Roman" w:cs="Times New Roman"/>
          <w:lang w:bidi="en-GB"/>
        </w:rPr>
        <w:t xml:space="preserve"> </w:t>
      </w:r>
    </w:p>
    <w:p w14:paraId="2E476CD8" w14:textId="77777777" w:rsidR="00F35445" w:rsidRPr="0028382F" w:rsidRDefault="00F35445" w:rsidP="00A37B30">
      <w:pPr>
        <w:pStyle w:val="a6"/>
        <w:widowControl w:val="0"/>
        <w:autoSpaceDE w:val="0"/>
        <w:autoSpaceDN w:val="0"/>
        <w:adjustRightInd w:val="0"/>
        <w:spacing w:after="240"/>
        <w:ind w:left="0"/>
        <w:rPr>
          <w:rFonts w:ascii="Times New Roman" w:eastAsia="Times New Roman" w:hAnsi="Times New Roman" w:cs="Times New Roman"/>
          <w:lang w:bidi="en-GB"/>
        </w:rPr>
      </w:pPr>
    </w:p>
    <w:p w14:paraId="1EA63F51" w14:textId="0CDA504E" w:rsidR="00D70BCD" w:rsidRPr="0028382F" w:rsidRDefault="00641704" w:rsidP="00A37B30">
      <w:pPr>
        <w:pStyle w:val="a6"/>
        <w:widowControl w:val="0"/>
        <w:autoSpaceDE w:val="0"/>
        <w:autoSpaceDN w:val="0"/>
        <w:adjustRightInd w:val="0"/>
        <w:spacing w:after="240"/>
        <w:ind w:left="0"/>
        <w:rPr>
          <w:rFonts w:ascii="Times New Roman" w:hAnsi="Times New Roman" w:cs="Times New Roman"/>
        </w:rPr>
      </w:pPr>
      <w:r w:rsidRPr="0028382F">
        <w:rPr>
          <w:rFonts w:ascii="Times New Roman" w:hAnsi="Times New Roman" w:cs="Times New Roman"/>
          <w:noProof/>
        </w:rPr>
        <w:drawing>
          <wp:inline distT="0" distB="0" distL="0" distR="0" wp14:anchorId="33E6A6EC" wp14:editId="329E75EA">
            <wp:extent cx="5774267" cy="2446867"/>
            <wp:effectExtent l="0" t="0" r="0" b="0"/>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13">
                      <a:extLst>
                        <a:ext uri="{28A0092B-C50C-407E-A947-70E740481C1C}">
                          <a14:useLocalDpi xmlns:a14="http://schemas.microsoft.com/office/drawing/2010/main" val="0"/>
                        </a:ext>
                      </a:extLst>
                    </a:blip>
                    <a:srcRect l="702" t="23977" r="3464" b="21882"/>
                    <a:stretch/>
                  </pic:blipFill>
                  <pic:spPr bwMode="auto">
                    <a:xfrm>
                      <a:off x="0" y="0"/>
                      <a:ext cx="5774978" cy="2447168"/>
                    </a:xfrm>
                    <a:prstGeom prst="rect">
                      <a:avLst/>
                    </a:prstGeom>
                    <a:ln>
                      <a:noFill/>
                    </a:ln>
                    <a:extLst>
                      <a:ext uri="{53640926-AAD7-44d8-BBD7-CCE9431645EC}">
                        <a14:shadowObscured xmlns:a14="http://schemas.microsoft.com/office/drawing/2010/main"/>
                      </a:ext>
                    </a:extLst>
                  </pic:spPr>
                </pic:pic>
              </a:graphicData>
            </a:graphic>
          </wp:inline>
        </w:drawing>
      </w:r>
    </w:p>
    <w:p w14:paraId="6AD7B87A" w14:textId="77777777" w:rsidR="00D70BCD" w:rsidRPr="0028382F" w:rsidRDefault="00D70BCD" w:rsidP="00D70BCD">
      <w:pPr>
        <w:pStyle w:val="a6"/>
        <w:widowControl w:val="0"/>
        <w:autoSpaceDE w:val="0"/>
        <w:autoSpaceDN w:val="0"/>
        <w:adjustRightInd w:val="0"/>
        <w:spacing w:after="240"/>
        <w:ind w:left="0"/>
        <w:rPr>
          <w:rFonts w:ascii="Times New Roman" w:hAnsi="Times New Roman" w:cs="Times New Roman"/>
        </w:rPr>
      </w:pPr>
      <w:r w:rsidRPr="0028382F">
        <w:rPr>
          <w:rFonts w:ascii="Times New Roman" w:eastAsia="Times New Roman" w:hAnsi="Times New Roman" w:cs="Times New Roman"/>
          <w:lang w:bidi="en-GB"/>
        </w:rPr>
        <w:t xml:space="preserve">Figure 4: An increase in the </w:t>
      </w:r>
      <w:r w:rsidR="00853B01" w:rsidRPr="0028382F">
        <w:rPr>
          <w:rFonts w:ascii="Times New Roman" w:eastAsia="Times New Roman" w:hAnsi="Times New Roman" w:cs="Times New Roman"/>
          <w:lang w:bidi="en-GB"/>
        </w:rPr>
        <w:t>EGJ tone</w:t>
      </w:r>
      <w:r w:rsidR="00E36C77" w:rsidRPr="0028382F">
        <w:rPr>
          <w:rFonts w:ascii="Times New Roman" w:eastAsia="Times New Roman" w:hAnsi="Times New Roman" w:cs="Times New Roman"/>
          <w:lang w:bidi="en-GB"/>
        </w:rPr>
        <w:t xml:space="preserve"> </w:t>
      </w:r>
      <w:r w:rsidRPr="0028382F">
        <w:rPr>
          <w:rFonts w:ascii="Times New Roman" w:eastAsia="Times New Roman" w:hAnsi="Times New Roman" w:cs="Times New Roman"/>
          <w:lang w:bidi="en-GB"/>
        </w:rPr>
        <w:t xml:space="preserve"> </w:t>
      </w:r>
    </w:p>
    <w:p w14:paraId="70CD070B" w14:textId="17346CD3" w:rsidR="00641704" w:rsidRPr="0028382F" w:rsidRDefault="00641704" w:rsidP="00CB4328">
      <w:pPr>
        <w:widowControl w:val="0"/>
        <w:autoSpaceDE w:val="0"/>
        <w:autoSpaceDN w:val="0"/>
        <w:adjustRightInd w:val="0"/>
        <w:spacing w:after="240"/>
        <w:ind w:firstLine="709"/>
        <w:rPr>
          <w:rFonts w:ascii="Times New Roman" w:hAnsi="Times New Roman" w:cs="Times New Roman"/>
          <w:lang w:val="ru-RU"/>
        </w:rPr>
      </w:pPr>
      <w:r w:rsidRPr="0028382F">
        <w:rPr>
          <w:rFonts w:ascii="Times New Roman" w:eastAsia="Times New Roman" w:hAnsi="Times New Roman" w:cs="Times New Roman"/>
          <w:lang w:bidi="en-GB"/>
        </w:rPr>
        <w:t xml:space="preserve">With HRM and Clouse plots, the relative localization of the two contractile elements of the EGJ, the LES and the </w:t>
      </w:r>
      <w:proofErr w:type="spellStart"/>
      <w:r w:rsidRPr="0028382F">
        <w:rPr>
          <w:rFonts w:ascii="Times New Roman" w:eastAsia="Times New Roman" w:hAnsi="Times New Roman" w:cs="Times New Roman"/>
          <w:lang w:bidi="en-GB"/>
        </w:rPr>
        <w:t>crural</w:t>
      </w:r>
      <w:proofErr w:type="spellEnd"/>
      <w:r w:rsidRPr="0028382F">
        <w:rPr>
          <w:rFonts w:ascii="Times New Roman" w:eastAsia="Times New Roman" w:hAnsi="Times New Roman" w:cs="Times New Roman"/>
          <w:lang w:bidi="en-GB"/>
        </w:rPr>
        <w:t xml:space="preserve"> diaphragm (CD) can be distinguished. According the Chicago Classification there are </w:t>
      </w:r>
      <w:r w:rsidRPr="0028382F">
        <w:rPr>
          <w:rFonts w:ascii="Times New Roman" w:hAnsi="Times New Roman" w:cs="Times New Roman"/>
        </w:rPr>
        <w:t>three types</w:t>
      </w:r>
      <w:r w:rsidR="00F35445" w:rsidRPr="0028382F">
        <w:rPr>
          <w:rFonts w:ascii="Times New Roman" w:hAnsi="Times New Roman" w:cs="Times New Roman"/>
        </w:rPr>
        <w:t xml:space="preserve"> of EGJ morphology </w:t>
      </w:r>
      <w:r w:rsidR="00853B01" w:rsidRPr="0028382F">
        <w:rPr>
          <w:rFonts w:ascii="Times New Roman" w:eastAsia="Times New Roman" w:hAnsi="Times New Roman" w:cs="Times New Roman"/>
          <w:lang w:bidi="en-GB"/>
        </w:rPr>
        <w:t>[9]</w:t>
      </w:r>
      <w:r w:rsidRPr="0028382F">
        <w:rPr>
          <w:rFonts w:ascii="Times New Roman" w:hAnsi="Times New Roman" w:cs="Times New Roman"/>
          <w:lang w:val="ru-RU"/>
        </w:rPr>
        <w:t>:</w:t>
      </w:r>
    </w:p>
    <w:p w14:paraId="04943267" w14:textId="77777777" w:rsidR="00CB4328" w:rsidRPr="0028382F" w:rsidRDefault="00E46AAB" w:rsidP="00CB4328">
      <w:pPr>
        <w:pStyle w:val="a6"/>
        <w:widowControl w:val="0"/>
        <w:numPr>
          <w:ilvl w:val="0"/>
          <w:numId w:val="30"/>
        </w:numPr>
        <w:autoSpaceDE w:val="0"/>
        <w:autoSpaceDN w:val="0"/>
        <w:adjustRightInd w:val="0"/>
        <w:rPr>
          <w:rFonts w:ascii="Times New Roman" w:hAnsi="Times New Roman" w:cs="Times New Roman"/>
        </w:rPr>
      </w:pPr>
      <w:r w:rsidRPr="0028382F">
        <w:rPr>
          <w:rFonts w:ascii="Times New Roman" w:eastAsia="Times New Roman" w:hAnsi="Times New Roman" w:cs="Times New Roman"/>
          <w:b/>
          <w:lang w:bidi="en-GB"/>
        </w:rPr>
        <w:t xml:space="preserve">Type 1 (normal): </w:t>
      </w:r>
      <w:r w:rsidR="00CB4328" w:rsidRPr="0028382F">
        <w:rPr>
          <w:rFonts w:ascii="Times New Roman" w:hAnsi="Times New Roman" w:cs="Times New Roman"/>
        </w:rPr>
        <w:t xml:space="preserve">Complete overlap of CD and LES components with single peak on the spatial pressure variation plot </w:t>
      </w:r>
      <w:r w:rsidRPr="0028382F">
        <w:rPr>
          <w:rFonts w:ascii="Times New Roman" w:eastAsia="Times New Roman" w:hAnsi="Times New Roman" w:cs="Times New Roman"/>
          <w:lang w:bidi="en-GB"/>
        </w:rPr>
        <w:t>(Figure 5);</w:t>
      </w:r>
    </w:p>
    <w:p w14:paraId="445E4134" w14:textId="77777777" w:rsidR="00CB4328" w:rsidRPr="0028382F" w:rsidRDefault="00E46AAB" w:rsidP="00CB4328">
      <w:pPr>
        <w:pStyle w:val="a6"/>
        <w:widowControl w:val="0"/>
        <w:numPr>
          <w:ilvl w:val="0"/>
          <w:numId w:val="30"/>
        </w:numPr>
        <w:autoSpaceDE w:val="0"/>
        <w:autoSpaceDN w:val="0"/>
        <w:adjustRightInd w:val="0"/>
        <w:rPr>
          <w:rFonts w:ascii="Times New Roman" w:hAnsi="Times New Roman" w:cs="Times New Roman"/>
        </w:rPr>
      </w:pPr>
      <w:r w:rsidRPr="0028382F">
        <w:rPr>
          <w:rFonts w:ascii="Times New Roman" w:eastAsia="Times New Roman" w:hAnsi="Times New Roman" w:cs="Times New Roman"/>
          <w:b/>
          <w:lang w:bidi="en-GB"/>
        </w:rPr>
        <w:t xml:space="preserve">Type 2 (within normal): </w:t>
      </w:r>
      <w:r w:rsidR="00CB4328" w:rsidRPr="0028382F">
        <w:rPr>
          <w:rFonts w:ascii="Times New Roman" w:hAnsi="Times New Roman" w:cs="Times New Roman"/>
        </w:rPr>
        <w:t xml:space="preserve">LES and CD are spatially separated such that there is a double-peaked pressure profile on the spatial pressure variation plot at inspiration, but the nadir pressure between peaks does not decline to gastric pressure and the separation between the LES and CD peaks is 1–2 cm </w:t>
      </w:r>
      <w:r w:rsidRPr="0028382F">
        <w:rPr>
          <w:rFonts w:ascii="Times New Roman" w:eastAsia="Times New Roman" w:hAnsi="Times New Roman" w:cs="Times New Roman"/>
          <w:lang w:bidi="en-GB"/>
        </w:rPr>
        <w:t>(Figure 6);</w:t>
      </w:r>
    </w:p>
    <w:p w14:paraId="6EF85309" w14:textId="77777777" w:rsidR="00E46AAB" w:rsidRPr="0028382F" w:rsidRDefault="00CB4328" w:rsidP="00CB4328">
      <w:pPr>
        <w:pStyle w:val="a6"/>
        <w:widowControl w:val="0"/>
        <w:numPr>
          <w:ilvl w:val="0"/>
          <w:numId w:val="30"/>
        </w:numPr>
        <w:autoSpaceDE w:val="0"/>
        <w:autoSpaceDN w:val="0"/>
        <w:adjustRightInd w:val="0"/>
        <w:rPr>
          <w:rFonts w:ascii="Times New Roman" w:hAnsi="Times New Roman" w:cs="Times New Roman"/>
        </w:rPr>
      </w:pPr>
      <w:r w:rsidRPr="0028382F">
        <w:rPr>
          <w:rFonts w:ascii="Times New Roman" w:eastAsia="Times New Roman" w:hAnsi="Times New Roman" w:cs="Times New Roman"/>
          <w:b/>
          <w:lang w:bidi="en-GB"/>
        </w:rPr>
        <w:t>Type 3  (hiatal</w:t>
      </w:r>
      <w:r w:rsidR="00E46AAB" w:rsidRPr="0028382F">
        <w:rPr>
          <w:rFonts w:ascii="Times New Roman" w:eastAsia="Times New Roman" w:hAnsi="Times New Roman" w:cs="Times New Roman"/>
          <w:b/>
          <w:lang w:bidi="en-GB"/>
        </w:rPr>
        <w:t xml:space="preserve"> hernia):</w:t>
      </w:r>
      <w:r w:rsidR="00E46AAB" w:rsidRPr="0028382F">
        <w:rPr>
          <w:rFonts w:ascii="Times New Roman" w:eastAsia="Times New Roman" w:hAnsi="Times New Roman" w:cs="Times New Roman"/>
          <w:lang w:bidi="en-GB"/>
        </w:rPr>
        <w:t xml:space="preserve"> </w:t>
      </w:r>
      <w:r w:rsidRPr="0028382F">
        <w:rPr>
          <w:rFonts w:ascii="Times New Roman" w:hAnsi="Times New Roman" w:cs="Times New Roman"/>
        </w:rPr>
        <w:t xml:space="preserve">the inspiratory spatial pressure variation plot exhibits &gt;2 cm separation between the LES and CD peaks with the nadir pressure between them equal to or less than gastric pressure </w:t>
      </w:r>
      <w:r w:rsidR="00E46AAB" w:rsidRPr="0028382F">
        <w:rPr>
          <w:rFonts w:ascii="Times New Roman" w:eastAsia="Times New Roman" w:hAnsi="Times New Roman" w:cs="Times New Roman"/>
          <w:lang w:bidi="en-GB"/>
        </w:rPr>
        <w:t>(Figure 7).</w:t>
      </w:r>
    </w:p>
    <w:p w14:paraId="479676BB" w14:textId="77777777" w:rsidR="003823D5" w:rsidRPr="0028382F" w:rsidRDefault="003823D5" w:rsidP="003823D5">
      <w:pPr>
        <w:pStyle w:val="a6"/>
        <w:widowControl w:val="0"/>
        <w:autoSpaceDE w:val="0"/>
        <w:autoSpaceDN w:val="0"/>
        <w:adjustRightInd w:val="0"/>
        <w:spacing w:after="240"/>
        <w:ind w:left="709"/>
        <w:rPr>
          <w:rFonts w:ascii="Times New Roman" w:hAnsi="Times New Roman" w:cs="Times New Roman"/>
        </w:rPr>
      </w:pPr>
    </w:p>
    <w:p w14:paraId="7255C483" w14:textId="77777777" w:rsidR="001D3921" w:rsidRPr="0028382F" w:rsidRDefault="00315437" w:rsidP="00A37B30">
      <w:pPr>
        <w:pStyle w:val="a6"/>
        <w:widowControl w:val="0"/>
        <w:autoSpaceDE w:val="0"/>
        <w:autoSpaceDN w:val="0"/>
        <w:adjustRightInd w:val="0"/>
        <w:spacing w:after="240"/>
        <w:ind w:left="0"/>
        <w:rPr>
          <w:rFonts w:ascii="Times New Roman" w:hAnsi="Times New Roman" w:cs="Times New Roman"/>
        </w:rPr>
      </w:pPr>
      <w:r w:rsidRPr="0028382F">
        <w:rPr>
          <w:rFonts w:ascii="Times New Roman" w:hAnsi="Times New Roman" w:cs="Times New Roman"/>
          <w:noProof/>
        </w:rPr>
        <w:lastRenderedPageBreak/>
        <w:drawing>
          <wp:inline distT="0" distB="0" distL="0" distR="0" wp14:anchorId="041E651B" wp14:editId="1D198125">
            <wp:extent cx="5985933" cy="2887133"/>
            <wp:effectExtent l="0" t="0" r="8890" b="8890"/>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18170" r="656" b="17948"/>
                    <a:stretch/>
                  </pic:blipFill>
                  <pic:spPr bwMode="auto">
                    <a:xfrm>
                      <a:off x="0" y="0"/>
                      <a:ext cx="5986619" cy="2887464"/>
                    </a:xfrm>
                    <a:prstGeom prst="rect">
                      <a:avLst/>
                    </a:prstGeom>
                    <a:ln>
                      <a:noFill/>
                    </a:ln>
                    <a:extLst>
                      <a:ext uri="{53640926-AAD7-44d8-BBD7-CCE9431645EC}">
                        <a14:shadowObscured xmlns:a14="http://schemas.microsoft.com/office/drawing/2010/main"/>
                      </a:ext>
                    </a:extLst>
                  </pic:spPr>
                </pic:pic>
              </a:graphicData>
            </a:graphic>
          </wp:inline>
        </w:drawing>
      </w:r>
    </w:p>
    <w:p w14:paraId="07DF760A" w14:textId="77777777" w:rsidR="0068251F" w:rsidRPr="0028382F" w:rsidRDefault="003823D5" w:rsidP="00A37B30">
      <w:pPr>
        <w:pStyle w:val="a6"/>
        <w:widowControl w:val="0"/>
        <w:autoSpaceDE w:val="0"/>
        <w:autoSpaceDN w:val="0"/>
        <w:adjustRightInd w:val="0"/>
        <w:spacing w:after="240"/>
        <w:ind w:left="0"/>
        <w:rPr>
          <w:rFonts w:ascii="Times New Roman" w:eastAsia="Times New Roman" w:hAnsi="Times New Roman" w:cs="Times New Roman"/>
          <w:lang w:bidi="en-GB"/>
        </w:rPr>
      </w:pPr>
      <w:r w:rsidRPr="0028382F">
        <w:rPr>
          <w:rFonts w:ascii="Times New Roman" w:eastAsia="Times New Roman" w:hAnsi="Times New Roman" w:cs="Times New Roman"/>
          <w:lang w:bidi="en-GB"/>
        </w:rPr>
        <w:t xml:space="preserve">Figure 5. Morphology of the esophago-gastric junction: type 1 </w:t>
      </w:r>
    </w:p>
    <w:p w14:paraId="3D1B13D2" w14:textId="77777777" w:rsidR="0068251F" w:rsidRPr="0028382F" w:rsidRDefault="0068251F" w:rsidP="00A37B30">
      <w:pPr>
        <w:pStyle w:val="a6"/>
        <w:widowControl w:val="0"/>
        <w:autoSpaceDE w:val="0"/>
        <w:autoSpaceDN w:val="0"/>
        <w:adjustRightInd w:val="0"/>
        <w:spacing w:after="240"/>
        <w:ind w:left="0"/>
        <w:rPr>
          <w:rFonts w:ascii="Times New Roman" w:eastAsia="Times New Roman" w:hAnsi="Times New Roman" w:cs="Times New Roman"/>
          <w:lang w:bidi="en-GB"/>
        </w:rPr>
      </w:pPr>
    </w:p>
    <w:p w14:paraId="5F60DAF6" w14:textId="22C00F63" w:rsidR="00A37B30" w:rsidRPr="0028382F" w:rsidRDefault="00315437" w:rsidP="00A37B30">
      <w:pPr>
        <w:pStyle w:val="a6"/>
        <w:widowControl w:val="0"/>
        <w:autoSpaceDE w:val="0"/>
        <w:autoSpaceDN w:val="0"/>
        <w:adjustRightInd w:val="0"/>
        <w:spacing w:after="240"/>
        <w:ind w:left="0"/>
        <w:rPr>
          <w:rFonts w:ascii="Times New Roman" w:hAnsi="Times New Roman" w:cs="Times New Roman"/>
        </w:rPr>
      </w:pPr>
      <w:r w:rsidRPr="0028382F">
        <w:rPr>
          <w:rFonts w:ascii="Times New Roman" w:hAnsi="Times New Roman" w:cs="Times New Roman"/>
          <w:noProof/>
        </w:rPr>
        <w:drawing>
          <wp:inline distT="0" distB="0" distL="0" distR="0" wp14:anchorId="767C3517" wp14:editId="160DAC98">
            <wp:extent cx="2905928" cy="2771987"/>
            <wp:effectExtent l="0" t="0" r="0" b="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4332" t="7118" r="15549" b="3706"/>
                    <a:stretch/>
                  </pic:blipFill>
                  <pic:spPr bwMode="auto">
                    <a:xfrm>
                      <a:off x="0" y="0"/>
                      <a:ext cx="2906635" cy="2772662"/>
                    </a:xfrm>
                    <a:prstGeom prst="rect">
                      <a:avLst/>
                    </a:prstGeom>
                    <a:ln>
                      <a:noFill/>
                    </a:ln>
                    <a:extLst>
                      <a:ext uri="{53640926-AAD7-44d8-BBD7-CCE9431645EC}">
                        <a14:shadowObscured xmlns:a14="http://schemas.microsoft.com/office/drawing/2010/main"/>
                      </a:ext>
                    </a:extLst>
                  </pic:spPr>
                </pic:pic>
              </a:graphicData>
            </a:graphic>
          </wp:inline>
        </w:drawing>
      </w:r>
    </w:p>
    <w:p w14:paraId="21BCF57F" w14:textId="77777777" w:rsidR="00E5297A" w:rsidRPr="0028382F" w:rsidRDefault="00E5297A" w:rsidP="00A37B30">
      <w:pPr>
        <w:pStyle w:val="a6"/>
        <w:widowControl w:val="0"/>
        <w:autoSpaceDE w:val="0"/>
        <w:autoSpaceDN w:val="0"/>
        <w:adjustRightInd w:val="0"/>
        <w:spacing w:after="240"/>
        <w:ind w:left="0"/>
        <w:rPr>
          <w:rFonts w:ascii="Times New Roman" w:hAnsi="Times New Roman" w:cs="Times New Roman"/>
        </w:rPr>
      </w:pPr>
      <w:r w:rsidRPr="0028382F">
        <w:rPr>
          <w:rFonts w:ascii="Times New Roman" w:eastAsia="Times New Roman" w:hAnsi="Times New Roman" w:cs="Times New Roman"/>
          <w:lang w:bidi="en-GB"/>
        </w:rPr>
        <w:t xml:space="preserve">Figure 6. Morphology of the esophago-gastric junction: type 2 </w:t>
      </w:r>
    </w:p>
    <w:p w14:paraId="6922D2B7" w14:textId="77777777" w:rsidR="00E5297A" w:rsidRPr="0028382F" w:rsidRDefault="00B23D59" w:rsidP="006B39DB">
      <w:pPr>
        <w:widowControl w:val="0"/>
        <w:autoSpaceDE w:val="0"/>
        <w:autoSpaceDN w:val="0"/>
        <w:adjustRightInd w:val="0"/>
        <w:spacing w:after="240"/>
        <w:contextualSpacing/>
        <w:rPr>
          <w:rFonts w:ascii="Times New Roman" w:hAnsi="Times New Roman" w:cs="Times New Roman"/>
        </w:rPr>
      </w:pPr>
      <w:r w:rsidRPr="0028382F">
        <w:rPr>
          <w:rFonts w:ascii="Times New Roman" w:hAnsi="Times New Roman" w:cs="Times New Roman"/>
          <w:noProof/>
        </w:rPr>
        <w:drawing>
          <wp:inline distT="0" distB="0" distL="0" distR="0" wp14:anchorId="25A2F2CD" wp14:editId="7749630F">
            <wp:extent cx="5600700" cy="2740084"/>
            <wp:effectExtent l="0" t="0" r="0" b="3175"/>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18">
                      <a:extLst>
                        <a:ext uri="{28A0092B-C50C-407E-A947-70E740481C1C}">
                          <a14:useLocalDpi xmlns:a14="http://schemas.microsoft.com/office/drawing/2010/main" val="0"/>
                        </a:ext>
                      </a:extLst>
                    </a:blip>
                    <a:srcRect t="6744" r="2068" b="29378"/>
                    <a:stretch/>
                  </pic:blipFill>
                  <pic:spPr bwMode="auto">
                    <a:xfrm>
                      <a:off x="0" y="0"/>
                      <a:ext cx="5601722" cy="2740584"/>
                    </a:xfrm>
                    <a:prstGeom prst="rect">
                      <a:avLst/>
                    </a:prstGeom>
                    <a:ln>
                      <a:noFill/>
                    </a:ln>
                    <a:extLst>
                      <a:ext uri="{53640926-AAD7-44d8-BBD7-CCE9431645EC}">
                        <a14:shadowObscured xmlns:a14="http://schemas.microsoft.com/office/drawing/2010/main"/>
                      </a:ext>
                    </a:extLst>
                  </pic:spPr>
                </pic:pic>
              </a:graphicData>
            </a:graphic>
          </wp:inline>
        </w:drawing>
      </w:r>
    </w:p>
    <w:p w14:paraId="77FA9E8E" w14:textId="77777777" w:rsidR="004B4DAD" w:rsidRPr="0028382F" w:rsidRDefault="003823D5" w:rsidP="006B39DB">
      <w:pPr>
        <w:widowControl w:val="0"/>
        <w:autoSpaceDE w:val="0"/>
        <w:autoSpaceDN w:val="0"/>
        <w:adjustRightInd w:val="0"/>
        <w:spacing w:after="240"/>
        <w:contextualSpacing/>
        <w:rPr>
          <w:rFonts w:ascii="Times New Roman" w:hAnsi="Times New Roman" w:cs="Times New Roman"/>
        </w:rPr>
      </w:pPr>
      <w:r w:rsidRPr="0028382F">
        <w:rPr>
          <w:rFonts w:ascii="Times New Roman" w:eastAsia="Times New Roman" w:hAnsi="Times New Roman" w:cs="Times New Roman"/>
          <w:lang w:bidi="en-GB"/>
        </w:rPr>
        <w:lastRenderedPageBreak/>
        <w:t xml:space="preserve">Figure 7. Morphology of the esophago-gastric junction: type 3 </w:t>
      </w:r>
    </w:p>
    <w:p w14:paraId="64A192E3" w14:textId="77777777" w:rsidR="003866C7" w:rsidRPr="0028382F" w:rsidRDefault="003866C7" w:rsidP="000F3D8A">
      <w:pPr>
        <w:widowControl w:val="0"/>
        <w:autoSpaceDE w:val="0"/>
        <w:autoSpaceDN w:val="0"/>
        <w:adjustRightInd w:val="0"/>
        <w:spacing w:after="240"/>
        <w:ind w:firstLine="709"/>
        <w:contextualSpacing/>
        <w:rPr>
          <w:rFonts w:ascii="Times New Roman" w:hAnsi="Times New Roman" w:cs="Times New Roman"/>
        </w:rPr>
      </w:pPr>
    </w:p>
    <w:p w14:paraId="258CFE7C" w14:textId="4824EC24" w:rsidR="00E32330" w:rsidRPr="0028382F" w:rsidRDefault="00E32330"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After evaluation </w:t>
      </w:r>
      <w:r w:rsidR="0068251F" w:rsidRPr="0028382F">
        <w:rPr>
          <w:rFonts w:ascii="Times New Roman" w:eastAsia="Times New Roman" w:hAnsi="Times New Roman" w:cs="Times New Roman"/>
          <w:lang w:bidi="en-GB"/>
        </w:rPr>
        <w:t xml:space="preserve">basal </w:t>
      </w:r>
      <w:r w:rsidR="00515C16" w:rsidRPr="0028382F">
        <w:rPr>
          <w:rFonts w:ascii="Times New Roman" w:eastAsia="Times New Roman" w:hAnsi="Times New Roman" w:cs="Times New Roman"/>
          <w:lang w:bidi="en-GB"/>
        </w:rPr>
        <w:t>EGJ</w:t>
      </w:r>
      <w:r w:rsidRPr="0028382F">
        <w:rPr>
          <w:rFonts w:ascii="Times New Roman" w:eastAsia="Times New Roman" w:hAnsi="Times New Roman" w:cs="Times New Roman"/>
          <w:lang w:bidi="en-GB"/>
        </w:rPr>
        <w:t xml:space="preserve">, esophageal motility is examined in </w:t>
      </w:r>
      <w:r w:rsidR="00151A78" w:rsidRPr="0028382F">
        <w:rPr>
          <w:rFonts w:ascii="Times New Roman" w:eastAsia="Times New Roman" w:hAnsi="Times New Roman" w:cs="Times New Roman"/>
          <w:lang w:bidi="en-GB"/>
        </w:rPr>
        <w:t>Individual Swallow Assessment</w:t>
      </w:r>
      <w:r w:rsidRPr="0028382F">
        <w:rPr>
          <w:rFonts w:ascii="Times New Roman" w:eastAsia="Times New Roman" w:hAnsi="Times New Roman" w:cs="Times New Roman"/>
          <w:lang w:bidi="en-GB"/>
        </w:rPr>
        <w:t xml:space="preserve">. The esophageal manometry evaluates </w:t>
      </w:r>
      <w:r w:rsidR="00151A78" w:rsidRPr="0028382F">
        <w:rPr>
          <w:rFonts w:ascii="Times New Roman" w:eastAsia="Times New Roman" w:hAnsi="Times New Roman" w:cs="Times New Roman"/>
          <w:lang w:bidi="en-GB"/>
        </w:rPr>
        <w:t xml:space="preserve">the </w:t>
      </w:r>
      <w:proofErr w:type="spellStart"/>
      <w:r w:rsidR="00151A78" w:rsidRPr="0028382F">
        <w:rPr>
          <w:rFonts w:ascii="Times New Roman" w:eastAsia="Times New Roman" w:hAnsi="Times New Roman" w:cs="Times New Roman"/>
          <w:lang w:bidi="en-GB"/>
        </w:rPr>
        <w:t>deglutitive</w:t>
      </w:r>
      <w:proofErr w:type="spellEnd"/>
      <w:r w:rsidR="00151A78" w:rsidRPr="0028382F">
        <w:rPr>
          <w:rFonts w:ascii="Times New Roman" w:eastAsia="Times New Roman" w:hAnsi="Times New Roman" w:cs="Times New Roman"/>
          <w:lang w:bidi="en-GB"/>
        </w:rPr>
        <w:t xml:space="preserve"> LES relaxation and esophageal body contractility and/or peristalsis during each swallow</w:t>
      </w:r>
      <w:r w:rsidRPr="0028382F">
        <w:rPr>
          <w:rFonts w:ascii="Times New Roman" w:eastAsia="Times New Roman" w:hAnsi="Times New Roman" w:cs="Times New Roman"/>
          <w:lang w:bidi="en-GB"/>
        </w:rPr>
        <w:t xml:space="preserve">. </w:t>
      </w:r>
    </w:p>
    <w:p w14:paraId="17F17125" w14:textId="4BE24496" w:rsidR="00BA1CF0" w:rsidRPr="0028382F" w:rsidRDefault="00853B01" w:rsidP="00311D3B">
      <w:pPr>
        <w:ind w:firstLine="709"/>
        <w:contextualSpacing/>
        <w:rPr>
          <w:rFonts w:ascii="Times New Roman" w:hAnsi="Times New Roman" w:cs="Times New Roman"/>
        </w:rPr>
      </w:pPr>
      <w:proofErr w:type="gramStart"/>
      <w:r w:rsidRPr="0028382F">
        <w:rPr>
          <w:rFonts w:ascii="Times New Roman" w:eastAsia="Times New Roman" w:hAnsi="Times New Roman" w:cs="Times New Roman"/>
          <w:lang w:bidi="en-GB"/>
        </w:rPr>
        <w:t>The analysis of each swallow</w:t>
      </w:r>
      <w:r w:rsidR="00BA1CF0" w:rsidRPr="0028382F">
        <w:rPr>
          <w:rFonts w:ascii="Times New Roman" w:eastAsia="Times New Roman" w:hAnsi="Times New Roman" w:cs="Times New Roman"/>
          <w:lang w:bidi="en-GB"/>
        </w:rPr>
        <w:t xml:space="preserve"> starting with assessment of the LES relaxation using a specific integral parameter, </w:t>
      </w:r>
      <w:r w:rsidR="00A1647D" w:rsidRPr="0028382F">
        <w:rPr>
          <w:rFonts w:ascii="Times New Roman" w:eastAsia="Times New Roman" w:hAnsi="Times New Roman" w:cs="Times New Roman"/>
          <w:b/>
          <w:lang w:bidi="en-GB"/>
        </w:rPr>
        <w:t>integrated relaxation pressure</w:t>
      </w:r>
      <w:r w:rsidR="00A1647D" w:rsidRPr="0028382F">
        <w:rPr>
          <w:rFonts w:ascii="Times New Roman" w:eastAsia="Times New Roman" w:hAnsi="Times New Roman" w:cs="Times New Roman"/>
          <w:lang w:bidi="en-GB"/>
        </w:rPr>
        <w:t xml:space="preserve"> (IRP)</w:t>
      </w:r>
      <w:r w:rsidR="004B4DAD" w:rsidRPr="0028382F">
        <w:rPr>
          <w:rFonts w:ascii="Times New Roman" w:eastAsia="Times New Roman" w:hAnsi="Times New Roman" w:cs="Times New Roman"/>
          <w:lang w:bidi="en-GB"/>
        </w:rPr>
        <w:t>.</w:t>
      </w:r>
      <w:proofErr w:type="gramEnd"/>
      <w:r w:rsidR="004B4DAD" w:rsidRPr="0028382F">
        <w:rPr>
          <w:rFonts w:ascii="Times New Roman" w:eastAsia="Times New Roman" w:hAnsi="Times New Roman" w:cs="Times New Roman"/>
          <w:lang w:bidi="en-GB"/>
        </w:rPr>
        <w:t xml:space="preserve"> </w:t>
      </w:r>
      <w:r w:rsidR="00515C16" w:rsidRPr="0028382F">
        <w:rPr>
          <w:rFonts w:ascii="Times New Roman" w:eastAsia="Times New Roman" w:hAnsi="Times New Roman" w:cs="Times New Roman"/>
          <w:lang w:bidi="en-GB"/>
        </w:rPr>
        <w:t>IRP is the mean pressure of the EGJ during the 4 contiguous or noncontiguous seconds of maximal relaxation (</w:t>
      </w:r>
      <w:proofErr w:type="spellStart"/>
      <w:r w:rsidR="00515C16" w:rsidRPr="0028382F">
        <w:rPr>
          <w:rFonts w:ascii="Times New Roman" w:eastAsia="Times New Roman" w:hAnsi="Times New Roman" w:cs="Times New Roman"/>
          <w:lang w:bidi="en-GB"/>
        </w:rPr>
        <w:t>ie</w:t>
      </w:r>
      <w:proofErr w:type="spellEnd"/>
      <w:r w:rsidR="00515C16" w:rsidRPr="0028382F">
        <w:rPr>
          <w:rFonts w:ascii="Times New Roman" w:eastAsia="Times New Roman" w:hAnsi="Times New Roman" w:cs="Times New Roman"/>
          <w:lang w:bidi="en-GB"/>
        </w:rPr>
        <w:t xml:space="preserve">, lowest pressure) in the </w:t>
      </w:r>
      <w:proofErr w:type="spellStart"/>
      <w:r w:rsidR="00515C16" w:rsidRPr="0028382F">
        <w:rPr>
          <w:rFonts w:ascii="Times New Roman" w:eastAsia="Times New Roman" w:hAnsi="Times New Roman" w:cs="Times New Roman"/>
          <w:lang w:bidi="en-GB"/>
        </w:rPr>
        <w:t>deglutitive</w:t>
      </w:r>
      <w:proofErr w:type="spellEnd"/>
      <w:r w:rsidR="00515C16" w:rsidRPr="0028382F">
        <w:rPr>
          <w:rFonts w:ascii="Times New Roman" w:eastAsia="Times New Roman" w:hAnsi="Times New Roman" w:cs="Times New Roman"/>
          <w:lang w:bidi="en-GB"/>
        </w:rPr>
        <w:t xml:space="preserve"> window (10 seconds after the swallow). </w:t>
      </w:r>
      <w:r w:rsidR="00FA5414" w:rsidRPr="0028382F">
        <w:rPr>
          <w:rFonts w:ascii="Times New Roman" w:hAnsi="Times New Roman" w:cs="Times New Roman"/>
        </w:rPr>
        <w:t xml:space="preserve">IRP is dependent from gastric </w:t>
      </w:r>
      <w:proofErr w:type="gramStart"/>
      <w:r w:rsidR="00FA5414" w:rsidRPr="0028382F">
        <w:rPr>
          <w:rFonts w:ascii="Times New Roman" w:hAnsi="Times New Roman" w:cs="Times New Roman"/>
        </w:rPr>
        <w:t>pressure</w:t>
      </w:r>
      <w:r w:rsidR="00151A78" w:rsidRPr="0028382F">
        <w:rPr>
          <w:rFonts w:ascii="Times New Roman" w:hAnsi="Times New Roman" w:cs="Times New Roman"/>
        </w:rPr>
        <w:t>,</w:t>
      </w:r>
      <w:proofErr w:type="gramEnd"/>
      <w:r w:rsidR="00151A78" w:rsidRPr="0028382F">
        <w:rPr>
          <w:rFonts w:ascii="Times New Roman" w:hAnsi="Times New Roman" w:cs="Times New Roman"/>
        </w:rPr>
        <w:t xml:space="preserve"> therefore, it is better to place the gastric reference 2 cm below the EGJ</w:t>
      </w:r>
      <w:r w:rsidR="00FA5414" w:rsidRPr="0028382F">
        <w:rPr>
          <w:rFonts w:ascii="Times New Roman" w:hAnsi="Times New Roman" w:cs="Times New Roman"/>
        </w:rPr>
        <w:t xml:space="preserve">. </w:t>
      </w:r>
      <w:r w:rsidR="00BA1CF0" w:rsidRPr="0028382F">
        <w:rPr>
          <w:rFonts w:ascii="Times New Roman" w:eastAsia="Times New Roman" w:hAnsi="Times New Roman" w:cs="Times New Roman"/>
          <w:lang w:bidi="en-GB"/>
        </w:rPr>
        <w:t xml:space="preserve">Normal IRP </w:t>
      </w:r>
      <w:r w:rsidR="00FA5414" w:rsidRPr="0028382F">
        <w:rPr>
          <w:rFonts w:ascii="Times New Roman" w:eastAsia="Times New Roman" w:hAnsi="Times New Roman" w:cs="Times New Roman"/>
          <w:lang w:bidi="en-GB"/>
        </w:rPr>
        <w:t xml:space="preserve">usually </w:t>
      </w:r>
      <w:r w:rsidR="00BA1CF0" w:rsidRPr="0028382F">
        <w:rPr>
          <w:rFonts w:ascii="Times New Roman" w:eastAsia="Times New Roman" w:hAnsi="Times New Roman" w:cs="Times New Roman"/>
          <w:lang w:bidi="en-GB"/>
        </w:rPr>
        <w:t>does not exceed 15 mmHg</w:t>
      </w:r>
      <w:r w:rsidR="00BC6108" w:rsidRPr="0028382F">
        <w:rPr>
          <w:rFonts w:ascii="Times New Roman" w:eastAsia="Times New Roman" w:hAnsi="Times New Roman" w:cs="Times New Roman"/>
          <w:lang w:bidi="en-GB"/>
        </w:rPr>
        <w:t xml:space="preserve"> [9].</w:t>
      </w:r>
      <w:r w:rsidR="00BA1CF0" w:rsidRPr="0028382F">
        <w:rPr>
          <w:rFonts w:ascii="Times New Roman" w:eastAsia="Times New Roman" w:hAnsi="Times New Roman" w:cs="Times New Roman"/>
          <w:lang w:bidi="en-GB"/>
        </w:rPr>
        <w:t xml:space="preserve"> The increased </w:t>
      </w:r>
      <w:r w:rsidR="00BC6108" w:rsidRPr="0028382F">
        <w:rPr>
          <w:rFonts w:ascii="Times New Roman" w:eastAsia="Times New Roman" w:hAnsi="Times New Roman" w:cs="Times New Roman"/>
          <w:lang w:bidi="en-GB"/>
        </w:rPr>
        <w:t>IRP</w:t>
      </w:r>
      <w:r w:rsidR="00BA1CF0" w:rsidRPr="0028382F">
        <w:rPr>
          <w:rFonts w:ascii="Times New Roman" w:eastAsia="Times New Roman" w:hAnsi="Times New Roman" w:cs="Times New Roman"/>
          <w:lang w:bidi="en-GB"/>
        </w:rPr>
        <w:t xml:space="preserve"> demonstrates a functional (achalasia) or structural (stricture, tumour) </w:t>
      </w:r>
      <w:r w:rsidR="00BC6108" w:rsidRPr="0028382F">
        <w:rPr>
          <w:rFonts w:ascii="Times New Roman" w:eastAsia="Times New Roman" w:hAnsi="Times New Roman" w:cs="Times New Roman"/>
          <w:lang w:bidi="en-GB"/>
        </w:rPr>
        <w:t>EGJ obstruction</w:t>
      </w:r>
      <w:r w:rsidR="00FA5414" w:rsidRPr="0028382F">
        <w:rPr>
          <w:rFonts w:ascii="Times New Roman" w:eastAsia="Times New Roman" w:hAnsi="Times New Roman" w:cs="Times New Roman"/>
          <w:lang w:bidi="en-GB"/>
        </w:rPr>
        <w:t xml:space="preserve"> (Figures 21-26</w:t>
      </w:r>
      <w:r w:rsidR="009C40F1" w:rsidRPr="0028382F">
        <w:rPr>
          <w:rFonts w:ascii="Times New Roman" w:eastAsia="Times New Roman" w:hAnsi="Times New Roman" w:cs="Times New Roman"/>
          <w:lang w:bidi="en-GB"/>
        </w:rPr>
        <w:t>).</w:t>
      </w:r>
    </w:p>
    <w:p w14:paraId="248E5D9A" w14:textId="77777777" w:rsidR="00BA1CF0" w:rsidRPr="0028382F" w:rsidRDefault="00BA1CF0"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After the IRP analysis, the contraction vigor of the esophagus after swallowing 5 mL of fluid is assessed. For this purpose, another integral parameter, </w:t>
      </w:r>
      <w:r w:rsidR="00A1647D" w:rsidRPr="0028382F">
        <w:rPr>
          <w:rFonts w:ascii="Times New Roman" w:eastAsia="Times New Roman" w:hAnsi="Times New Roman" w:cs="Times New Roman"/>
          <w:b/>
          <w:lang w:bidi="en-GB"/>
        </w:rPr>
        <w:t>a distal contractile integral (DCI)</w:t>
      </w:r>
      <w:r w:rsidR="00A1647D" w:rsidRPr="0028382F">
        <w:rPr>
          <w:rFonts w:ascii="Times New Roman" w:eastAsia="Times New Roman" w:hAnsi="Times New Roman" w:cs="Times New Roman"/>
          <w:lang w:bidi="en-GB"/>
        </w:rPr>
        <w:t xml:space="preserve"> was introduced; it reflected both the contraction vigor and rate of the </w:t>
      </w:r>
      <w:r w:rsidRPr="0028382F">
        <w:rPr>
          <w:rFonts w:ascii="Times New Roman" w:eastAsia="Times New Roman" w:hAnsi="Times New Roman" w:cs="Times New Roman"/>
          <w:lang w:bidi="en-GB"/>
        </w:rPr>
        <w:t xml:space="preserve">smooth muscle. This parameter </w:t>
      </w:r>
      <w:r w:rsidR="00FA5414" w:rsidRPr="0028382F">
        <w:rPr>
          <w:rFonts w:ascii="Times New Roman" w:eastAsia="Times New Roman" w:hAnsi="Times New Roman" w:cs="Times New Roman"/>
          <w:lang w:bidi="en-GB"/>
        </w:rPr>
        <w:t>is measured as a multiplication of the amplitude, length and duration of the contraction (mmHg·cm·sec)</w:t>
      </w:r>
      <w:r w:rsidRPr="0028382F">
        <w:rPr>
          <w:rFonts w:ascii="Times New Roman" w:eastAsia="Times New Roman" w:hAnsi="Times New Roman" w:cs="Times New Roman"/>
          <w:lang w:bidi="en-GB"/>
        </w:rPr>
        <w:t xml:space="preserve"> [9].</w:t>
      </w:r>
    </w:p>
    <w:p w14:paraId="04A9A987" w14:textId="1FA5879F" w:rsidR="00BA1CF0" w:rsidRPr="0028382F" w:rsidRDefault="00BA1CF0"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Depending on the </w:t>
      </w:r>
      <w:r w:rsidRPr="0028382F">
        <w:rPr>
          <w:rFonts w:ascii="Times New Roman" w:eastAsia="Times New Roman" w:hAnsi="Times New Roman" w:cs="Times New Roman"/>
          <w:b/>
          <w:lang w:bidi="en-GB"/>
        </w:rPr>
        <w:t xml:space="preserve">contraction vigor, </w:t>
      </w:r>
      <w:r w:rsidRPr="0028382F">
        <w:rPr>
          <w:rFonts w:ascii="Times New Roman" w:eastAsia="Times New Roman" w:hAnsi="Times New Roman" w:cs="Times New Roman"/>
          <w:lang w:bidi="en-GB"/>
        </w:rPr>
        <w:t>the Chicago Classification, v.3, subdivides contractions into th</w:t>
      </w:r>
      <w:r w:rsidR="00515C16" w:rsidRPr="0028382F">
        <w:rPr>
          <w:rFonts w:ascii="Times New Roman" w:eastAsia="Times New Roman" w:hAnsi="Times New Roman" w:cs="Times New Roman"/>
          <w:lang w:bidi="en-GB"/>
        </w:rPr>
        <w:t>e following types [9, 18, 19</w:t>
      </w:r>
      <w:r w:rsidR="00AC544F" w:rsidRPr="0028382F">
        <w:rPr>
          <w:rFonts w:ascii="Times New Roman" w:eastAsia="Times New Roman" w:hAnsi="Times New Roman" w:cs="Times New Roman"/>
          <w:lang w:bidi="en-GB"/>
        </w:rPr>
        <w:t>]:</w:t>
      </w:r>
    </w:p>
    <w:p w14:paraId="7BD94594" w14:textId="77777777" w:rsidR="00BA1CF0" w:rsidRPr="0028382F" w:rsidRDefault="00FA5414" w:rsidP="000F3D8A">
      <w:pPr>
        <w:pStyle w:val="a6"/>
        <w:widowControl w:val="0"/>
        <w:numPr>
          <w:ilvl w:val="0"/>
          <w:numId w:val="15"/>
        </w:numPr>
        <w:autoSpaceDE w:val="0"/>
        <w:autoSpaceDN w:val="0"/>
        <w:adjustRightInd w:val="0"/>
        <w:spacing w:after="240"/>
        <w:ind w:left="0" w:firstLine="709"/>
        <w:rPr>
          <w:rFonts w:ascii="Times New Roman" w:hAnsi="Times New Roman" w:cs="Times New Roman"/>
        </w:rPr>
      </w:pPr>
      <w:r w:rsidRPr="0028382F">
        <w:rPr>
          <w:rFonts w:ascii="Times New Roman" w:eastAsia="Times New Roman" w:hAnsi="Times New Roman" w:cs="Times New Roman"/>
          <w:b/>
          <w:lang w:bidi="en-GB"/>
        </w:rPr>
        <w:t>Normal</w:t>
      </w:r>
      <w:r w:rsidR="00C52455" w:rsidRPr="0028382F">
        <w:rPr>
          <w:rFonts w:ascii="Times New Roman" w:eastAsia="Times New Roman" w:hAnsi="Times New Roman" w:cs="Times New Roman"/>
          <w:lang w:bidi="en-GB"/>
        </w:rPr>
        <w:t xml:space="preserve">: </w:t>
      </w:r>
      <w:r w:rsidRPr="0028382F">
        <w:rPr>
          <w:rFonts w:ascii="Times New Roman" w:hAnsi="Times New Roman" w:cs="Times New Roman"/>
        </w:rPr>
        <w:t xml:space="preserve">DCI &gt;450 </w:t>
      </w:r>
      <w:r w:rsidR="009F3052" w:rsidRPr="0028382F">
        <w:rPr>
          <w:rFonts w:ascii="Times New Roman" w:hAnsi="Times New Roman" w:cs="Times New Roman"/>
        </w:rPr>
        <w:t xml:space="preserve">mmHg·cm·s </w:t>
      </w:r>
      <w:r w:rsidRPr="0028382F">
        <w:rPr>
          <w:rFonts w:ascii="Times New Roman" w:hAnsi="Times New Roman" w:cs="Times New Roman"/>
        </w:rPr>
        <w:t xml:space="preserve">but &lt;8000 </w:t>
      </w:r>
      <w:r w:rsidR="009F3052" w:rsidRPr="0028382F">
        <w:rPr>
          <w:rFonts w:ascii="Times New Roman" w:hAnsi="Times New Roman" w:cs="Times New Roman"/>
        </w:rPr>
        <w:t xml:space="preserve">mmHg·cm·s </w:t>
      </w:r>
      <w:r w:rsidR="00E57466" w:rsidRPr="0028382F">
        <w:rPr>
          <w:rFonts w:ascii="Times New Roman" w:eastAsia="Times New Roman" w:hAnsi="Times New Roman" w:cs="Times New Roman"/>
          <w:lang w:bidi="en-GB"/>
        </w:rPr>
        <w:t>(Figure</w:t>
      </w:r>
      <w:r w:rsidR="00C52455" w:rsidRPr="0028382F">
        <w:rPr>
          <w:rFonts w:ascii="Times New Roman" w:eastAsia="Times New Roman" w:hAnsi="Times New Roman" w:cs="Times New Roman"/>
          <w:lang w:bidi="en-GB"/>
        </w:rPr>
        <w:t xml:space="preserve"> 8);</w:t>
      </w:r>
    </w:p>
    <w:p w14:paraId="594F3F0B" w14:textId="77777777" w:rsidR="00E57466" w:rsidRPr="0028382F" w:rsidRDefault="00FA5414" w:rsidP="00E57466">
      <w:pPr>
        <w:pStyle w:val="a6"/>
        <w:widowControl w:val="0"/>
        <w:numPr>
          <w:ilvl w:val="0"/>
          <w:numId w:val="15"/>
        </w:numPr>
        <w:autoSpaceDE w:val="0"/>
        <w:autoSpaceDN w:val="0"/>
        <w:adjustRightInd w:val="0"/>
        <w:spacing w:after="240"/>
        <w:ind w:left="0" w:firstLine="709"/>
        <w:rPr>
          <w:rFonts w:ascii="Times New Roman" w:hAnsi="Times New Roman" w:cs="Times New Roman"/>
        </w:rPr>
      </w:pPr>
      <w:r w:rsidRPr="0028382F">
        <w:rPr>
          <w:rFonts w:ascii="Times New Roman" w:hAnsi="Times New Roman" w:cs="Times New Roman"/>
          <w:b/>
        </w:rPr>
        <w:t>Hypercontractile</w:t>
      </w:r>
      <w:r w:rsidR="00C52455" w:rsidRPr="0028382F">
        <w:rPr>
          <w:rFonts w:ascii="Times New Roman" w:eastAsia="Times New Roman" w:hAnsi="Times New Roman" w:cs="Times New Roman"/>
          <w:b/>
          <w:lang w:bidi="en-GB"/>
        </w:rPr>
        <w:t>:</w:t>
      </w:r>
      <w:r w:rsidR="00C52455" w:rsidRPr="0028382F">
        <w:rPr>
          <w:rFonts w:ascii="Times New Roman" w:eastAsia="Times New Roman" w:hAnsi="Times New Roman" w:cs="Times New Roman"/>
          <w:lang w:bidi="en-GB"/>
        </w:rPr>
        <w:t xml:space="preserve"> </w:t>
      </w:r>
      <w:r w:rsidR="009F3052" w:rsidRPr="0028382F">
        <w:rPr>
          <w:rFonts w:ascii="Times New Roman" w:hAnsi="Times New Roman" w:cs="Times New Roman"/>
        </w:rPr>
        <w:t>DCI &gt;</w:t>
      </w:r>
      <w:r w:rsidRPr="0028382F">
        <w:rPr>
          <w:rFonts w:ascii="Times New Roman" w:hAnsi="Times New Roman" w:cs="Times New Roman"/>
        </w:rPr>
        <w:t xml:space="preserve">8000 </w:t>
      </w:r>
      <w:r w:rsidR="009F3052" w:rsidRPr="0028382F">
        <w:rPr>
          <w:rFonts w:ascii="Times New Roman" w:hAnsi="Times New Roman" w:cs="Times New Roman"/>
        </w:rPr>
        <w:t>mmHg·cm·s</w:t>
      </w:r>
      <w:r w:rsidRPr="0028382F">
        <w:rPr>
          <w:rFonts w:ascii="Times New Roman" w:eastAsia="Times New Roman" w:hAnsi="Times New Roman" w:cs="Times New Roman"/>
          <w:lang w:bidi="en-GB"/>
        </w:rPr>
        <w:t xml:space="preserve">. </w:t>
      </w:r>
      <w:r w:rsidR="00C52455" w:rsidRPr="0028382F">
        <w:rPr>
          <w:rFonts w:ascii="Times New Roman" w:eastAsia="Times New Roman" w:hAnsi="Times New Roman" w:cs="Times New Roman"/>
          <w:lang w:bidi="en-GB"/>
        </w:rPr>
        <w:t>The contraction becomes extremely intensive and is accompanied by a marked retrosternal pain (Figure 9);</w:t>
      </w:r>
    </w:p>
    <w:p w14:paraId="503261A3" w14:textId="77777777" w:rsidR="00BA1CF0" w:rsidRPr="0028382F" w:rsidRDefault="00C52455" w:rsidP="00E57466">
      <w:pPr>
        <w:pStyle w:val="a6"/>
        <w:widowControl w:val="0"/>
        <w:numPr>
          <w:ilvl w:val="0"/>
          <w:numId w:val="15"/>
        </w:numPr>
        <w:autoSpaceDE w:val="0"/>
        <w:autoSpaceDN w:val="0"/>
        <w:adjustRightInd w:val="0"/>
        <w:spacing w:after="240"/>
        <w:ind w:left="0" w:firstLine="709"/>
        <w:rPr>
          <w:rFonts w:ascii="Times New Roman" w:hAnsi="Times New Roman" w:cs="Times New Roman"/>
        </w:rPr>
      </w:pPr>
      <w:r w:rsidRPr="0028382F">
        <w:rPr>
          <w:rFonts w:ascii="Times New Roman" w:eastAsia="Times New Roman" w:hAnsi="Times New Roman" w:cs="Times New Roman"/>
          <w:b/>
          <w:lang w:bidi="en-GB"/>
        </w:rPr>
        <w:t>Ineffective</w:t>
      </w:r>
      <w:r w:rsidR="00BA1CF0" w:rsidRPr="0028382F">
        <w:rPr>
          <w:rFonts w:ascii="Times New Roman" w:eastAsia="Times New Roman" w:hAnsi="Times New Roman" w:cs="Times New Roman"/>
          <w:lang w:bidi="en-GB"/>
        </w:rPr>
        <w:t xml:space="preserve">: </w:t>
      </w:r>
      <w:r w:rsidR="00E57466" w:rsidRPr="0028382F">
        <w:rPr>
          <w:rFonts w:ascii="Times New Roman" w:hAnsi="Times New Roman" w:cs="Times New Roman"/>
        </w:rPr>
        <w:t>d</w:t>
      </w:r>
      <w:r w:rsidR="00BA1CF0" w:rsidRPr="0028382F">
        <w:rPr>
          <w:rFonts w:ascii="Times New Roman" w:eastAsia="Times New Roman" w:hAnsi="Times New Roman" w:cs="Times New Roman"/>
          <w:lang w:bidi="en-GB"/>
        </w:rPr>
        <w:t xml:space="preserve">epending on the DCI reduction, ineffective contractions are subdivided into </w:t>
      </w:r>
      <w:r w:rsidR="00BA1CF0" w:rsidRPr="0028382F">
        <w:rPr>
          <w:rFonts w:ascii="Times New Roman" w:eastAsia="Times New Roman" w:hAnsi="Times New Roman" w:cs="Times New Roman"/>
          <w:b/>
          <w:lang w:bidi="en-GB"/>
        </w:rPr>
        <w:t>failed contractions</w:t>
      </w:r>
      <w:r w:rsidR="00BA1CF0" w:rsidRPr="0028382F">
        <w:rPr>
          <w:rFonts w:ascii="Times New Roman" w:eastAsia="Times New Roman" w:hAnsi="Times New Roman" w:cs="Times New Roman"/>
          <w:lang w:bidi="en-GB"/>
        </w:rPr>
        <w:t xml:space="preserve"> (DCI &lt;</w:t>
      </w:r>
      <w:r w:rsidRPr="0028382F">
        <w:rPr>
          <w:rFonts w:ascii="Times New Roman" w:eastAsia="Times New Roman" w:hAnsi="Times New Roman" w:cs="Times New Roman"/>
          <w:lang w:bidi="en-GB"/>
        </w:rPr>
        <w:t xml:space="preserve">100 </w:t>
      </w:r>
      <w:r w:rsidR="009F3052" w:rsidRPr="0028382F">
        <w:rPr>
          <w:rFonts w:ascii="Times New Roman" w:hAnsi="Times New Roman" w:cs="Times New Roman"/>
        </w:rPr>
        <w:t>mmHg·cm·s</w:t>
      </w:r>
      <w:r w:rsidRPr="0028382F">
        <w:rPr>
          <w:rFonts w:ascii="Times New Roman" w:eastAsia="Times New Roman" w:hAnsi="Times New Roman" w:cs="Times New Roman"/>
          <w:lang w:bidi="en-GB"/>
        </w:rPr>
        <w:t xml:space="preserve">, Figure 10) and </w:t>
      </w:r>
      <w:r w:rsidR="004710DA" w:rsidRPr="0028382F">
        <w:rPr>
          <w:rFonts w:ascii="Times New Roman" w:eastAsia="Times New Roman" w:hAnsi="Times New Roman" w:cs="Times New Roman"/>
          <w:b/>
          <w:lang w:bidi="en-GB"/>
        </w:rPr>
        <w:t>weak contractions</w:t>
      </w:r>
      <w:r w:rsidR="00BA1CF0" w:rsidRPr="0028382F">
        <w:rPr>
          <w:rFonts w:ascii="Times New Roman" w:eastAsia="Times New Roman" w:hAnsi="Times New Roman" w:cs="Times New Roman"/>
          <w:lang w:bidi="en-GB"/>
        </w:rPr>
        <w:t xml:space="preserve"> (100 &lt; DCI &lt; 450</w:t>
      </w:r>
      <w:r w:rsidR="009F3052" w:rsidRPr="0028382F">
        <w:rPr>
          <w:rFonts w:ascii="Times New Roman" w:eastAsia="Times New Roman" w:hAnsi="Times New Roman" w:cs="Times New Roman"/>
          <w:lang w:bidi="en-GB"/>
        </w:rPr>
        <w:t xml:space="preserve"> </w:t>
      </w:r>
      <w:r w:rsidR="009F3052" w:rsidRPr="0028382F">
        <w:rPr>
          <w:rFonts w:ascii="Times New Roman" w:hAnsi="Times New Roman" w:cs="Times New Roman"/>
        </w:rPr>
        <w:t>mmHg·cm·s</w:t>
      </w:r>
      <w:r w:rsidR="00BA1CF0" w:rsidRPr="0028382F">
        <w:rPr>
          <w:rFonts w:ascii="Times New Roman" w:eastAsia="Times New Roman" w:hAnsi="Times New Roman" w:cs="Times New Roman"/>
          <w:lang w:bidi="en-GB"/>
        </w:rPr>
        <w:t>, Figure 11).</w:t>
      </w:r>
    </w:p>
    <w:p w14:paraId="37D87F7C" w14:textId="77777777" w:rsidR="004B4DAD" w:rsidRPr="0028382F" w:rsidRDefault="003D536F" w:rsidP="00F951DF">
      <w:pPr>
        <w:widowControl w:val="0"/>
        <w:autoSpaceDE w:val="0"/>
        <w:autoSpaceDN w:val="0"/>
        <w:adjustRightInd w:val="0"/>
        <w:spacing w:after="240"/>
        <w:contextualSpacing/>
        <w:rPr>
          <w:rFonts w:ascii="Times New Roman" w:hAnsi="Times New Roman" w:cs="Times New Roman"/>
        </w:rPr>
      </w:pPr>
      <w:r w:rsidRPr="0028382F">
        <w:rPr>
          <w:rFonts w:ascii="Times New Roman" w:eastAsia="Times New Roman" w:hAnsi="Times New Roman" w:cs="Times New Roman"/>
          <w:noProof/>
        </w:rPr>
        <w:drawing>
          <wp:inline distT="0" distB="0" distL="0" distR="0" wp14:anchorId="556A2651" wp14:editId="644CD29B">
            <wp:extent cx="4973066" cy="2647852"/>
            <wp:effectExtent l="19050" t="0" r="0" b="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a:blip r:embed="rId19"/>
                    <a:stretch>
                      <a:fillRect/>
                    </a:stretch>
                  </pic:blipFill>
                  <pic:spPr bwMode="auto">
                    <a:xfrm>
                      <a:off x="0" y="0"/>
                      <a:ext cx="4973066" cy="2647852"/>
                    </a:xfrm>
                    <a:prstGeom prst="rect">
                      <a:avLst/>
                    </a:prstGeom>
                    <a:ln>
                      <a:noFill/>
                    </a:ln>
                    <a:extLst>
                      <a:ext uri="{53640926-AAD7-44d8-BBD7-CCE9431645EC}">
                        <a14:shadowObscured xmlns:a14="http://schemas.microsoft.com/office/drawing/2010/main"/>
                      </a:ext>
                    </a:extLst>
                  </pic:spPr>
                </pic:pic>
              </a:graphicData>
            </a:graphic>
          </wp:inline>
        </w:drawing>
      </w:r>
    </w:p>
    <w:p w14:paraId="079F86A7" w14:textId="77777777" w:rsidR="002D465D" w:rsidRPr="0028382F" w:rsidRDefault="003823D5" w:rsidP="006B39DB">
      <w:pPr>
        <w:contextualSpacing/>
        <w:rPr>
          <w:rFonts w:ascii="Times New Roman" w:eastAsia="Times New Roman" w:hAnsi="Times New Roman" w:cs="Times New Roman"/>
          <w:lang w:bidi="en-GB"/>
        </w:rPr>
      </w:pPr>
      <w:r w:rsidRPr="0028382F">
        <w:rPr>
          <w:rFonts w:ascii="Times New Roman" w:eastAsia="Times New Roman" w:hAnsi="Times New Roman" w:cs="Times New Roman"/>
          <w:lang w:bidi="en-GB"/>
        </w:rPr>
        <w:t xml:space="preserve">Figure 8. </w:t>
      </w:r>
      <w:r w:rsidR="00E57466" w:rsidRPr="0028382F">
        <w:rPr>
          <w:rFonts w:ascii="Times New Roman" w:hAnsi="Times New Roman" w:cs="Times New Roman"/>
        </w:rPr>
        <w:t>Contractile vigor</w:t>
      </w:r>
      <w:r w:rsidR="00E57466" w:rsidRPr="0028382F">
        <w:rPr>
          <w:rFonts w:ascii="Times New Roman" w:hAnsi="Times New Roman" w:cs="Times New Roman"/>
          <w:lang w:val="ru-RU"/>
        </w:rPr>
        <w:t>:</w:t>
      </w:r>
      <w:r w:rsidR="00E57466" w:rsidRPr="0028382F">
        <w:rPr>
          <w:rFonts w:ascii="Times New Roman" w:eastAsia="Times New Roman" w:hAnsi="Times New Roman" w:cs="Times New Roman"/>
          <w:lang w:bidi="en-GB"/>
        </w:rPr>
        <w:t xml:space="preserve"> n</w:t>
      </w:r>
      <w:r w:rsidRPr="0028382F">
        <w:rPr>
          <w:rFonts w:ascii="Times New Roman" w:eastAsia="Times New Roman" w:hAnsi="Times New Roman" w:cs="Times New Roman"/>
          <w:lang w:bidi="en-GB"/>
        </w:rPr>
        <w:t>ormal</w:t>
      </w:r>
      <w:r w:rsidR="00E57466" w:rsidRPr="0028382F">
        <w:rPr>
          <w:rFonts w:ascii="Times New Roman" w:eastAsia="Times New Roman" w:hAnsi="Times New Roman" w:cs="Times New Roman"/>
          <w:lang w:bidi="en-GB"/>
        </w:rPr>
        <w:t xml:space="preserve"> (</w:t>
      </w:r>
      <w:r w:rsidRPr="0028382F">
        <w:rPr>
          <w:rFonts w:ascii="Times New Roman" w:eastAsia="Times New Roman" w:hAnsi="Times New Roman" w:cs="Times New Roman"/>
          <w:lang w:bidi="en-GB"/>
        </w:rPr>
        <w:t xml:space="preserve">450 &lt; DCI &lt; 8000 </w:t>
      </w:r>
      <w:r w:rsidR="009F3052" w:rsidRPr="0028382F">
        <w:rPr>
          <w:rFonts w:ascii="Times New Roman" w:hAnsi="Times New Roman" w:cs="Times New Roman"/>
        </w:rPr>
        <w:t>mmHg·cm·s</w:t>
      </w:r>
      <w:r w:rsidR="00E57466" w:rsidRPr="0028382F">
        <w:rPr>
          <w:rFonts w:ascii="Times New Roman" w:eastAsia="Times New Roman" w:hAnsi="Times New Roman" w:cs="Times New Roman"/>
          <w:lang w:bidi="en-GB"/>
        </w:rPr>
        <w:t>)</w:t>
      </w:r>
      <w:r w:rsidRPr="0028382F">
        <w:rPr>
          <w:rFonts w:ascii="Times New Roman" w:eastAsia="Times New Roman" w:hAnsi="Times New Roman" w:cs="Times New Roman"/>
          <w:lang w:bidi="en-GB"/>
        </w:rPr>
        <w:t xml:space="preserve"> </w:t>
      </w:r>
    </w:p>
    <w:p w14:paraId="0DFD568A" w14:textId="77777777" w:rsidR="00E57466" w:rsidRPr="0028382F" w:rsidRDefault="00E57466" w:rsidP="006B39DB">
      <w:pPr>
        <w:contextualSpacing/>
        <w:rPr>
          <w:rFonts w:ascii="Times New Roman" w:hAnsi="Times New Roman" w:cs="Times New Roman"/>
        </w:rPr>
      </w:pPr>
    </w:p>
    <w:p w14:paraId="4AEDA381" w14:textId="77777777" w:rsidR="004B4DAD" w:rsidRPr="0028382F" w:rsidRDefault="00146DD2" w:rsidP="00F951DF">
      <w:pPr>
        <w:widowControl w:val="0"/>
        <w:autoSpaceDE w:val="0"/>
        <w:autoSpaceDN w:val="0"/>
        <w:adjustRightInd w:val="0"/>
        <w:spacing w:after="240"/>
        <w:contextualSpacing/>
        <w:rPr>
          <w:rFonts w:ascii="Times New Roman" w:hAnsi="Times New Roman" w:cs="Times New Roman"/>
        </w:rPr>
      </w:pPr>
      <w:r w:rsidRPr="0028382F">
        <w:rPr>
          <w:rFonts w:ascii="Times New Roman" w:eastAsia="Times New Roman" w:hAnsi="Times New Roman" w:cs="Times New Roman"/>
          <w:noProof/>
        </w:rPr>
        <w:lastRenderedPageBreak/>
        <w:drawing>
          <wp:inline distT="0" distB="0" distL="0" distR="0" wp14:anchorId="723874B3" wp14:editId="7AE1E28C">
            <wp:extent cx="4785957" cy="2311400"/>
            <wp:effectExtent l="1905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a:blip r:embed="rId20"/>
                    <a:stretch>
                      <a:fillRect/>
                    </a:stretch>
                  </pic:blipFill>
                  <pic:spPr bwMode="auto">
                    <a:xfrm>
                      <a:off x="0" y="0"/>
                      <a:ext cx="4785957" cy="2311400"/>
                    </a:xfrm>
                    <a:prstGeom prst="rect">
                      <a:avLst/>
                    </a:prstGeom>
                    <a:ln>
                      <a:noFill/>
                    </a:ln>
                    <a:extLst>
                      <a:ext uri="{53640926-AAD7-44d8-BBD7-CCE9431645EC}">
                        <a14:shadowObscured xmlns:a14="http://schemas.microsoft.com/office/drawing/2010/main"/>
                      </a:ext>
                    </a:extLst>
                  </pic:spPr>
                </pic:pic>
              </a:graphicData>
            </a:graphic>
          </wp:inline>
        </w:drawing>
      </w:r>
    </w:p>
    <w:p w14:paraId="19A66E9F" w14:textId="77777777" w:rsidR="0053081A" w:rsidRPr="0028382F" w:rsidRDefault="006B39DB" w:rsidP="006B39DB">
      <w:pPr>
        <w:contextualSpacing/>
        <w:rPr>
          <w:rFonts w:ascii="Times New Roman" w:hAnsi="Times New Roman" w:cs="Times New Roman"/>
        </w:rPr>
      </w:pPr>
      <w:r w:rsidRPr="0028382F">
        <w:rPr>
          <w:rFonts w:ascii="Times New Roman" w:eastAsia="Times New Roman" w:hAnsi="Times New Roman" w:cs="Times New Roman"/>
          <w:lang w:bidi="en-GB"/>
        </w:rPr>
        <w:t>Figure 9.</w:t>
      </w:r>
      <w:r w:rsidR="00E57466" w:rsidRPr="0028382F">
        <w:rPr>
          <w:rFonts w:ascii="Times New Roman" w:hAnsi="Times New Roman" w:cs="Times New Roman"/>
        </w:rPr>
        <w:t xml:space="preserve"> Contractile vigor</w:t>
      </w:r>
      <w:r w:rsidR="00E57466" w:rsidRPr="0028382F">
        <w:rPr>
          <w:rFonts w:ascii="Times New Roman" w:hAnsi="Times New Roman" w:cs="Times New Roman"/>
          <w:lang w:val="ru-RU"/>
        </w:rPr>
        <w:t>:</w:t>
      </w:r>
      <w:r w:rsidR="00E57466" w:rsidRPr="0028382F">
        <w:rPr>
          <w:rFonts w:ascii="Times New Roman" w:eastAsia="Times New Roman" w:hAnsi="Times New Roman" w:cs="Times New Roman"/>
          <w:lang w:bidi="en-GB"/>
        </w:rPr>
        <w:t xml:space="preserve"> </w:t>
      </w:r>
      <w:proofErr w:type="spellStart"/>
      <w:r w:rsidR="00E57466" w:rsidRPr="0028382F">
        <w:rPr>
          <w:rFonts w:ascii="Times New Roman" w:hAnsi="Times New Roman" w:cs="Times New Roman"/>
        </w:rPr>
        <w:t>hypercontractile</w:t>
      </w:r>
      <w:proofErr w:type="spellEnd"/>
      <w:r w:rsidR="0053081A" w:rsidRPr="0028382F">
        <w:rPr>
          <w:rFonts w:ascii="Times New Roman" w:eastAsia="Times New Roman" w:hAnsi="Times New Roman" w:cs="Times New Roman"/>
          <w:lang w:bidi="en-GB"/>
        </w:rPr>
        <w:t xml:space="preserve"> </w:t>
      </w:r>
      <w:r w:rsidR="00E57466" w:rsidRPr="0028382F">
        <w:rPr>
          <w:rFonts w:ascii="Times New Roman" w:eastAsia="Times New Roman" w:hAnsi="Times New Roman" w:cs="Times New Roman"/>
          <w:lang w:bidi="en-GB"/>
        </w:rPr>
        <w:t>(</w:t>
      </w:r>
      <w:r w:rsidR="0053081A" w:rsidRPr="0028382F">
        <w:rPr>
          <w:rFonts w:ascii="Times New Roman" w:eastAsia="Times New Roman" w:hAnsi="Times New Roman" w:cs="Times New Roman"/>
          <w:lang w:bidi="en-GB"/>
        </w:rPr>
        <w:t xml:space="preserve">DCI &gt; 8000 </w:t>
      </w:r>
      <w:r w:rsidR="009F3052" w:rsidRPr="0028382F">
        <w:rPr>
          <w:rFonts w:ascii="Times New Roman" w:hAnsi="Times New Roman" w:cs="Times New Roman"/>
        </w:rPr>
        <w:t>mmHg·cm·s</w:t>
      </w:r>
      <w:r w:rsidR="00E57466" w:rsidRPr="0028382F">
        <w:rPr>
          <w:rFonts w:ascii="Times New Roman" w:eastAsia="Times New Roman" w:hAnsi="Times New Roman" w:cs="Times New Roman"/>
          <w:lang w:bidi="en-GB"/>
        </w:rPr>
        <w:t>)</w:t>
      </w:r>
    </w:p>
    <w:p w14:paraId="20EE8CAD" w14:textId="77777777" w:rsidR="0053081A" w:rsidRPr="0028382F" w:rsidRDefault="0053081A" w:rsidP="000F3D8A">
      <w:pPr>
        <w:widowControl w:val="0"/>
        <w:autoSpaceDE w:val="0"/>
        <w:autoSpaceDN w:val="0"/>
        <w:adjustRightInd w:val="0"/>
        <w:spacing w:after="240"/>
        <w:ind w:firstLine="709"/>
        <w:contextualSpacing/>
        <w:rPr>
          <w:rFonts w:ascii="Times New Roman" w:hAnsi="Times New Roman" w:cs="Times New Roman"/>
        </w:rPr>
      </w:pPr>
    </w:p>
    <w:p w14:paraId="7A978430" w14:textId="77777777" w:rsidR="002D465D" w:rsidRPr="0028382F" w:rsidRDefault="002D465D" w:rsidP="00F951DF">
      <w:pPr>
        <w:contextualSpacing/>
        <w:rPr>
          <w:rFonts w:ascii="Times New Roman" w:hAnsi="Times New Roman" w:cs="Times New Roman"/>
        </w:rPr>
      </w:pPr>
      <w:r w:rsidRPr="0028382F">
        <w:rPr>
          <w:rFonts w:ascii="Times New Roman" w:eastAsia="Times New Roman" w:hAnsi="Times New Roman" w:cs="Times New Roman"/>
          <w:noProof/>
        </w:rPr>
        <w:drawing>
          <wp:inline distT="0" distB="0" distL="0" distR="0" wp14:anchorId="46BD07E0" wp14:editId="5CE3EF52">
            <wp:extent cx="5032247" cy="2476500"/>
            <wp:effectExtent l="19050" t="0" r="0" b="0"/>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a:blip r:embed="rId21"/>
                    <a:stretch>
                      <a:fillRect/>
                    </a:stretch>
                  </pic:blipFill>
                  <pic:spPr bwMode="auto">
                    <a:xfrm>
                      <a:off x="0" y="0"/>
                      <a:ext cx="5032247" cy="2476500"/>
                    </a:xfrm>
                    <a:prstGeom prst="rect">
                      <a:avLst/>
                    </a:prstGeom>
                    <a:ln>
                      <a:noFill/>
                    </a:ln>
                    <a:extLst>
                      <a:ext uri="{53640926-AAD7-44d8-BBD7-CCE9431645EC}">
                        <a14:shadowObscured xmlns:a14="http://schemas.microsoft.com/office/drawing/2010/main"/>
                      </a:ext>
                    </a:extLst>
                  </pic:spPr>
                </pic:pic>
              </a:graphicData>
            </a:graphic>
          </wp:inline>
        </w:drawing>
      </w:r>
    </w:p>
    <w:p w14:paraId="21B7203F" w14:textId="77777777" w:rsidR="002D465D" w:rsidRPr="0028382F" w:rsidRDefault="003823D5" w:rsidP="006B39DB">
      <w:pPr>
        <w:contextualSpacing/>
        <w:rPr>
          <w:rFonts w:ascii="Times New Roman" w:hAnsi="Times New Roman" w:cs="Times New Roman"/>
        </w:rPr>
      </w:pPr>
      <w:r w:rsidRPr="0028382F">
        <w:rPr>
          <w:rFonts w:ascii="Times New Roman" w:eastAsia="Times New Roman" w:hAnsi="Times New Roman" w:cs="Times New Roman"/>
          <w:lang w:bidi="en-GB"/>
        </w:rPr>
        <w:t xml:space="preserve">Figure 10. </w:t>
      </w:r>
      <w:r w:rsidR="00E57466" w:rsidRPr="0028382F">
        <w:rPr>
          <w:rFonts w:ascii="Times New Roman" w:hAnsi="Times New Roman" w:cs="Times New Roman"/>
        </w:rPr>
        <w:t>Contractile vigor</w:t>
      </w:r>
      <w:r w:rsidR="00E57466" w:rsidRPr="0028382F">
        <w:rPr>
          <w:rFonts w:ascii="Times New Roman" w:hAnsi="Times New Roman" w:cs="Times New Roman"/>
          <w:lang w:val="ru-RU"/>
        </w:rPr>
        <w:t>:</w:t>
      </w:r>
      <w:r w:rsidR="00E57466" w:rsidRPr="0028382F">
        <w:rPr>
          <w:rFonts w:ascii="Times New Roman" w:eastAsia="Times New Roman" w:hAnsi="Times New Roman" w:cs="Times New Roman"/>
          <w:lang w:bidi="en-GB"/>
        </w:rPr>
        <w:t xml:space="preserve">  f</w:t>
      </w:r>
      <w:r w:rsidR="00EA18FA" w:rsidRPr="0028382F">
        <w:rPr>
          <w:rFonts w:ascii="Times New Roman" w:eastAsia="Times New Roman" w:hAnsi="Times New Roman" w:cs="Times New Roman"/>
          <w:lang w:bidi="en-GB"/>
        </w:rPr>
        <w:t xml:space="preserve">ailed </w:t>
      </w:r>
      <w:r w:rsidR="00E57466" w:rsidRPr="0028382F">
        <w:rPr>
          <w:rFonts w:ascii="Times New Roman" w:eastAsia="Times New Roman" w:hAnsi="Times New Roman" w:cs="Times New Roman"/>
          <w:lang w:bidi="en-GB"/>
        </w:rPr>
        <w:t>(</w:t>
      </w:r>
      <w:r w:rsidR="00EA18FA" w:rsidRPr="0028382F">
        <w:rPr>
          <w:rFonts w:ascii="Times New Roman" w:eastAsia="Times New Roman" w:hAnsi="Times New Roman" w:cs="Times New Roman"/>
          <w:lang w:bidi="en-GB"/>
        </w:rPr>
        <w:t xml:space="preserve">DCI </w:t>
      </w:r>
      <w:r w:rsidRPr="0028382F">
        <w:rPr>
          <w:rFonts w:ascii="Times New Roman" w:eastAsia="Times New Roman" w:hAnsi="Times New Roman" w:cs="Times New Roman"/>
          <w:lang w:bidi="en-GB"/>
        </w:rPr>
        <w:t>&lt;</w:t>
      </w:r>
      <w:r w:rsidR="0005552E" w:rsidRPr="0028382F">
        <w:rPr>
          <w:rFonts w:ascii="Times New Roman" w:eastAsia="Times New Roman" w:hAnsi="Times New Roman" w:cs="Times New Roman"/>
          <w:lang w:bidi="en-GB"/>
        </w:rPr>
        <w:t xml:space="preserve"> 100 </w:t>
      </w:r>
      <w:r w:rsidR="009F3052" w:rsidRPr="0028382F">
        <w:rPr>
          <w:rFonts w:ascii="Times New Roman" w:hAnsi="Times New Roman" w:cs="Times New Roman"/>
        </w:rPr>
        <w:t>mmHg·cm·s</w:t>
      </w:r>
      <w:r w:rsidR="0005552E" w:rsidRPr="0028382F">
        <w:rPr>
          <w:rFonts w:ascii="Times New Roman" w:eastAsia="Times New Roman" w:hAnsi="Times New Roman" w:cs="Times New Roman"/>
          <w:lang w:bidi="en-GB"/>
        </w:rPr>
        <w:t xml:space="preserve">) </w:t>
      </w:r>
    </w:p>
    <w:p w14:paraId="095CDFA4" w14:textId="77777777" w:rsidR="00F951DF" w:rsidRPr="0028382F" w:rsidRDefault="00F951DF" w:rsidP="00F951DF">
      <w:pPr>
        <w:ind w:firstLine="709"/>
        <w:contextualSpacing/>
        <w:rPr>
          <w:rFonts w:ascii="Times New Roman" w:hAnsi="Times New Roman" w:cs="Times New Roman"/>
        </w:rPr>
      </w:pPr>
    </w:p>
    <w:p w14:paraId="4AFC4662" w14:textId="77777777" w:rsidR="0053081A" w:rsidRPr="0028382F" w:rsidRDefault="002D465D" w:rsidP="00F951DF">
      <w:pPr>
        <w:widowControl w:val="0"/>
        <w:autoSpaceDE w:val="0"/>
        <w:autoSpaceDN w:val="0"/>
        <w:adjustRightInd w:val="0"/>
        <w:spacing w:after="240"/>
        <w:contextualSpacing/>
        <w:rPr>
          <w:rFonts w:ascii="Times New Roman" w:hAnsi="Times New Roman" w:cs="Times New Roman"/>
        </w:rPr>
      </w:pPr>
      <w:r w:rsidRPr="0028382F">
        <w:rPr>
          <w:rFonts w:ascii="Times New Roman" w:eastAsia="Times New Roman" w:hAnsi="Times New Roman" w:cs="Times New Roman"/>
          <w:noProof/>
        </w:rPr>
        <w:drawing>
          <wp:inline distT="0" distB="0" distL="0" distR="0" wp14:anchorId="2F60F98D" wp14:editId="36526B1E">
            <wp:extent cx="4996565" cy="2635250"/>
            <wp:effectExtent l="19050" t="0" r="0" b="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a:blip r:embed="rId22"/>
                    <a:stretch>
                      <a:fillRect/>
                    </a:stretch>
                  </pic:blipFill>
                  <pic:spPr bwMode="auto">
                    <a:xfrm>
                      <a:off x="0" y="0"/>
                      <a:ext cx="4996565" cy="2635250"/>
                    </a:xfrm>
                    <a:prstGeom prst="rect">
                      <a:avLst/>
                    </a:prstGeom>
                    <a:ln>
                      <a:noFill/>
                    </a:ln>
                    <a:extLst>
                      <a:ext uri="{53640926-AAD7-44d8-BBD7-CCE9431645EC}">
                        <a14:shadowObscured xmlns:a14="http://schemas.microsoft.com/office/drawing/2010/main"/>
                      </a:ext>
                    </a:extLst>
                  </pic:spPr>
                </pic:pic>
              </a:graphicData>
            </a:graphic>
          </wp:inline>
        </w:drawing>
      </w:r>
    </w:p>
    <w:p w14:paraId="4B24F318" w14:textId="77777777" w:rsidR="002D465D" w:rsidRPr="0028382F" w:rsidRDefault="003823D5" w:rsidP="006B39DB">
      <w:pPr>
        <w:contextualSpacing/>
        <w:rPr>
          <w:rFonts w:ascii="Times New Roman" w:hAnsi="Times New Roman" w:cs="Times New Roman"/>
        </w:rPr>
      </w:pPr>
      <w:r w:rsidRPr="0028382F">
        <w:rPr>
          <w:rFonts w:ascii="Times New Roman" w:eastAsia="Times New Roman" w:hAnsi="Times New Roman" w:cs="Times New Roman"/>
          <w:lang w:bidi="en-GB"/>
        </w:rPr>
        <w:t xml:space="preserve">Figure 11. </w:t>
      </w:r>
      <w:r w:rsidR="00E57466" w:rsidRPr="0028382F">
        <w:rPr>
          <w:rFonts w:ascii="Times New Roman" w:hAnsi="Times New Roman" w:cs="Times New Roman"/>
        </w:rPr>
        <w:t>Contractile vigor</w:t>
      </w:r>
      <w:r w:rsidR="00E57466" w:rsidRPr="0028382F">
        <w:rPr>
          <w:rFonts w:ascii="Times New Roman" w:hAnsi="Times New Roman" w:cs="Times New Roman"/>
          <w:lang w:val="ru-RU"/>
        </w:rPr>
        <w:t>:</w:t>
      </w:r>
      <w:r w:rsidR="00E57466" w:rsidRPr="0028382F">
        <w:rPr>
          <w:rFonts w:ascii="Times New Roman" w:eastAsia="Times New Roman" w:hAnsi="Times New Roman" w:cs="Times New Roman"/>
          <w:lang w:bidi="en-GB"/>
        </w:rPr>
        <w:t xml:space="preserve"> w</w:t>
      </w:r>
      <w:r w:rsidR="004710DA" w:rsidRPr="0028382F">
        <w:rPr>
          <w:rFonts w:ascii="Times New Roman" w:eastAsia="Times New Roman" w:hAnsi="Times New Roman" w:cs="Times New Roman"/>
          <w:lang w:bidi="en-GB"/>
        </w:rPr>
        <w:t xml:space="preserve">eak </w:t>
      </w:r>
      <w:r w:rsidR="00E57466" w:rsidRPr="0028382F">
        <w:rPr>
          <w:rFonts w:ascii="Times New Roman" w:eastAsia="Times New Roman" w:hAnsi="Times New Roman" w:cs="Times New Roman"/>
          <w:lang w:bidi="en-GB"/>
        </w:rPr>
        <w:t>(</w:t>
      </w:r>
      <w:r w:rsidRPr="0028382F">
        <w:rPr>
          <w:rFonts w:ascii="Times New Roman" w:eastAsia="Times New Roman" w:hAnsi="Times New Roman" w:cs="Times New Roman"/>
          <w:lang w:bidi="en-GB"/>
        </w:rPr>
        <w:t xml:space="preserve">100 &lt; DCI &lt; 450 </w:t>
      </w:r>
      <w:r w:rsidR="009F3052" w:rsidRPr="0028382F">
        <w:rPr>
          <w:rFonts w:ascii="Times New Roman" w:hAnsi="Times New Roman" w:cs="Times New Roman"/>
        </w:rPr>
        <w:t>mmHg·cm·s</w:t>
      </w:r>
      <w:r w:rsidR="0005552E" w:rsidRPr="0028382F">
        <w:rPr>
          <w:rFonts w:ascii="Times New Roman" w:eastAsia="Times New Roman" w:hAnsi="Times New Roman" w:cs="Times New Roman"/>
          <w:lang w:bidi="en-GB"/>
        </w:rPr>
        <w:t xml:space="preserve">) </w:t>
      </w:r>
    </w:p>
    <w:p w14:paraId="2C50AD10" w14:textId="77777777" w:rsidR="00515C16" w:rsidRPr="0028382F" w:rsidRDefault="00515C16" w:rsidP="000F3D8A">
      <w:pPr>
        <w:widowControl w:val="0"/>
        <w:autoSpaceDE w:val="0"/>
        <w:autoSpaceDN w:val="0"/>
        <w:adjustRightInd w:val="0"/>
        <w:spacing w:after="240"/>
        <w:ind w:firstLine="709"/>
        <w:contextualSpacing/>
        <w:rPr>
          <w:rFonts w:ascii="Times New Roman" w:eastAsia="Times New Roman" w:hAnsi="Times New Roman" w:cs="Times New Roman"/>
          <w:lang w:bidi="en-GB"/>
        </w:rPr>
      </w:pPr>
    </w:p>
    <w:p w14:paraId="638EC339" w14:textId="77777777" w:rsidR="0005552E" w:rsidRPr="0028382F" w:rsidRDefault="00E17E54"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If no pathology was found after the analysis of peristaltic contraction vigor, the next stage of the hierarchical analysis, a</w:t>
      </w:r>
      <w:r w:rsidRPr="0028382F">
        <w:rPr>
          <w:rFonts w:ascii="Times New Roman" w:eastAsia="Times New Roman" w:hAnsi="Times New Roman" w:cs="Times New Roman"/>
          <w:b/>
          <w:lang w:bidi="en-GB"/>
        </w:rPr>
        <w:t xml:space="preserve"> contraction pattern </w:t>
      </w:r>
      <w:r w:rsidRPr="0028382F">
        <w:rPr>
          <w:rFonts w:ascii="Times New Roman" w:eastAsia="Times New Roman" w:hAnsi="Times New Roman" w:cs="Times New Roman"/>
          <w:lang w:bidi="en-GB"/>
        </w:rPr>
        <w:t xml:space="preserve">analysis, began. </w:t>
      </w:r>
    </w:p>
    <w:p w14:paraId="76E443EF" w14:textId="77777777" w:rsidR="00C2313B" w:rsidRPr="0028382F" w:rsidRDefault="00C2313B" w:rsidP="000F3D8A">
      <w:pPr>
        <w:widowControl w:val="0"/>
        <w:autoSpaceDE w:val="0"/>
        <w:autoSpaceDN w:val="0"/>
        <w:adjustRightInd w:val="0"/>
        <w:spacing w:after="240"/>
        <w:ind w:firstLine="709"/>
        <w:contextualSpacing/>
        <w:rPr>
          <w:rFonts w:ascii="Times New Roman" w:hAnsi="Times New Roman" w:cs="Times New Roman"/>
          <w:b/>
          <w:bCs/>
        </w:rPr>
      </w:pPr>
      <w:r w:rsidRPr="0028382F">
        <w:rPr>
          <w:rFonts w:ascii="Times New Roman" w:eastAsia="Times New Roman" w:hAnsi="Times New Roman" w:cs="Times New Roman"/>
          <w:lang w:bidi="en-GB"/>
        </w:rPr>
        <w:t xml:space="preserve">Normally, the peristaltic contraction spreads from the UES distad gradually (Figure 12). Starting from the cross-striated muscles of the proximal esophagus (segment S1), passing a </w:t>
      </w:r>
      <w:r w:rsidRPr="0028382F">
        <w:rPr>
          <w:rFonts w:ascii="Times New Roman" w:eastAsia="Times New Roman" w:hAnsi="Times New Roman" w:cs="Times New Roman"/>
          <w:b/>
          <w:lang w:bidi="en-GB"/>
        </w:rPr>
        <w:lastRenderedPageBreak/>
        <w:t>transitional zone</w:t>
      </w:r>
      <w:r w:rsidRPr="0028382F">
        <w:rPr>
          <w:rFonts w:ascii="Times New Roman" w:eastAsia="Times New Roman" w:hAnsi="Times New Roman" w:cs="Times New Roman"/>
          <w:lang w:bidi="en-GB"/>
        </w:rPr>
        <w:t xml:space="preserve"> (TZ) where peristaltic contractions are absent due to the transition of cross-striated muscles into smooth muscles, a contraction reaches the smooth-muscle part of the esophagus (segments S2 and S3). </w:t>
      </w:r>
      <w:r w:rsidR="00E52D58" w:rsidRPr="0028382F">
        <w:rPr>
          <w:rFonts w:ascii="Times New Roman" w:eastAsia="Times New Roman" w:hAnsi="Times New Roman" w:cs="Times New Roman"/>
          <w:lang w:bidi="en-GB"/>
        </w:rPr>
        <w:t xml:space="preserve">In the distal </w:t>
      </w:r>
      <w:proofErr w:type="gramStart"/>
      <w:r w:rsidR="00E52D58" w:rsidRPr="0028382F">
        <w:rPr>
          <w:rFonts w:ascii="Times New Roman" w:eastAsia="Times New Roman" w:hAnsi="Times New Roman" w:cs="Times New Roman"/>
          <w:lang w:bidi="en-GB"/>
        </w:rPr>
        <w:t xml:space="preserve">esophagus </w:t>
      </w:r>
      <w:r w:rsidRPr="0028382F">
        <w:rPr>
          <w:rFonts w:ascii="Times New Roman" w:eastAsia="Times New Roman" w:hAnsi="Times New Roman" w:cs="Times New Roman"/>
          <w:lang w:bidi="en-GB"/>
        </w:rPr>
        <w:t xml:space="preserve"> contractions</w:t>
      </w:r>
      <w:proofErr w:type="gramEnd"/>
      <w:r w:rsidRPr="0028382F">
        <w:rPr>
          <w:rFonts w:ascii="Times New Roman" w:eastAsia="Times New Roman" w:hAnsi="Times New Roman" w:cs="Times New Roman"/>
          <w:lang w:bidi="en-GB"/>
        </w:rPr>
        <w:t xml:space="preserve"> decelerate</w:t>
      </w:r>
      <w:r w:rsidR="00E52D58" w:rsidRPr="0028382F">
        <w:rPr>
          <w:rFonts w:ascii="Times New Roman" w:eastAsia="Times New Roman" w:hAnsi="Times New Roman" w:cs="Times New Roman"/>
          <w:lang w:bidi="en-GB"/>
        </w:rPr>
        <w:t>,</w:t>
      </w:r>
      <w:r w:rsidRPr="0028382F">
        <w:rPr>
          <w:rFonts w:ascii="Times New Roman" w:eastAsia="Times New Roman" w:hAnsi="Times New Roman" w:cs="Times New Roman"/>
          <w:lang w:bidi="en-GB"/>
        </w:rPr>
        <w:t xml:space="preserve"> </w:t>
      </w:r>
      <w:r w:rsidR="00E52D58" w:rsidRPr="0028382F">
        <w:rPr>
          <w:rFonts w:ascii="Times New Roman" w:eastAsia="Times New Roman" w:hAnsi="Times New Roman" w:cs="Times New Roman"/>
          <w:lang w:bidi="en-GB"/>
        </w:rPr>
        <w:t xml:space="preserve">propagation velocity slows signifying the termination of esophageal peristalsis and the onset of </w:t>
      </w:r>
      <w:proofErr w:type="spellStart"/>
      <w:r w:rsidR="00E52D58" w:rsidRPr="0028382F">
        <w:rPr>
          <w:rFonts w:ascii="Times New Roman" w:eastAsia="Times New Roman" w:hAnsi="Times New Roman" w:cs="Times New Roman"/>
          <w:lang w:bidi="en-GB"/>
        </w:rPr>
        <w:t>ampullary</w:t>
      </w:r>
      <w:proofErr w:type="spellEnd"/>
      <w:r w:rsidR="00E52D58" w:rsidRPr="0028382F">
        <w:rPr>
          <w:rFonts w:ascii="Times New Roman" w:eastAsia="Times New Roman" w:hAnsi="Times New Roman" w:cs="Times New Roman"/>
          <w:lang w:bidi="en-GB"/>
        </w:rPr>
        <w:t xml:space="preserve"> emptying (segment S4), which is mechanistically very distinct, amounting to the reconstitution of the contracted LES </w:t>
      </w:r>
      <w:r w:rsidR="00AC544F" w:rsidRPr="0028382F">
        <w:rPr>
          <w:rFonts w:ascii="Times New Roman" w:eastAsia="Times New Roman" w:hAnsi="Times New Roman" w:cs="Times New Roman"/>
          <w:lang w:bidi="en-GB"/>
        </w:rPr>
        <w:t>[9].</w:t>
      </w:r>
    </w:p>
    <w:p w14:paraId="2E0F2D0C" w14:textId="77777777" w:rsidR="00A945B7" w:rsidRPr="0028382F" w:rsidRDefault="00A945B7" w:rsidP="000F3D8A">
      <w:pPr>
        <w:widowControl w:val="0"/>
        <w:autoSpaceDE w:val="0"/>
        <w:autoSpaceDN w:val="0"/>
        <w:adjustRightInd w:val="0"/>
        <w:spacing w:after="240"/>
        <w:ind w:firstLine="709"/>
        <w:contextualSpacing/>
        <w:rPr>
          <w:rFonts w:ascii="Times New Roman" w:hAnsi="Times New Roman" w:cs="Times New Roman"/>
          <w:b/>
          <w:bCs/>
        </w:rPr>
      </w:pPr>
    </w:p>
    <w:p w14:paraId="173FFDB4" w14:textId="77777777" w:rsidR="00BB2A51" w:rsidRPr="0028382F" w:rsidRDefault="00BB2A51" w:rsidP="00F951DF">
      <w:pPr>
        <w:widowControl w:val="0"/>
        <w:autoSpaceDE w:val="0"/>
        <w:autoSpaceDN w:val="0"/>
        <w:adjustRightInd w:val="0"/>
        <w:spacing w:after="240"/>
        <w:contextualSpacing/>
        <w:rPr>
          <w:rFonts w:ascii="Times New Roman" w:hAnsi="Times New Roman" w:cs="Times New Roman"/>
        </w:rPr>
      </w:pPr>
      <w:r w:rsidRPr="0028382F">
        <w:rPr>
          <w:rFonts w:ascii="Times New Roman" w:eastAsia="Times New Roman" w:hAnsi="Times New Roman" w:cs="Times New Roman"/>
          <w:noProof/>
        </w:rPr>
        <w:drawing>
          <wp:inline distT="0" distB="0" distL="0" distR="0" wp14:anchorId="12E43006" wp14:editId="57130CA7">
            <wp:extent cx="5911850" cy="2616200"/>
            <wp:effectExtent l="0" t="0" r="6350" b="0"/>
            <wp:docPr id="30" name="Изображение 30" descr="Macintosh HD:Users:azatkai:Desktop:методичка манометрия :Сегменты пищевода:Слай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zatkai:Desktop:методичка манометрия :Сегменты пищевода:Слайд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911850" cy="2616200"/>
                    </a:xfrm>
                    <a:prstGeom prst="rect">
                      <a:avLst/>
                    </a:prstGeom>
                    <a:noFill/>
                    <a:ln>
                      <a:noFill/>
                    </a:ln>
                    <a:extLst>
                      <a:ext uri="{53640926-AAD7-44d8-BBD7-CCE9431645EC}">
                        <a14:shadowObscured xmlns:a14="http://schemas.microsoft.com/office/drawing/2010/main"/>
                      </a:ext>
                    </a:extLst>
                  </pic:spPr>
                </pic:pic>
              </a:graphicData>
            </a:graphic>
          </wp:inline>
        </w:drawing>
      </w:r>
    </w:p>
    <w:p w14:paraId="0CF49BCA" w14:textId="77777777" w:rsidR="00BB2A51" w:rsidRPr="0028382F" w:rsidRDefault="00E17E54" w:rsidP="006B39DB">
      <w:pPr>
        <w:widowControl w:val="0"/>
        <w:autoSpaceDE w:val="0"/>
        <w:autoSpaceDN w:val="0"/>
        <w:adjustRightInd w:val="0"/>
        <w:spacing w:after="240"/>
        <w:contextualSpacing/>
        <w:rPr>
          <w:rFonts w:ascii="Times New Roman" w:hAnsi="Times New Roman" w:cs="Times New Roman"/>
        </w:rPr>
      </w:pPr>
      <w:r w:rsidRPr="0028382F">
        <w:rPr>
          <w:rFonts w:ascii="Times New Roman" w:eastAsia="Times New Roman" w:hAnsi="Times New Roman" w:cs="Times New Roman"/>
          <w:lang w:bidi="en-GB"/>
        </w:rPr>
        <w:t xml:space="preserve">Figure 12. Segments of the esophageal peristaltic </w:t>
      </w:r>
      <w:r w:rsidR="00E52D58" w:rsidRPr="0028382F">
        <w:rPr>
          <w:rFonts w:ascii="Times New Roman" w:eastAsia="Times New Roman" w:hAnsi="Times New Roman" w:cs="Times New Roman"/>
          <w:lang w:bidi="en-GB"/>
        </w:rPr>
        <w:t>wave</w:t>
      </w:r>
      <w:r w:rsidRPr="0028382F">
        <w:rPr>
          <w:rFonts w:ascii="Times New Roman" w:eastAsia="Times New Roman" w:hAnsi="Times New Roman" w:cs="Times New Roman"/>
          <w:lang w:bidi="en-GB"/>
        </w:rPr>
        <w:t xml:space="preserve"> </w:t>
      </w:r>
    </w:p>
    <w:p w14:paraId="1F094D1B" w14:textId="77777777" w:rsidR="00BB2A51" w:rsidRPr="0028382F" w:rsidRDefault="00BB2A51" w:rsidP="000F3D8A">
      <w:pPr>
        <w:widowControl w:val="0"/>
        <w:autoSpaceDE w:val="0"/>
        <w:autoSpaceDN w:val="0"/>
        <w:adjustRightInd w:val="0"/>
        <w:spacing w:after="240"/>
        <w:ind w:firstLine="709"/>
        <w:contextualSpacing/>
        <w:rPr>
          <w:rFonts w:ascii="Times New Roman" w:hAnsi="Times New Roman" w:cs="Times New Roman"/>
        </w:rPr>
      </w:pPr>
    </w:p>
    <w:p w14:paraId="42DFCB8B" w14:textId="26FEE762" w:rsidR="00C2313B" w:rsidRPr="0028382F" w:rsidRDefault="00F951DF"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 However, esophageal contractions do not always follow the described algorithm; sometimes contractions of the smooth muscle part of t</w:t>
      </w:r>
      <w:r w:rsidR="00515C16" w:rsidRPr="0028382F">
        <w:rPr>
          <w:rFonts w:ascii="Times New Roman" w:eastAsia="Times New Roman" w:hAnsi="Times New Roman" w:cs="Times New Roman"/>
          <w:lang w:bidi="en-GB"/>
        </w:rPr>
        <w:t>he esophagus begin prematurely</w:t>
      </w:r>
      <w:r w:rsidRPr="0028382F">
        <w:rPr>
          <w:rFonts w:ascii="Times New Roman" w:eastAsia="Times New Roman" w:hAnsi="Times New Roman" w:cs="Times New Roman"/>
          <w:lang w:bidi="en-GB"/>
        </w:rPr>
        <w:t xml:space="preserve">, accompanied by quite severe retrosternal pain, impaired peristalsis of the esophagus, and dysphagia. The emergence of large breaks in the peristaltic wave is another disorder of the contraction </w:t>
      </w:r>
      <w:proofErr w:type="gramStart"/>
      <w:r w:rsidRPr="0028382F">
        <w:rPr>
          <w:rFonts w:ascii="Times New Roman" w:eastAsia="Times New Roman" w:hAnsi="Times New Roman" w:cs="Times New Roman"/>
          <w:lang w:bidi="en-GB"/>
        </w:rPr>
        <w:t>pattern which</w:t>
      </w:r>
      <w:proofErr w:type="gramEnd"/>
      <w:r w:rsidRPr="0028382F">
        <w:rPr>
          <w:rFonts w:ascii="Times New Roman" w:eastAsia="Times New Roman" w:hAnsi="Times New Roman" w:cs="Times New Roman"/>
          <w:lang w:bidi="en-GB"/>
        </w:rPr>
        <w:t xml:space="preserve"> may lead to the impairment of esophageal clearance. </w:t>
      </w:r>
    </w:p>
    <w:p w14:paraId="1E9058F5" w14:textId="77777777" w:rsidR="00C2313B" w:rsidRPr="0028382F" w:rsidRDefault="00A945B7"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The following parameters are used in analysis of the esophageal contraction pattern (Figure 13): contractile deceleration point (CDP), largest break, and distal latency (DL) [9]. </w:t>
      </w:r>
    </w:p>
    <w:p w14:paraId="22B17118" w14:textId="77777777" w:rsidR="00AB32BD" w:rsidRPr="0028382F" w:rsidRDefault="00AB32BD" w:rsidP="000F3D8A">
      <w:pPr>
        <w:widowControl w:val="0"/>
        <w:autoSpaceDE w:val="0"/>
        <w:autoSpaceDN w:val="0"/>
        <w:adjustRightInd w:val="0"/>
        <w:spacing w:after="240"/>
        <w:ind w:firstLine="709"/>
        <w:contextualSpacing/>
        <w:rPr>
          <w:rFonts w:ascii="Times New Roman" w:hAnsi="Times New Roman" w:cs="Times New Roman"/>
        </w:rPr>
      </w:pPr>
    </w:p>
    <w:p w14:paraId="0C4C6124" w14:textId="77777777" w:rsidR="00AB32BD" w:rsidRPr="0028382F" w:rsidRDefault="0007404F" w:rsidP="00AB32BD">
      <w:pPr>
        <w:widowControl w:val="0"/>
        <w:autoSpaceDE w:val="0"/>
        <w:autoSpaceDN w:val="0"/>
        <w:adjustRightInd w:val="0"/>
        <w:spacing w:after="240"/>
        <w:contextualSpacing/>
        <w:rPr>
          <w:rFonts w:ascii="Times New Roman" w:hAnsi="Times New Roman" w:cs="Times New Roman"/>
        </w:rPr>
      </w:pPr>
      <w:r w:rsidRPr="0028382F">
        <w:rPr>
          <w:rFonts w:ascii="Times New Roman" w:hAnsi="Times New Roman" w:cs="Times New Roman"/>
          <w:noProof/>
        </w:rPr>
        <w:drawing>
          <wp:inline distT="0" distB="0" distL="0" distR="0" wp14:anchorId="10D93E89" wp14:editId="7940B567">
            <wp:extent cx="5936615" cy="2563495"/>
            <wp:effectExtent l="0" t="0" r="0" b="1905"/>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24">
                      <a:extLst>
                        <a:ext uri="{28A0092B-C50C-407E-A947-70E740481C1C}">
                          <a14:useLocalDpi xmlns:a14="http://schemas.microsoft.com/office/drawing/2010/main" val="0"/>
                        </a:ext>
                      </a:extLst>
                    </a:blip>
                    <a:srcRect l="-320" t="9127" r="-1722" b="32116"/>
                    <a:stretch/>
                  </pic:blipFill>
                  <pic:spPr bwMode="auto">
                    <a:xfrm>
                      <a:off x="0" y="0"/>
                      <a:ext cx="5936615" cy="2563495"/>
                    </a:xfrm>
                    <a:prstGeom prst="rect">
                      <a:avLst/>
                    </a:prstGeom>
                    <a:ln>
                      <a:noFill/>
                    </a:ln>
                    <a:extLst>
                      <a:ext uri="{53640926-AAD7-44d8-BBD7-CCE9431645EC}">
                        <a14:shadowObscured xmlns:a14="http://schemas.microsoft.com/office/drawing/2010/main"/>
                      </a:ext>
                    </a:extLst>
                  </pic:spPr>
                </pic:pic>
              </a:graphicData>
            </a:graphic>
          </wp:inline>
        </w:drawing>
      </w:r>
    </w:p>
    <w:p w14:paraId="69375720" w14:textId="77777777" w:rsidR="00AB32BD" w:rsidRPr="0028382F" w:rsidRDefault="00AB32BD" w:rsidP="00447B12">
      <w:pPr>
        <w:widowControl w:val="0"/>
        <w:autoSpaceDE w:val="0"/>
        <w:autoSpaceDN w:val="0"/>
        <w:adjustRightInd w:val="0"/>
        <w:spacing w:after="240"/>
        <w:rPr>
          <w:rFonts w:ascii="Times New Roman" w:eastAsia="Times New Roman" w:hAnsi="Times New Roman" w:cs="Times New Roman"/>
          <w:lang w:bidi="en-GB"/>
        </w:rPr>
      </w:pPr>
      <w:r w:rsidRPr="0028382F">
        <w:rPr>
          <w:rFonts w:ascii="Times New Roman" w:eastAsia="Times New Roman" w:hAnsi="Times New Roman" w:cs="Times New Roman"/>
          <w:lang w:bidi="en-GB"/>
        </w:rPr>
        <w:t xml:space="preserve">Figure 13. </w:t>
      </w:r>
      <w:r w:rsidR="00447B12" w:rsidRPr="0028382F">
        <w:rPr>
          <w:rFonts w:ascii="Times New Roman" w:eastAsia="Times New Roman" w:hAnsi="Times New Roman" w:cs="Times New Roman"/>
          <w:lang w:bidi="en-GB"/>
        </w:rPr>
        <w:t>Key metrics of pressure topography plots used to describe peristalsis in the Chicago Classification.</w:t>
      </w:r>
    </w:p>
    <w:p w14:paraId="0B16578C" w14:textId="6433C341" w:rsidR="00EA18FA" w:rsidRPr="0028382F" w:rsidRDefault="00C2313B" w:rsidP="00447B12">
      <w:pPr>
        <w:widowControl w:val="0"/>
        <w:autoSpaceDE w:val="0"/>
        <w:autoSpaceDN w:val="0"/>
        <w:adjustRightInd w:val="0"/>
        <w:spacing w:after="240"/>
        <w:ind w:firstLine="426"/>
        <w:rPr>
          <w:rFonts w:ascii="Times New Roman" w:hAnsi="Times New Roman" w:cs="Times New Roman"/>
        </w:rPr>
      </w:pPr>
      <w:r w:rsidRPr="0028382F">
        <w:rPr>
          <w:rFonts w:ascii="Times New Roman" w:eastAsia="Times New Roman" w:hAnsi="Times New Roman" w:cs="Times New Roman"/>
          <w:b/>
          <w:lang w:bidi="en-GB"/>
        </w:rPr>
        <w:t xml:space="preserve">The contractile deceleration point </w:t>
      </w:r>
      <w:r w:rsidRPr="0028382F">
        <w:rPr>
          <w:rFonts w:ascii="Times New Roman" w:eastAsia="Times New Roman" w:hAnsi="Times New Roman" w:cs="Times New Roman"/>
          <w:lang w:bidi="en-GB"/>
        </w:rPr>
        <w:t xml:space="preserve">(CDP) </w:t>
      </w:r>
      <w:r w:rsidR="00790209" w:rsidRPr="0028382F">
        <w:rPr>
          <w:rFonts w:ascii="Times New Roman" w:hAnsi="Times New Roman" w:cs="Times New Roman"/>
        </w:rPr>
        <w:t xml:space="preserve">- is a key landmark in the assessment of the contraction pattern. On Clouse plots, the CDP represents the inflexion point in the contractile front propagation velocity </w:t>
      </w:r>
      <w:r w:rsidRPr="0028382F">
        <w:rPr>
          <w:rFonts w:ascii="Times New Roman" w:eastAsia="Times New Roman" w:hAnsi="Times New Roman" w:cs="Times New Roman"/>
          <w:lang w:bidi="en-GB"/>
        </w:rPr>
        <w:t>(Figure 14).</w:t>
      </w:r>
      <w:r w:rsidR="00447B12" w:rsidRPr="0028382F">
        <w:rPr>
          <w:rFonts w:ascii="Times New Roman" w:eastAsia="Times New Roman" w:hAnsi="Times New Roman" w:cs="Times New Roman"/>
          <w:lang w:bidi="en-GB"/>
        </w:rPr>
        <w:t xml:space="preserve"> CDP</w:t>
      </w:r>
      <w:r w:rsidRPr="0028382F">
        <w:rPr>
          <w:rFonts w:ascii="Times New Roman" w:eastAsia="Times New Roman" w:hAnsi="Times New Roman" w:cs="Times New Roman"/>
          <w:lang w:bidi="en-GB"/>
        </w:rPr>
        <w:t xml:space="preserve"> </w:t>
      </w:r>
      <w:r w:rsidR="00447B12" w:rsidRPr="0028382F">
        <w:rPr>
          <w:rFonts w:ascii="Times New Roman" w:hAnsi="Times New Roman" w:cs="Times New Roman"/>
        </w:rPr>
        <w:t xml:space="preserve">indicating the transition from peristalsis to </w:t>
      </w:r>
      <w:proofErr w:type="spellStart"/>
      <w:r w:rsidR="00447B12" w:rsidRPr="0028382F">
        <w:rPr>
          <w:rFonts w:ascii="Times New Roman" w:hAnsi="Times New Roman" w:cs="Times New Roman"/>
        </w:rPr>
        <w:lastRenderedPageBreak/>
        <w:t>ampullary</w:t>
      </w:r>
      <w:proofErr w:type="spellEnd"/>
      <w:r w:rsidR="00447B12" w:rsidRPr="0028382F">
        <w:rPr>
          <w:rFonts w:ascii="Times New Roman" w:hAnsi="Times New Roman" w:cs="Times New Roman"/>
        </w:rPr>
        <w:t xml:space="preserve"> emptying is localized in the distal esophagus. </w:t>
      </w:r>
      <w:r w:rsidRPr="0028382F">
        <w:rPr>
          <w:rFonts w:ascii="Times New Roman" w:eastAsia="Times New Roman" w:hAnsi="Times New Roman" w:cs="Times New Roman"/>
          <w:lang w:bidi="en-GB"/>
        </w:rPr>
        <w:t xml:space="preserve">If it is difficult to find the contractile deceleration point (in the case of an atypical peristaltic wave), the below rule should be followed: </w:t>
      </w:r>
      <w:r w:rsidR="00790209" w:rsidRPr="0028382F">
        <w:rPr>
          <w:rFonts w:ascii="Times New Roman" w:eastAsia="Times New Roman" w:hAnsi="Times New Roman" w:cs="Times New Roman"/>
          <w:lang w:bidi="en-GB"/>
        </w:rPr>
        <w:t xml:space="preserve">CDP must be localized to </w:t>
      </w:r>
      <w:r w:rsidR="00FF30CF" w:rsidRPr="0028382F">
        <w:rPr>
          <w:rFonts w:ascii="Times New Roman" w:eastAsia="Times New Roman" w:hAnsi="Times New Roman" w:cs="Times New Roman"/>
          <w:lang w:bidi="en-GB"/>
        </w:rPr>
        <w:t xml:space="preserve">within 3 cm of the EGJ </w:t>
      </w:r>
      <w:r w:rsidRPr="0028382F">
        <w:rPr>
          <w:rFonts w:ascii="Times New Roman" w:eastAsia="Times New Roman" w:hAnsi="Times New Roman" w:cs="Times New Roman"/>
          <w:lang w:bidi="en-GB"/>
        </w:rPr>
        <w:t>[9].</w:t>
      </w:r>
    </w:p>
    <w:p w14:paraId="73293F11" w14:textId="77777777" w:rsidR="007809C5" w:rsidRPr="0028382F" w:rsidRDefault="007809C5" w:rsidP="00AB32BD">
      <w:pPr>
        <w:contextualSpacing/>
        <w:rPr>
          <w:rFonts w:ascii="Times New Roman" w:eastAsia="Times New Roman" w:hAnsi="Times New Roman" w:cs="Times New Roman"/>
          <w:lang w:bidi="en-GB"/>
        </w:rPr>
      </w:pPr>
      <w:r w:rsidRPr="0028382F">
        <w:rPr>
          <w:rFonts w:ascii="Times New Roman" w:eastAsia="Times New Roman" w:hAnsi="Times New Roman" w:cs="Times New Roman"/>
          <w:noProof/>
        </w:rPr>
        <w:drawing>
          <wp:inline distT="0" distB="0" distL="0" distR="0" wp14:anchorId="427C33FE" wp14:editId="31E36F9D">
            <wp:extent cx="5219700" cy="2749550"/>
            <wp:effectExtent l="0" t="0" r="12700" b="0"/>
            <wp:docPr id="101" name="Изображение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25">
                      <a:extLst>
                        <a:ext uri="{28A0092B-C50C-407E-A947-70E740481C1C}">
                          <a14:useLocalDpi xmlns:a14="http://schemas.microsoft.com/office/drawing/2010/main" val="0"/>
                        </a:ext>
                      </a:extLst>
                    </a:blip>
                    <a:srcRect l="6007" t="20231" r="7377" b="18937"/>
                    <a:stretch/>
                  </pic:blipFill>
                  <pic:spPr bwMode="auto">
                    <a:xfrm>
                      <a:off x="0" y="0"/>
                      <a:ext cx="5219700" cy="2749550"/>
                    </a:xfrm>
                    <a:prstGeom prst="rect">
                      <a:avLst/>
                    </a:prstGeom>
                    <a:ln>
                      <a:noFill/>
                    </a:ln>
                    <a:extLst>
                      <a:ext uri="{53640926-AAD7-44d8-BBD7-CCE9431645EC}">
                        <a14:shadowObscured xmlns:a14="http://schemas.microsoft.com/office/drawing/2010/main"/>
                      </a:ext>
                    </a:extLst>
                  </pic:spPr>
                </pic:pic>
              </a:graphicData>
            </a:graphic>
          </wp:inline>
        </w:drawing>
      </w:r>
      <w:r w:rsidR="00AB32BD" w:rsidRPr="0028382F">
        <w:rPr>
          <w:rFonts w:ascii="Times New Roman" w:eastAsia="Times New Roman" w:hAnsi="Times New Roman" w:cs="Times New Roman"/>
          <w:lang w:bidi="en-GB"/>
        </w:rPr>
        <w:t xml:space="preserve"> </w:t>
      </w:r>
    </w:p>
    <w:p w14:paraId="10656BA3" w14:textId="77777777" w:rsidR="00AB32BD" w:rsidRPr="0028382F" w:rsidRDefault="00AB32BD" w:rsidP="00AB32BD">
      <w:pPr>
        <w:contextualSpacing/>
        <w:rPr>
          <w:rFonts w:ascii="Times New Roman" w:hAnsi="Times New Roman" w:cs="Times New Roman"/>
        </w:rPr>
      </w:pPr>
      <w:r w:rsidRPr="0028382F">
        <w:rPr>
          <w:rFonts w:ascii="Times New Roman" w:eastAsia="Times New Roman" w:hAnsi="Times New Roman" w:cs="Times New Roman"/>
          <w:lang w:bidi="en-GB"/>
        </w:rPr>
        <w:t xml:space="preserve">Figure 14. The contractile deceleration point at a </w:t>
      </w:r>
      <w:proofErr w:type="gramStart"/>
      <w:r w:rsidRPr="0028382F">
        <w:rPr>
          <w:rFonts w:ascii="Times New Roman" w:eastAsia="Times New Roman" w:hAnsi="Times New Roman" w:cs="Times New Roman"/>
          <w:lang w:bidi="en-GB"/>
        </w:rPr>
        <w:t>30 mmHg</w:t>
      </w:r>
      <w:proofErr w:type="gramEnd"/>
      <w:r w:rsidRPr="0028382F">
        <w:rPr>
          <w:rFonts w:ascii="Times New Roman" w:eastAsia="Times New Roman" w:hAnsi="Times New Roman" w:cs="Times New Roman"/>
          <w:lang w:bidi="en-GB"/>
        </w:rPr>
        <w:t xml:space="preserve"> isobar </w:t>
      </w:r>
    </w:p>
    <w:p w14:paraId="1DDEF474" w14:textId="77777777" w:rsidR="00AB32BD" w:rsidRPr="0028382F" w:rsidRDefault="00AB32BD" w:rsidP="00EA18FA">
      <w:pPr>
        <w:widowControl w:val="0"/>
        <w:autoSpaceDE w:val="0"/>
        <w:autoSpaceDN w:val="0"/>
        <w:adjustRightInd w:val="0"/>
        <w:spacing w:after="240"/>
        <w:ind w:firstLine="709"/>
        <w:contextualSpacing/>
        <w:rPr>
          <w:rFonts w:ascii="Times New Roman" w:hAnsi="Times New Roman" w:cs="Times New Roman"/>
        </w:rPr>
      </w:pPr>
    </w:p>
    <w:p w14:paraId="0D54CE60" w14:textId="77777777" w:rsidR="00EA18FA" w:rsidRPr="0028382F" w:rsidRDefault="00EA18FA" w:rsidP="00EA18FA">
      <w:pPr>
        <w:widowControl w:val="0"/>
        <w:autoSpaceDE w:val="0"/>
        <w:autoSpaceDN w:val="0"/>
        <w:adjustRightInd w:val="0"/>
        <w:spacing w:after="240"/>
        <w:ind w:firstLine="709"/>
        <w:contextualSpacing/>
        <w:rPr>
          <w:rFonts w:ascii="Times New Roman" w:eastAsia="Times New Roman" w:hAnsi="Times New Roman" w:cs="Times New Roman"/>
          <w:lang w:bidi="en-GB"/>
        </w:rPr>
      </w:pPr>
      <w:r w:rsidRPr="0028382F">
        <w:rPr>
          <w:rFonts w:ascii="Times New Roman" w:eastAsia="Times New Roman" w:hAnsi="Times New Roman" w:cs="Times New Roman"/>
          <w:lang w:bidi="en-GB"/>
        </w:rPr>
        <w:t xml:space="preserve">In the case of ineffective esophageal motility when the vigor of the distal esophagus contractions is reduced, the CDP is measured on a </w:t>
      </w:r>
      <w:proofErr w:type="gramStart"/>
      <w:r w:rsidRPr="0028382F">
        <w:rPr>
          <w:rFonts w:ascii="Times New Roman" w:eastAsia="Times New Roman" w:hAnsi="Times New Roman" w:cs="Times New Roman"/>
          <w:lang w:bidi="en-GB"/>
        </w:rPr>
        <w:t>20 mmHg</w:t>
      </w:r>
      <w:proofErr w:type="gramEnd"/>
      <w:r w:rsidRPr="0028382F">
        <w:rPr>
          <w:rFonts w:ascii="Times New Roman" w:eastAsia="Times New Roman" w:hAnsi="Times New Roman" w:cs="Times New Roman"/>
          <w:lang w:bidi="en-GB"/>
        </w:rPr>
        <w:t xml:space="preserve"> isobar (Figure 15). In the case of excessively vigorous contractions, the CDP is determined at 50 mmHg. </w:t>
      </w:r>
      <w:r w:rsidR="007809C5" w:rsidRPr="0028382F">
        <w:rPr>
          <w:rFonts w:ascii="Times New Roman" w:eastAsia="Times New Roman" w:hAnsi="Times New Roman" w:cs="Times New Roman"/>
          <w:lang w:bidi="en-GB"/>
        </w:rPr>
        <w:t xml:space="preserve">In instances of compartmentalized pressurization the CDP needs to be localized along an isobaric contour line of greater magnitude than the compartmentalized </w:t>
      </w:r>
      <w:proofErr w:type="spellStart"/>
      <w:r w:rsidR="007809C5" w:rsidRPr="0028382F">
        <w:rPr>
          <w:rFonts w:ascii="Times New Roman" w:eastAsia="Times New Roman" w:hAnsi="Times New Roman" w:cs="Times New Roman"/>
          <w:lang w:bidi="en-GB"/>
        </w:rPr>
        <w:t>intrabolus</w:t>
      </w:r>
      <w:proofErr w:type="spellEnd"/>
      <w:r w:rsidR="007809C5" w:rsidRPr="0028382F">
        <w:rPr>
          <w:rFonts w:ascii="Times New Roman" w:eastAsia="Times New Roman" w:hAnsi="Times New Roman" w:cs="Times New Roman"/>
          <w:lang w:bidi="en-GB"/>
        </w:rPr>
        <w:t xml:space="preserve"> pressure </w:t>
      </w:r>
      <w:r w:rsidRPr="0028382F">
        <w:rPr>
          <w:rFonts w:ascii="Times New Roman" w:eastAsia="Times New Roman" w:hAnsi="Times New Roman" w:cs="Times New Roman"/>
          <w:lang w:bidi="en-GB"/>
        </w:rPr>
        <w:t>(Figure 16) [9].</w:t>
      </w:r>
    </w:p>
    <w:p w14:paraId="097DF040" w14:textId="77777777" w:rsidR="007809C5" w:rsidRPr="0028382F" w:rsidRDefault="007809C5" w:rsidP="00EA18FA">
      <w:pPr>
        <w:widowControl w:val="0"/>
        <w:autoSpaceDE w:val="0"/>
        <w:autoSpaceDN w:val="0"/>
        <w:adjustRightInd w:val="0"/>
        <w:spacing w:after="240"/>
        <w:ind w:firstLine="709"/>
        <w:contextualSpacing/>
        <w:rPr>
          <w:rFonts w:ascii="Times New Roman" w:hAnsi="Times New Roman" w:cs="Times New Roman"/>
        </w:rPr>
      </w:pPr>
    </w:p>
    <w:p w14:paraId="3F7683A4" w14:textId="77777777" w:rsidR="00B41439" w:rsidRPr="0028382F" w:rsidRDefault="00E36C77" w:rsidP="004418EE">
      <w:pPr>
        <w:widowControl w:val="0"/>
        <w:autoSpaceDE w:val="0"/>
        <w:autoSpaceDN w:val="0"/>
        <w:adjustRightInd w:val="0"/>
        <w:spacing w:after="240"/>
        <w:contextualSpacing/>
        <w:rPr>
          <w:rFonts w:ascii="Times New Roman" w:eastAsia="Times New Roman" w:hAnsi="Times New Roman" w:cs="Times New Roman"/>
          <w:lang w:bidi="en-GB"/>
        </w:rPr>
      </w:pPr>
      <w:r w:rsidRPr="0028382F">
        <w:rPr>
          <w:rFonts w:ascii="Times New Roman" w:eastAsia="Times New Roman" w:hAnsi="Times New Roman" w:cs="Times New Roman"/>
          <w:noProof/>
        </w:rPr>
        <w:drawing>
          <wp:inline distT="0" distB="0" distL="0" distR="0" wp14:anchorId="7D3DB9CA" wp14:editId="440D7FD5">
            <wp:extent cx="4229100" cy="2256806"/>
            <wp:effectExtent l="0" t="0" r="0" b="3810"/>
            <wp:docPr id="102" name="Изображение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26">
                      <a:extLst>
                        <a:ext uri="{28A0092B-C50C-407E-A947-70E740481C1C}">
                          <a14:useLocalDpi xmlns:a14="http://schemas.microsoft.com/office/drawing/2010/main" val="0"/>
                        </a:ext>
                      </a:extLst>
                    </a:blip>
                    <a:srcRect l="2634" t="20371" r="4952" b="13880"/>
                    <a:stretch/>
                  </pic:blipFill>
                  <pic:spPr bwMode="auto">
                    <a:xfrm>
                      <a:off x="0" y="0"/>
                      <a:ext cx="4229109" cy="2256811"/>
                    </a:xfrm>
                    <a:prstGeom prst="rect">
                      <a:avLst/>
                    </a:prstGeom>
                    <a:ln>
                      <a:noFill/>
                    </a:ln>
                    <a:extLst>
                      <a:ext uri="{53640926-AAD7-44d8-BBD7-CCE9431645EC}">
                        <a14:shadowObscured xmlns:a14="http://schemas.microsoft.com/office/drawing/2010/main"/>
                      </a:ext>
                    </a:extLst>
                  </pic:spPr>
                </pic:pic>
              </a:graphicData>
            </a:graphic>
          </wp:inline>
        </w:drawing>
      </w:r>
    </w:p>
    <w:p w14:paraId="40A513DA" w14:textId="77777777" w:rsidR="004418EE" w:rsidRPr="0028382F" w:rsidRDefault="00AB32BD" w:rsidP="004418EE">
      <w:pPr>
        <w:widowControl w:val="0"/>
        <w:autoSpaceDE w:val="0"/>
        <w:autoSpaceDN w:val="0"/>
        <w:adjustRightInd w:val="0"/>
        <w:spacing w:after="240"/>
        <w:contextualSpacing/>
        <w:rPr>
          <w:rFonts w:ascii="Times New Roman" w:hAnsi="Times New Roman" w:cs="Times New Roman"/>
        </w:rPr>
      </w:pPr>
      <w:r w:rsidRPr="0028382F">
        <w:rPr>
          <w:rFonts w:ascii="Times New Roman" w:eastAsia="Times New Roman" w:hAnsi="Times New Roman" w:cs="Times New Roman"/>
          <w:lang w:bidi="en-GB"/>
        </w:rPr>
        <w:t xml:space="preserve">Figure 15. </w:t>
      </w:r>
      <w:r w:rsidR="004418EE" w:rsidRPr="0028382F">
        <w:rPr>
          <w:rFonts w:ascii="Times New Roman" w:eastAsia="Times New Roman" w:hAnsi="Times New Roman" w:cs="Times New Roman"/>
          <w:lang w:bidi="en-GB"/>
        </w:rPr>
        <w:t xml:space="preserve">The CDP determination at a </w:t>
      </w:r>
      <w:proofErr w:type="gramStart"/>
      <w:r w:rsidR="004418EE" w:rsidRPr="0028382F">
        <w:rPr>
          <w:rFonts w:ascii="Times New Roman" w:eastAsia="Times New Roman" w:hAnsi="Times New Roman" w:cs="Times New Roman"/>
          <w:lang w:bidi="en-GB"/>
        </w:rPr>
        <w:t>20 mmHg</w:t>
      </w:r>
      <w:proofErr w:type="gramEnd"/>
      <w:r w:rsidR="004418EE" w:rsidRPr="0028382F">
        <w:rPr>
          <w:rFonts w:ascii="Times New Roman" w:eastAsia="Times New Roman" w:hAnsi="Times New Roman" w:cs="Times New Roman"/>
          <w:lang w:bidi="en-GB"/>
        </w:rPr>
        <w:t xml:space="preserve"> isobar in the case of ine</w:t>
      </w:r>
      <w:r w:rsidR="00E36C77" w:rsidRPr="0028382F">
        <w:rPr>
          <w:rFonts w:ascii="Times New Roman" w:eastAsia="Times New Roman" w:hAnsi="Times New Roman" w:cs="Times New Roman"/>
          <w:lang w:bidi="en-GB"/>
        </w:rPr>
        <w:t xml:space="preserve">ffective esophageal motility </w:t>
      </w:r>
    </w:p>
    <w:p w14:paraId="17F773E8" w14:textId="77777777" w:rsidR="004418EE" w:rsidRPr="0028382F" w:rsidRDefault="004418EE" w:rsidP="004418EE">
      <w:pPr>
        <w:widowControl w:val="0"/>
        <w:autoSpaceDE w:val="0"/>
        <w:autoSpaceDN w:val="0"/>
        <w:adjustRightInd w:val="0"/>
        <w:spacing w:after="240"/>
        <w:contextualSpacing/>
        <w:rPr>
          <w:rFonts w:ascii="Times New Roman" w:hAnsi="Times New Roman" w:cs="Times New Roman"/>
        </w:rPr>
      </w:pPr>
    </w:p>
    <w:p w14:paraId="0B26395E" w14:textId="77777777" w:rsidR="00EA18FA" w:rsidRPr="0028382F" w:rsidRDefault="00EA18FA" w:rsidP="002A63FF">
      <w:pPr>
        <w:widowControl w:val="0"/>
        <w:autoSpaceDE w:val="0"/>
        <w:autoSpaceDN w:val="0"/>
        <w:adjustRightInd w:val="0"/>
        <w:spacing w:after="240"/>
        <w:contextualSpacing/>
        <w:rPr>
          <w:rFonts w:ascii="Times New Roman" w:hAnsi="Times New Roman" w:cs="Times New Roman"/>
        </w:rPr>
      </w:pPr>
    </w:p>
    <w:p w14:paraId="54737375" w14:textId="77777777" w:rsidR="004F4119" w:rsidRPr="0028382F" w:rsidRDefault="00E36C77" w:rsidP="002A63FF">
      <w:pPr>
        <w:widowControl w:val="0"/>
        <w:autoSpaceDE w:val="0"/>
        <w:autoSpaceDN w:val="0"/>
        <w:adjustRightInd w:val="0"/>
        <w:spacing w:after="240"/>
        <w:contextualSpacing/>
        <w:rPr>
          <w:rFonts w:ascii="Times New Roman" w:hAnsi="Times New Roman" w:cs="Times New Roman"/>
        </w:rPr>
      </w:pPr>
      <w:r w:rsidRPr="0028382F">
        <w:rPr>
          <w:rFonts w:ascii="Times New Roman" w:hAnsi="Times New Roman" w:cs="Times New Roman"/>
          <w:noProof/>
        </w:rPr>
        <w:lastRenderedPageBreak/>
        <w:drawing>
          <wp:inline distT="0" distB="0" distL="0" distR="0" wp14:anchorId="54EDD52F" wp14:editId="43185EDD">
            <wp:extent cx="3886200" cy="2270589"/>
            <wp:effectExtent l="0" t="0" r="0" b="0"/>
            <wp:docPr id="103" name="Изображение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27">
                      <a:extLst>
                        <a:ext uri="{28A0092B-C50C-407E-A947-70E740481C1C}">
                          <a14:useLocalDpi xmlns:a14="http://schemas.microsoft.com/office/drawing/2010/main" val="0"/>
                        </a:ext>
                      </a:extLst>
                    </a:blip>
                    <a:srcRect l="5795" t="17421" r="421" b="9525"/>
                    <a:stretch/>
                  </pic:blipFill>
                  <pic:spPr bwMode="auto">
                    <a:xfrm>
                      <a:off x="0" y="0"/>
                      <a:ext cx="3886200" cy="2270589"/>
                    </a:xfrm>
                    <a:prstGeom prst="rect">
                      <a:avLst/>
                    </a:prstGeom>
                    <a:ln>
                      <a:noFill/>
                    </a:ln>
                    <a:extLst>
                      <a:ext uri="{53640926-AAD7-44d8-BBD7-CCE9431645EC}">
                        <a14:shadowObscured xmlns:a14="http://schemas.microsoft.com/office/drawing/2010/main"/>
                      </a:ext>
                    </a:extLst>
                  </pic:spPr>
                </pic:pic>
              </a:graphicData>
            </a:graphic>
          </wp:inline>
        </w:drawing>
      </w:r>
    </w:p>
    <w:p w14:paraId="6C214510" w14:textId="77777777" w:rsidR="00B216C1" w:rsidRPr="0028382F" w:rsidRDefault="00AB32BD" w:rsidP="00B216C1">
      <w:pPr>
        <w:widowControl w:val="0"/>
        <w:autoSpaceDE w:val="0"/>
        <w:autoSpaceDN w:val="0"/>
        <w:adjustRightInd w:val="0"/>
        <w:spacing w:after="240"/>
        <w:contextualSpacing/>
        <w:rPr>
          <w:rFonts w:ascii="Times New Roman" w:hAnsi="Times New Roman" w:cs="Times New Roman"/>
          <w:bCs/>
        </w:rPr>
      </w:pPr>
      <w:r w:rsidRPr="0028382F">
        <w:rPr>
          <w:rFonts w:ascii="Times New Roman" w:eastAsia="Times New Roman" w:hAnsi="Times New Roman" w:cs="Times New Roman"/>
          <w:lang w:bidi="en-GB"/>
        </w:rPr>
        <w:t xml:space="preserve">Figure 16. </w:t>
      </w:r>
      <w:r w:rsidR="00E36C77" w:rsidRPr="0028382F">
        <w:rPr>
          <w:rFonts w:ascii="Times New Roman" w:eastAsia="Times New Roman" w:hAnsi="Times New Roman" w:cs="Times New Roman"/>
          <w:lang w:bidi="en-GB"/>
        </w:rPr>
        <w:t>The CDP determination at</w:t>
      </w:r>
      <w:r w:rsidR="00B216C1" w:rsidRPr="0028382F">
        <w:rPr>
          <w:rFonts w:ascii="Times New Roman" w:eastAsia="Times New Roman" w:hAnsi="Times New Roman" w:cs="Times New Roman"/>
          <w:lang w:bidi="en-GB"/>
        </w:rPr>
        <w:t xml:space="preserve"> a </w:t>
      </w:r>
      <w:proofErr w:type="gramStart"/>
      <w:r w:rsidR="00B216C1" w:rsidRPr="0028382F">
        <w:rPr>
          <w:rFonts w:ascii="Times New Roman" w:eastAsia="Times New Roman" w:hAnsi="Times New Roman" w:cs="Times New Roman"/>
          <w:lang w:bidi="en-GB"/>
        </w:rPr>
        <w:t>50 mmHg</w:t>
      </w:r>
      <w:proofErr w:type="gramEnd"/>
      <w:r w:rsidR="00B216C1" w:rsidRPr="0028382F">
        <w:rPr>
          <w:rFonts w:ascii="Times New Roman" w:eastAsia="Times New Roman" w:hAnsi="Times New Roman" w:cs="Times New Roman"/>
          <w:lang w:bidi="en-GB"/>
        </w:rPr>
        <w:t xml:space="preserve"> isobar in the case of</w:t>
      </w:r>
      <w:r w:rsidR="00E36C77" w:rsidRPr="0028382F">
        <w:rPr>
          <w:rFonts w:ascii="Times New Roman" w:eastAsia="Times New Roman" w:hAnsi="Times New Roman" w:cs="Times New Roman"/>
          <w:lang w:bidi="en-GB"/>
        </w:rPr>
        <w:t xml:space="preserve"> compartmentalized pressurization</w:t>
      </w:r>
    </w:p>
    <w:p w14:paraId="536376CA" w14:textId="77777777" w:rsidR="00B216C1" w:rsidRPr="0028382F" w:rsidRDefault="00B216C1" w:rsidP="002A63FF">
      <w:pPr>
        <w:widowControl w:val="0"/>
        <w:autoSpaceDE w:val="0"/>
        <w:autoSpaceDN w:val="0"/>
        <w:adjustRightInd w:val="0"/>
        <w:spacing w:after="240"/>
        <w:contextualSpacing/>
        <w:rPr>
          <w:rFonts w:ascii="Times New Roman" w:hAnsi="Times New Roman" w:cs="Times New Roman"/>
        </w:rPr>
      </w:pPr>
    </w:p>
    <w:p w14:paraId="30DEC135" w14:textId="77777777" w:rsidR="00FF30CF" w:rsidRPr="0028382F" w:rsidRDefault="00EA18FA" w:rsidP="00FF30CF">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A correct determination of the CDP is crucial, because it permits to calculate the duration of the distal latency (DL).</w:t>
      </w:r>
    </w:p>
    <w:p w14:paraId="52F3B557" w14:textId="614936C2" w:rsidR="0005552E" w:rsidRPr="0028382F" w:rsidRDefault="0005552E" w:rsidP="00FF30CF">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b/>
          <w:lang w:bidi="en-GB"/>
        </w:rPr>
        <w:t>The distal latency (DL)</w:t>
      </w:r>
      <w:r w:rsidR="00F32097" w:rsidRPr="0028382F">
        <w:rPr>
          <w:rFonts w:ascii="Times New Roman" w:eastAsia="Times New Roman" w:hAnsi="Times New Roman" w:cs="Times New Roman"/>
          <w:lang w:bidi="en-GB"/>
        </w:rPr>
        <w:t xml:space="preserve"> is</w:t>
      </w:r>
      <w:r w:rsidRPr="0028382F">
        <w:rPr>
          <w:rFonts w:ascii="Times New Roman" w:eastAsia="Times New Roman" w:hAnsi="Times New Roman" w:cs="Times New Roman"/>
          <w:lang w:bidi="en-GB"/>
        </w:rPr>
        <w:t xml:space="preserve"> </w:t>
      </w:r>
      <w:r w:rsidR="00447B12" w:rsidRPr="0028382F">
        <w:rPr>
          <w:rFonts w:ascii="Times New Roman" w:hAnsi="Times New Roman" w:cs="Times New Roman"/>
        </w:rPr>
        <w:t xml:space="preserve">measured from upper sphincter relaxation </w:t>
      </w:r>
      <w:r w:rsidR="00E36C77" w:rsidRPr="0028382F">
        <w:rPr>
          <w:rFonts w:ascii="Times New Roman" w:hAnsi="Times New Roman" w:cs="Times New Roman"/>
        </w:rPr>
        <w:t>to th</w:t>
      </w:r>
      <w:r w:rsidR="00F32097" w:rsidRPr="0028382F">
        <w:rPr>
          <w:rFonts w:ascii="Times New Roman" w:hAnsi="Times New Roman" w:cs="Times New Roman"/>
        </w:rPr>
        <w:t>e contractile deceleration poin</w:t>
      </w:r>
      <w:r w:rsidR="00447B12" w:rsidRPr="0028382F">
        <w:rPr>
          <w:rFonts w:ascii="Times New Roman" w:hAnsi="Times New Roman" w:cs="Times New Roman"/>
        </w:rPr>
        <w:t>t</w:t>
      </w:r>
      <w:r w:rsidR="00F32097" w:rsidRPr="0028382F">
        <w:rPr>
          <w:rFonts w:ascii="Times New Roman" w:hAnsi="Times New Roman" w:cs="Times New Roman"/>
        </w:rPr>
        <w:t xml:space="preserve">. </w:t>
      </w:r>
      <w:r w:rsidRPr="0028382F">
        <w:rPr>
          <w:rFonts w:ascii="Times New Roman" w:eastAsia="Times New Roman" w:hAnsi="Times New Roman" w:cs="Times New Roman"/>
          <w:lang w:bidi="en-GB"/>
        </w:rPr>
        <w:t>Normal DL duration is not less than 4.5 s (Figures 13, 15, 16). This parameter was introduced into the analysis in order to detect premature contractions occurred at the distal esophagospasm or type III achalasia. Pathophysiological explanation of premature contractions states the dysfunction (or death) of inhibito</w:t>
      </w:r>
      <w:r w:rsidR="00E36C77" w:rsidRPr="0028382F">
        <w:rPr>
          <w:rFonts w:ascii="Times New Roman" w:eastAsia="Times New Roman" w:hAnsi="Times New Roman" w:cs="Times New Roman"/>
          <w:lang w:bidi="en-GB"/>
        </w:rPr>
        <w:t xml:space="preserve">ry neurons in the intramural </w:t>
      </w:r>
      <w:r w:rsidR="00F32097" w:rsidRPr="0028382F">
        <w:rPr>
          <w:rFonts w:ascii="Times New Roman" w:eastAsia="Times New Roman" w:hAnsi="Times New Roman" w:cs="Times New Roman"/>
          <w:lang w:bidi="en-GB"/>
        </w:rPr>
        <w:t>nerve (</w:t>
      </w:r>
      <w:proofErr w:type="spellStart"/>
      <w:r w:rsidR="00F32097" w:rsidRPr="0028382F">
        <w:rPr>
          <w:rFonts w:ascii="Times New Roman" w:eastAsia="Times New Roman" w:hAnsi="Times New Roman" w:cs="Times New Roman"/>
          <w:shd w:val="clear" w:color="auto" w:fill="FFFFFF"/>
        </w:rPr>
        <w:t>Auerbach's</w:t>
      </w:r>
      <w:proofErr w:type="spellEnd"/>
      <w:r w:rsidR="00F32097" w:rsidRPr="0028382F">
        <w:rPr>
          <w:rFonts w:ascii="Times New Roman" w:eastAsia="Times New Roman" w:hAnsi="Times New Roman" w:cs="Times New Roman"/>
          <w:shd w:val="clear" w:color="auto" w:fill="FFFFFF"/>
        </w:rPr>
        <w:t xml:space="preserve">) </w:t>
      </w:r>
      <w:r w:rsidR="00FF30CF" w:rsidRPr="0028382F">
        <w:rPr>
          <w:rFonts w:ascii="Times New Roman" w:eastAsia="Times New Roman" w:hAnsi="Times New Roman" w:cs="Times New Roman"/>
          <w:lang w:bidi="en-GB"/>
        </w:rPr>
        <w:t>plexus [9,12</w:t>
      </w:r>
      <w:r w:rsidRPr="0028382F">
        <w:rPr>
          <w:rFonts w:ascii="Times New Roman" w:eastAsia="Times New Roman" w:hAnsi="Times New Roman" w:cs="Times New Roman"/>
          <w:lang w:bidi="en-GB"/>
        </w:rPr>
        <w:t xml:space="preserve">]. </w:t>
      </w:r>
    </w:p>
    <w:p w14:paraId="6A80BE11" w14:textId="6D6FC32E" w:rsidR="008D4403" w:rsidRPr="0028382F" w:rsidRDefault="0005552E" w:rsidP="008D4403">
      <w:pPr>
        <w:widowControl w:val="0"/>
        <w:autoSpaceDE w:val="0"/>
        <w:autoSpaceDN w:val="0"/>
        <w:adjustRightInd w:val="0"/>
        <w:spacing w:after="240"/>
        <w:ind w:firstLine="709"/>
        <w:contextualSpacing/>
        <w:rPr>
          <w:rFonts w:ascii="Times New Roman" w:eastAsia="Times New Roman" w:hAnsi="Times New Roman" w:cs="Times New Roman"/>
          <w:lang w:bidi="en-GB"/>
        </w:rPr>
      </w:pPr>
      <w:r w:rsidRPr="0028382F">
        <w:rPr>
          <w:rFonts w:ascii="Times New Roman" w:eastAsia="Times New Roman" w:hAnsi="Times New Roman" w:cs="Times New Roman"/>
          <w:b/>
          <w:lang w:bidi="en-GB"/>
        </w:rPr>
        <w:t xml:space="preserve">The largest break </w:t>
      </w:r>
      <w:r w:rsidR="00F32097" w:rsidRPr="0028382F">
        <w:rPr>
          <w:rFonts w:ascii="Times New Roman" w:eastAsia="Times New Roman" w:hAnsi="Times New Roman" w:cs="Times New Roman"/>
          <w:lang w:bidi="en-GB"/>
        </w:rPr>
        <w:t>is a</w:t>
      </w:r>
      <w:r w:rsidRPr="0028382F">
        <w:rPr>
          <w:rFonts w:ascii="Times New Roman" w:eastAsia="Times New Roman" w:hAnsi="Times New Roman" w:cs="Times New Roman"/>
          <w:lang w:bidi="en-GB"/>
        </w:rPr>
        <w:t xml:space="preserve"> </w:t>
      </w:r>
      <w:r w:rsidR="00F32097" w:rsidRPr="0028382F">
        <w:rPr>
          <w:rFonts w:ascii="Times New Roman" w:eastAsia="Times New Roman" w:hAnsi="Times New Roman" w:cs="Times New Roman"/>
          <w:lang w:bidi="en-GB"/>
        </w:rPr>
        <w:t>zone</w:t>
      </w:r>
      <w:r w:rsidRPr="0028382F">
        <w:rPr>
          <w:rFonts w:ascii="Times New Roman" w:eastAsia="Times New Roman" w:hAnsi="Times New Roman" w:cs="Times New Roman"/>
          <w:lang w:bidi="en-GB"/>
        </w:rPr>
        <w:t xml:space="preserve"> </w:t>
      </w:r>
      <w:r w:rsidR="00F32097" w:rsidRPr="0028382F">
        <w:rPr>
          <w:rFonts w:ascii="Times New Roman" w:eastAsia="Times New Roman" w:hAnsi="Times New Roman" w:cs="Times New Roman"/>
          <w:lang w:bidi="en-GB"/>
        </w:rPr>
        <w:t>on</w:t>
      </w:r>
      <w:r w:rsidRPr="0028382F">
        <w:rPr>
          <w:rFonts w:ascii="Times New Roman" w:eastAsia="Times New Roman" w:hAnsi="Times New Roman" w:cs="Times New Roman"/>
          <w:lang w:bidi="en-GB"/>
        </w:rPr>
        <w:t xml:space="preserve"> the peristaltic wave, where contractions of the muscular esophageal wall are absent or occur with </w:t>
      </w:r>
      <w:proofErr w:type="gramStart"/>
      <w:r w:rsidRPr="0028382F">
        <w:rPr>
          <w:rFonts w:ascii="Times New Roman" w:eastAsia="Times New Roman" w:hAnsi="Times New Roman" w:cs="Times New Roman"/>
          <w:lang w:bidi="en-GB"/>
        </w:rPr>
        <w:t>an amplitude</w:t>
      </w:r>
      <w:proofErr w:type="gramEnd"/>
      <w:r w:rsidRPr="0028382F">
        <w:rPr>
          <w:rFonts w:ascii="Times New Roman" w:eastAsia="Times New Roman" w:hAnsi="Times New Roman" w:cs="Times New Roman"/>
          <w:lang w:bidi="en-GB"/>
        </w:rPr>
        <w:t xml:space="preserve"> of less than 20 mmHg</w:t>
      </w:r>
      <w:r w:rsidR="00F32097" w:rsidRPr="0028382F">
        <w:rPr>
          <w:rFonts w:ascii="Times New Roman" w:eastAsia="Times New Roman" w:hAnsi="Times New Roman" w:cs="Times New Roman"/>
          <w:lang w:bidi="en-GB"/>
        </w:rPr>
        <w:t xml:space="preserve"> (</w:t>
      </w:r>
      <w:r w:rsidR="00F32097" w:rsidRPr="0028382F">
        <w:rPr>
          <w:rFonts w:ascii="Times New Roman" w:hAnsi="Times New Roman" w:cs="Times New Roman"/>
        </w:rPr>
        <w:t>breaks in the 20-mmHg isobaric contour</w:t>
      </w:r>
      <w:r w:rsidR="00F32097" w:rsidRPr="0028382F">
        <w:rPr>
          <w:rFonts w:ascii="Times New Roman" w:eastAsia="Times New Roman" w:hAnsi="Times New Roman" w:cs="Times New Roman"/>
          <w:lang w:bidi="en-GB"/>
        </w:rPr>
        <w:t>)</w:t>
      </w:r>
      <w:r w:rsidRPr="0028382F">
        <w:rPr>
          <w:rFonts w:ascii="Times New Roman" w:eastAsia="Times New Roman" w:hAnsi="Times New Roman" w:cs="Times New Roman"/>
          <w:lang w:bidi="en-GB"/>
        </w:rPr>
        <w:t>. Normally, the length of the largest break does not exceed 5 cm (Figures 17 and 19)</w:t>
      </w:r>
      <w:r w:rsidR="00FF30CF" w:rsidRPr="0028382F">
        <w:rPr>
          <w:rFonts w:ascii="Times New Roman" w:eastAsia="Times New Roman" w:hAnsi="Times New Roman" w:cs="Times New Roman"/>
          <w:lang w:bidi="en-GB"/>
        </w:rPr>
        <w:t>[9]</w:t>
      </w:r>
      <w:r w:rsidRPr="0028382F">
        <w:rPr>
          <w:rFonts w:ascii="Times New Roman" w:eastAsia="Times New Roman" w:hAnsi="Times New Roman" w:cs="Times New Roman"/>
          <w:lang w:bidi="en-GB"/>
        </w:rPr>
        <w:t>.</w:t>
      </w:r>
    </w:p>
    <w:p w14:paraId="739FA6A1" w14:textId="79545478" w:rsidR="00FF30CF" w:rsidRPr="0028382F" w:rsidRDefault="00FF30CF" w:rsidP="008D4403">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hAnsi="Times New Roman" w:cs="Times New Roman"/>
        </w:rPr>
        <w:t>In swallows with a normal DCI, the integrity of the peristaltic wave is assessed by measuring the length of</w:t>
      </w:r>
      <w:r w:rsidRPr="0028382F">
        <w:t xml:space="preserve"> </w:t>
      </w:r>
      <w:r w:rsidRPr="0028382F">
        <w:rPr>
          <w:rFonts w:ascii="Times New Roman" w:hAnsi="Times New Roman" w:cs="Times New Roman"/>
        </w:rPr>
        <w:t xml:space="preserve">axial breaks </w:t>
      </w:r>
      <w:proofErr w:type="gramStart"/>
      <w:r w:rsidRPr="0028382F">
        <w:rPr>
          <w:rFonts w:ascii="Times New Roman" w:hAnsi="Times New Roman" w:cs="Times New Roman"/>
        </w:rPr>
        <w:t>in the 20-mmHg isobaric contour</w:t>
      </w:r>
      <w:proofErr w:type="gramEnd"/>
      <w:r w:rsidRPr="0028382F">
        <w:rPr>
          <w:rFonts w:ascii="Times New Roman" w:hAnsi="Times New Roman" w:cs="Times New Roman"/>
        </w:rPr>
        <w:t xml:space="preserve"> (largest breaks)[10].</w:t>
      </w:r>
    </w:p>
    <w:p w14:paraId="68088EDB" w14:textId="3DFCFCE5" w:rsidR="006B2089" w:rsidRPr="0028382F" w:rsidRDefault="00A945B7" w:rsidP="000F3D8A">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Depending on the DL interval and the largest break, the Chicago Classification v.3 subdivides contractions with normal DCI (450 &lt; DCI &lt; 8000 mmHg x cm × s) into the following</w:t>
      </w:r>
      <w:r w:rsidR="00FF30CF" w:rsidRPr="0028382F">
        <w:rPr>
          <w:rFonts w:ascii="Times New Roman" w:eastAsia="Times New Roman" w:hAnsi="Times New Roman" w:cs="Times New Roman"/>
          <w:lang w:bidi="en-GB"/>
        </w:rPr>
        <w:t xml:space="preserve"> contraction patterns [9, 17</w:t>
      </w:r>
      <w:r w:rsidR="00AC544F" w:rsidRPr="0028382F">
        <w:rPr>
          <w:rFonts w:ascii="Times New Roman" w:eastAsia="Times New Roman" w:hAnsi="Times New Roman" w:cs="Times New Roman"/>
          <w:lang w:bidi="en-GB"/>
        </w:rPr>
        <w:t>]:</w:t>
      </w:r>
    </w:p>
    <w:p w14:paraId="2B5D4AFD" w14:textId="77777777" w:rsidR="006B2089" w:rsidRPr="0028382F" w:rsidRDefault="006B2089" w:rsidP="000F3D8A">
      <w:pPr>
        <w:pStyle w:val="a6"/>
        <w:widowControl w:val="0"/>
        <w:numPr>
          <w:ilvl w:val="0"/>
          <w:numId w:val="17"/>
        </w:numPr>
        <w:autoSpaceDE w:val="0"/>
        <w:autoSpaceDN w:val="0"/>
        <w:adjustRightInd w:val="0"/>
        <w:spacing w:after="240"/>
        <w:ind w:left="0" w:firstLine="709"/>
        <w:rPr>
          <w:rFonts w:ascii="Times New Roman" w:hAnsi="Times New Roman" w:cs="Times New Roman"/>
        </w:rPr>
      </w:pPr>
      <w:r w:rsidRPr="0028382F">
        <w:rPr>
          <w:rFonts w:ascii="Times New Roman" w:eastAsia="Times New Roman" w:hAnsi="Times New Roman" w:cs="Times New Roman"/>
          <w:b/>
          <w:lang w:bidi="en-GB"/>
        </w:rPr>
        <w:t>Intact:</w:t>
      </w:r>
      <w:r w:rsidRPr="0028382F">
        <w:rPr>
          <w:rFonts w:ascii="Times New Roman" w:eastAsia="Times New Roman" w:hAnsi="Times New Roman" w:cs="Times New Roman"/>
          <w:lang w:bidi="en-GB"/>
        </w:rPr>
        <w:t xml:space="preserve"> DL &gt; 4.5 s; the largest break is less than 5 cm (Figure 17);</w:t>
      </w:r>
    </w:p>
    <w:p w14:paraId="3512A72C" w14:textId="26C0DC26" w:rsidR="006B2089" w:rsidRPr="0028382F" w:rsidRDefault="006B2089" w:rsidP="000F3D8A">
      <w:pPr>
        <w:pStyle w:val="a6"/>
        <w:widowControl w:val="0"/>
        <w:numPr>
          <w:ilvl w:val="0"/>
          <w:numId w:val="17"/>
        </w:numPr>
        <w:autoSpaceDE w:val="0"/>
        <w:autoSpaceDN w:val="0"/>
        <w:adjustRightInd w:val="0"/>
        <w:spacing w:after="240"/>
        <w:ind w:left="0" w:firstLine="709"/>
        <w:rPr>
          <w:rFonts w:ascii="Times New Roman" w:hAnsi="Times New Roman" w:cs="Times New Roman"/>
        </w:rPr>
      </w:pPr>
      <w:r w:rsidRPr="0028382F">
        <w:rPr>
          <w:rFonts w:ascii="Times New Roman" w:eastAsia="Times New Roman" w:hAnsi="Times New Roman" w:cs="Times New Roman"/>
          <w:b/>
          <w:lang w:bidi="en-GB"/>
        </w:rPr>
        <w:t>Premature:</w:t>
      </w:r>
      <w:r w:rsidR="00FF30CF" w:rsidRPr="0028382F">
        <w:rPr>
          <w:rFonts w:ascii="Times New Roman" w:eastAsia="Times New Roman" w:hAnsi="Times New Roman" w:cs="Times New Roman"/>
          <w:lang w:bidi="en-GB"/>
        </w:rPr>
        <w:t xml:space="preserve"> DL &lt; 4.5 s</w:t>
      </w:r>
      <w:r w:rsidR="0023026E" w:rsidRPr="0028382F">
        <w:rPr>
          <w:rFonts w:ascii="Times New Roman" w:eastAsia="Times New Roman" w:hAnsi="Times New Roman" w:cs="Times New Roman"/>
          <w:lang w:bidi="en-GB"/>
        </w:rPr>
        <w:t xml:space="preserve"> (Figure</w:t>
      </w:r>
      <w:r w:rsidRPr="0028382F">
        <w:rPr>
          <w:rFonts w:ascii="Times New Roman" w:eastAsia="Times New Roman" w:hAnsi="Times New Roman" w:cs="Times New Roman"/>
          <w:lang w:bidi="en-GB"/>
        </w:rPr>
        <w:t xml:space="preserve"> 18);</w:t>
      </w:r>
    </w:p>
    <w:p w14:paraId="27A425F7" w14:textId="77777777" w:rsidR="006B2089" w:rsidRPr="0028382F" w:rsidRDefault="00AC544F" w:rsidP="000F3D8A">
      <w:pPr>
        <w:pStyle w:val="a6"/>
        <w:widowControl w:val="0"/>
        <w:numPr>
          <w:ilvl w:val="0"/>
          <w:numId w:val="17"/>
        </w:numPr>
        <w:autoSpaceDE w:val="0"/>
        <w:autoSpaceDN w:val="0"/>
        <w:adjustRightInd w:val="0"/>
        <w:spacing w:after="240"/>
        <w:ind w:left="0" w:firstLine="709"/>
        <w:rPr>
          <w:rFonts w:ascii="Times New Roman" w:hAnsi="Times New Roman" w:cs="Times New Roman"/>
        </w:rPr>
      </w:pPr>
      <w:r w:rsidRPr="0028382F">
        <w:rPr>
          <w:rFonts w:ascii="Times New Roman" w:eastAsia="Times New Roman" w:hAnsi="Times New Roman" w:cs="Times New Roman"/>
          <w:b/>
          <w:lang w:bidi="en-GB"/>
        </w:rPr>
        <w:t>Fragmented:</w:t>
      </w:r>
      <w:r w:rsidR="00E17E54" w:rsidRPr="0028382F">
        <w:rPr>
          <w:rFonts w:ascii="Times New Roman" w:eastAsia="Times New Roman" w:hAnsi="Times New Roman" w:cs="Times New Roman"/>
          <w:lang w:bidi="en-GB"/>
        </w:rPr>
        <w:t xml:space="preserve"> </w:t>
      </w:r>
      <w:r w:rsidR="0023026E" w:rsidRPr="0028382F">
        <w:rPr>
          <w:rFonts w:ascii="Times New Roman" w:hAnsi="Times New Roman" w:cs="Times New Roman"/>
        </w:rPr>
        <w:t xml:space="preserve">Large break (&gt;5 cm length) in the 20-mmHg isobaric contour with DCI &gt;450 </w:t>
      </w:r>
      <w:r w:rsidR="00040730" w:rsidRPr="0028382F">
        <w:rPr>
          <w:rFonts w:ascii="Times New Roman" w:hAnsi="Times New Roman" w:cs="Times New Roman"/>
        </w:rPr>
        <w:t xml:space="preserve">mmHg·cm·s </w:t>
      </w:r>
      <w:r w:rsidR="00E17E54" w:rsidRPr="0028382F">
        <w:rPr>
          <w:rFonts w:ascii="Times New Roman" w:eastAsia="Times New Roman" w:hAnsi="Times New Roman" w:cs="Times New Roman"/>
          <w:lang w:bidi="en-GB"/>
        </w:rPr>
        <w:t>(Figure 19).</w:t>
      </w:r>
    </w:p>
    <w:p w14:paraId="5F514C8B" w14:textId="77777777" w:rsidR="006B2089" w:rsidRPr="0028382F" w:rsidRDefault="006B39DB" w:rsidP="006B39DB">
      <w:pPr>
        <w:ind w:firstLine="709"/>
        <w:rPr>
          <w:rFonts w:ascii="Times New Roman" w:hAnsi="Times New Roman" w:cs="Times New Roman"/>
        </w:rPr>
      </w:pPr>
      <w:r w:rsidRPr="0028382F">
        <w:rPr>
          <w:rFonts w:ascii="Times New Roman" w:eastAsia="Times New Roman" w:hAnsi="Times New Roman" w:cs="Times New Roman"/>
          <w:lang w:bidi="en-GB"/>
        </w:rPr>
        <w:t xml:space="preserve">It should be noted that contractions with DCI &lt; 450 </w:t>
      </w:r>
      <w:r w:rsidR="00040730" w:rsidRPr="0028382F">
        <w:rPr>
          <w:rFonts w:ascii="Times New Roman" w:hAnsi="Times New Roman" w:cs="Times New Roman"/>
        </w:rPr>
        <w:t xml:space="preserve">mmHg·cm·s </w:t>
      </w:r>
      <w:r w:rsidRPr="0028382F">
        <w:rPr>
          <w:rFonts w:ascii="Times New Roman" w:eastAsia="Times New Roman" w:hAnsi="Times New Roman" w:cs="Times New Roman"/>
          <w:lang w:bidi="en-GB"/>
        </w:rPr>
        <w:t>cannot be analysed according to contraction pattern because they are ineffective.</w:t>
      </w:r>
    </w:p>
    <w:p w14:paraId="4CF26C34" w14:textId="77777777" w:rsidR="006B39DB" w:rsidRPr="0028382F" w:rsidRDefault="006B39DB" w:rsidP="006B39DB">
      <w:pPr>
        <w:ind w:firstLine="709"/>
        <w:rPr>
          <w:rFonts w:ascii="Times New Roman" w:hAnsi="Times New Roman" w:cs="Times New Roman"/>
        </w:rPr>
      </w:pPr>
    </w:p>
    <w:p w14:paraId="0B2DDC76" w14:textId="77777777" w:rsidR="006C4F49" w:rsidRPr="0028382F" w:rsidRDefault="0023026E" w:rsidP="00847C50">
      <w:pPr>
        <w:contextualSpacing/>
        <w:rPr>
          <w:rFonts w:ascii="Times New Roman" w:hAnsi="Times New Roman" w:cs="Times New Roman"/>
        </w:rPr>
      </w:pPr>
      <w:r w:rsidRPr="0028382F">
        <w:rPr>
          <w:rFonts w:ascii="Times New Roman" w:eastAsia="Times New Roman" w:hAnsi="Times New Roman" w:cs="Times New Roman"/>
          <w:noProof/>
        </w:rPr>
        <w:lastRenderedPageBreak/>
        <w:drawing>
          <wp:inline distT="0" distB="0" distL="0" distR="0" wp14:anchorId="18FC289E" wp14:editId="1CAEF132">
            <wp:extent cx="4686300" cy="2432319"/>
            <wp:effectExtent l="0" t="0" r="0" b="6350"/>
            <wp:docPr id="104" name="Изображение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28">
                      <a:extLst>
                        <a:ext uri="{28A0092B-C50C-407E-A947-70E740481C1C}">
                          <a14:useLocalDpi xmlns:a14="http://schemas.microsoft.com/office/drawing/2010/main" val="0"/>
                        </a:ext>
                      </a:extLst>
                    </a:blip>
                    <a:srcRect l="1" t="8430" r="316" b="22590"/>
                    <a:stretch/>
                  </pic:blipFill>
                  <pic:spPr bwMode="auto">
                    <a:xfrm>
                      <a:off x="0" y="0"/>
                      <a:ext cx="4686898" cy="2432629"/>
                    </a:xfrm>
                    <a:prstGeom prst="rect">
                      <a:avLst/>
                    </a:prstGeom>
                    <a:ln>
                      <a:noFill/>
                    </a:ln>
                    <a:extLst>
                      <a:ext uri="{53640926-AAD7-44d8-BBD7-CCE9431645EC}">
                        <a14:shadowObscured xmlns:a14="http://schemas.microsoft.com/office/drawing/2010/main"/>
                      </a:ext>
                    </a:extLst>
                  </pic:spPr>
                </pic:pic>
              </a:graphicData>
            </a:graphic>
          </wp:inline>
        </w:drawing>
      </w:r>
    </w:p>
    <w:p w14:paraId="796F5EF9" w14:textId="77777777" w:rsidR="0056256E" w:rsidRPr="0028382F" w:rsidRDefault="00AB32BD" w:rsidP="00847C50">
      <w:pPr>
        <w:contextualSpacing/>
        <w:rPr>
          <w:rFonts w:ascii="Times New Roman" w:hAnsi="Times New Roman" w:cs="Times New Roman"/>
        </w:rPr>
      </w:pPr>
      <w:r w:rsidRPr="0028382F">
        <w:rPr>
          <w:rFonts w:ascii="Times New Roman" w:eastAsia="Times New Roman" w:hAnsi="Times New Roman" w:cs="Times New Roman"/>
          <w:lang w:bidi="en-GB"/>
        </w:rPr>
        <w:t xml:space="preserve">Figure 17. </w:t>
      </w:r>
      <w:r w:rsidR="0023026E" w:rsidRPr="0028382F">
        <w:rPr>
          <w:rFonts w:ascii="Times New Roman" w:eastAsia="Times New Roman" w:hAnsi="Times New Roman" w:cs="Times New Roman"/>
          <w:lang w:bidi="en-GB"/>
        </w:rPr>
        <w:t>Contraction pattern</w:t>
      </w:r>
      <w:r w:rsidR="0023026E" w:rsidRPr="0028382F">
        <w:rPr>
          <w:rFonts w:ascii="Times New Roman" w:eastAsia="Times New Roman" w:hAnsi="Times New Roman" w:cs="Times New Roman"/>
          <w:lang w:val="ru-RU" w:bidi="en-GB"/>
        </w:rPr>
        <w:t>:</w:t>
      </w:r>
      <w:r w:rsidR="0023026E" w:rsidRPr="0028382F">
        <w:rPr>
          <w:rFonts w:ascii="Times New Roman" w:eastAsia="Times New Roman" w:hAnsi="Times New Roman" w:cs="Times New Roman"/>
          <w:lang w:bidi="en-GB"/>
        </w:rPr>
        <w:t xml:space="preserve"> i</w:t>
      </w:r>
      <w:r w:rsidR="0056256E" w:rsidRPr="0028382F">
        <w:rPr>
          <w:rFonts w:ascii="Times New Roman" w:eastAsia="Times New Roman" w:hAnsi="Times New Roman" w:cs="Times New Roman"/>
          <w:lang w:bidi="en-GB"/>
        </w:rPr>
        <w:t>ntact</w:t>
      </w:r>
      <w:r w:rsidR="0023026E" w:rsidRPr="0028382F">
        <w:rPr>
          <w:rFonts w:ascii="Times New Roman" w:eastAsia="Times New Roman" w:hAnsi="Times New Roman" w:cs="Times New Roman"/>
          <w:lang w:bidi="en-GB"/>
        </w:rPr>
        <w:t xml:space="preserve"> (</w:t>
      </w:r>
      <w:r w:rsidR="0056256E" w:rsidRPr="0028382F">
        <w:rPr>
          <w:rFonts w:ascii="Times New Roman" w:eastAsia="Times New Roman" w:hAnsi="Times New Roman" w:cs="Times New Roman"/>
          <w:lang w:bidi="en-GB"/>
        </w:rPr>
        <w:t xml:space="preserve">DL &gt; 4.5 s, there is no break; 450 &lt; DCI &lt; 8000 </w:t>
      </w:r>
      <w:r w:rsidR="00040730" w:rsidRPr="0028382F">
        <w:rPr>
          <w:rFonts w:ascii="Times New Roman" w:hAnsi="Times New Roman" w:cs="Times New Roman"/>
        </w:rPr>
        <w:t>mmHg·cm·s</w:t>
      </w:r>
      <w:r w:rsidR="0056256E" w:rsidRPr="0028382F">
        <w:rPr>
          <w:rFonts w:ascii="Times New Roman" w:eastAsia="Times New Roman" w:hAnsi="Times New Roman" w:cs="Times New Roman"/>
          <w:lang w:bidi="en-GB"/>
        </w:rPr>
        <w:t xml:space="preserve">) </w:t>
      </w:r>
    </w:p>
    <w:p w14:paraId="409B7AEE" w14:textId="77777777" w:rsidR="000B0A99" w:rsidRPr="0028382F" w:rsidRDefault="000B0A99" w:rsidP="000F3D8A">
      <w:pPr>
        <w:ind w:firstLine="709"/>
        <w:contextualSpacing/>
        <w:rPr>
          <w:rFonts w:ascii="Times New Roman" w:hAnsi="Times New Roman" w:cs="Times New Roman"/>
        </w:rPr>
      </w:pPr>
    </w:p>
    <w:p w14:paraId="27C7DBB2" w14:textId="77777777" w:rsidR="00376364" w:rsidRPr="0028382F" w:rsidRDefault="0023026E" w:rsidP="00B42A62">
      <w:pPr>
        <w:contextualSpacing/>
        <w:rPr>
          <w:rFonts w:ascii="Times New Roman" w:eastAsia="Times New Roman" w:hAnsi="Times New Roman" w:cs="Times New Roman"/>
          <w:lang w:bidi="en-GB"/>
        </w:rPr>
      </w:pPr>
      <w:r w:rsidRPr="0028382F">
        <w:rPr>
          <w:rFonts w:ascii="Times New Roman" w:eastAsia="Times New Roman" w:hAnsi="Times New Roman" w:cs="Times New Roman"/>
          <w:noProof/>
        </w:rPr>
        <w:drawing>
          <wp:inline distT="0" distB="0" distL="0" distR="0" wp14:anchorId="7E67BCB0" wp14:editId="6CBEAE9C">
            <wp:extent cx="4343400" cy="2786245"/>
            <wp:effectExtent l="0" t="0" r="0" b="8255"/>
            <wp:docPr id="106" name="Изображение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29">
                      <a:extLst>
                        <a:ext uri="{28A0092B-C50C-407E-A947-70E740481C1C}">
                          <a14:useLocalDpi xmlns:a14="http://schemas.microsoft.com/office/drawing/2010/main" val="0"/>
                        </a:ext>
                      </a:extLst>
                    </a:blip>
                    <a:srcRect l="-1" t="2248" r="948" b="13038"/>
                    <a:stretch/>
                  </pic:blipFill>
                  <pic:spPr bwMode="auto">
                    <a:xfrm>
                      <a:off x="0" y="0"/>
                      <a:ext cx="4343926" cy="2786583"/>
                    </a:xfrm>
                    <a:prstGeom prst="rect">
                      <a:avLst/>
                    </a:prstGeom>
                    <a:ln>
                      <a:noFill/>
                    </a:ln>
                    <a:extLst>
                      <a:ext uri="{53640926-AAD7-44d8-BBD7-CCE9431645EC}">
                        <a14:shadowObscured xmlns:a14="http://schemas.microsoft.com/office/drawing/2010/main"/>
                      </a:ext>
                    </a:extLst>
                  </pic:spPr>
                </pic:pic>
              </a:graphicData>
            </a:graphic>
          </wp:inline>
        </w:drawing>
      </w:r>
    </w:p>
    <w:p w14:paraId="39441055" w14:textId="77777777" w:rsidR="0023026E" w:rsidRPr="0028382F" w:rsidRDefault="00AB32BD" w:rsidP="00B42A62">
      <w:pPr>
        <w:contextualSpacing/>
        <w:rPr>
          <w:rFonts w:ascii="Times New Roman" w:eastAsia="Times New Roman" w:hAnsi="Times New Roman" w:cs="Times New Roman"/>
          <w:lang w:bidi="en-GB"/>
        </w:rPr>
      </w:pPr>
      <w:r w:rsidRPr="0028382F">
        <w:rPr>
          <w:rFonts w:ascii="Times New Roman" w:eastAsia="Times New Roman" w:hAnsi="Times New Roman" w:cs="Times New Roman"/>
          <w:lang w:bidi="en-GB"/>
        </w:rPr>
        <w:t xml:space="preserve">Figure 18. </w:t>
      </w:r>
      <w:r w:rsidR="0023026E" w:rsidRPr="0028382F">
        <w:rPr>
          <w:rFonts w:ascii="Times New Roman" w:eastAsia="Times New Roman" w:hAnsi="Times New Roman" w:cs="Times New Roman"/>
          <w:lang w:bidi="en-GB"/>
        </w:rPr>
        <w:t>Contraction pattern</w:t>
      </w:r>
      <w:r w:rsidR="0023026E" w:rsidRPr="0028382F">
        <w:rPr>
          <w:rFonts w:ascii="Times New Roman" w:eastAsia="Times New Roman" w:hAnsi="Times New Roman" w:cs="Times New Roman"/>
          <w:lang w:val="ru-RU" w:bidi="en-GB"/>
        </w:rPr>
        <w:t xml:space="preserve">: </w:t>
      </w:r>
      <w:r w:rsidR="0023026E" w:rsidRPr="0028382F">
        <w:rPr>
          <w:rFonts w:ascii="Times New Roman" w:eastAsia="Times New Roman" w:hAnsi="Times New Roman" w:cs="Times New Roman"/>
          <w:lang w:bidi="en-GB"/>
        </w:rPr>
        <w:t>p</w:t>
      </w:r>
      <w:r w:rsidR="00F56EB5" w:rsidRPr="0028382F">
        <w:rPr>
          <w:rFonts w:ascii="Times New Roman" w:eastAsia="Times New Roman" w:hAnsi="Times New Roman" w:cs="Times New Roman"/>
          <w:lang w:bidi="en-GB"/>
        </w:rPr>
        <w:t>remature</w:t>
      </w:r>
      <w:r w:rsidRPr="0028382F">
        <w:rPr>
          <w:rFonts w:ascii="Times New Roman" w:eastAsia="Times New Roman" w:hAnsi="Times New Roman" w:cs="Times New Roman"/>
          <w:lang w:bidi="en-GB"/>
        </w:rPr>
        <w:t xml:space="preserve"> </w:t>
      </w:r>
      <w:r w:rsidR="0023026E" w:rsidRPr="0028382F">
        <w:rPr>
          <w:rFonts w:ascii="Times New Roman" w:eastAsia="Times New Roman" w:hAnsi="Times New Roman" w:cs="Times New Roman"/>
          <w:lang w:bidi="en-GB"/>
        </w:rPr>
        <w:t>(</w:t>
      </w:r>
      <w:r w:rsidRPr="0028382F">
        <w:rPr>
          <w:rFonts w:ascii="Times New Roman" w:eastAsia="Times New Roman" w:hAnsi="Times New Roman" w:cs="Times New Roman"/>
          <w:lang w:bidi="en-GB"/>
        </w:rPr>
        <w:t xml:space="preserve">DL&lt; 4.5 s; 450 &lt; DCI &lt;8000 </w:t>
      </w:r>
      <w:r w:rsidR="00040730" w:rsidRPr="0028382F">
        <w:rPr>
          <w:rFonts w:ascii="Times New Roman" w:hAnsi="Times New Roman" w:cs="Times New Roman"/>
        </w:rPr>
        <w:t>mmHg·cm·s</w:t>
      </w:r>
      <w:r w:rsidR="00B42A62" w:rsidRPr="0028382F">
        <w:rPr>
          <w:rFonts w:ascii="Times New Roman" w:eastAsia="Times New Roman" w:hAnsi="Times New Roman" w:cs="Times New Roman"/>
          <w:lang w:bidi="en-GB"/>
        </w:rPr>
        <w:t>)</w:t>
      </w:r>
    </w:p>
    <w:p w14:paraId="03337076" w14:textId="77777777" w:rsidR="00B42A62" w:rsidRPr="0028382F" w:rsidRDefault="00B42A62" w:rsidP="00B42A62">
      <w:pPr>
        <w:contextualSpacing/>
        <w:rPr>
          <w:rFonts w:ascii="Times New Roman" w:hAnsi="Times New Roman" w:cs="Times New Roman"/>
        </w:rPr>
      </w:pPr>
      <w:r w:rsidRPr="0028382F">
        <w:rPr>
          <w:rFonts w:ascii="Times New Roman" w:eastAsia="Times New Roman" w:hAnsi="Times New Roman" w:cs="Times New Roman"/>
          <w:lang w:bidi="en-GB"/>
        </w:rPr>
        <w:t xml:space="preserve"> </w:t>
      </w:r>
    </w:p>
    <w:p w14:paraId="676E21B3" w14:textId="77777777" w:rsidR="00C54890" w:rsidRPr="0028382F" w:rsidRDefault="00BC3BC1" w:rsidP="00847C50">
      <w:pPr>
        <w:pStyle w:val="a6"/>
        <w:widowControl w:val="0"/>
        <w:tabs>
          <w:tab w:val="left" w:pos="284"/>
        </w:tabs>
        <w:autoSpaceDE w:val="0"/>
        <w:autoSpaceDN w:val="0"/>
        <w:adjustRightInd w:val="0"/>
        <w:spacing w:after="240"/>
        <w:ind w:left="0"/>
        <w:rPr>
          <w:rFonts w:ascii="Times New Roman" w:hAnsi="Times New Roman" w:cs="Times New Roman"/>
        </w:rPr>
      </w:pPr>
      <w:r w:rsidRPr="0028382F">
        <w:rPr>
          <w:rFonts w:ascii="Times New Roman" w:hAnsi="Times New Roman" w:cs="Times New Roman"/>
          <w:noProof/>
        </w:rPr>
        <w:drawing>
          <wp:inline distT="0" distB="0" distL="0" distR="0" wp14:anchorId="6A3D8E7B" wp14:editId="568FEF9B">
            <wp:extent cx="4686300" cy="2913241"/>
            <wp:effectExtent l="0" t="0" r="0" b="8255"/>
            <wp:docPr id="107" name="Изображение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30">
                      <a:extLst>
                        <a:ext uri="{28A0092B-C50C-407E-A947-70E740481C1C}">
                          <a14:useLocalDpi xmlns:a14="http://schemas.microsoft.com/office/drawing/2010/main" val="0"/>
                        </a:ext>
                      </a:extLst>
                    </a:blip>
                    <a:srcRect l="1580" t="10678" r="105" b="7839"/>
                    <a:stretch/>
                  </pic:blipFill>
                  <pic:spPr bwMode="auto">
                    <a:xfrm>
                      <a:off x="0" y="0"/>
                      <a:ext cx="4686300" cy="2913241"/>
                    </a:xfrm>
                    <a:prstGeom prst="rect">
                      <a:avLst/>
                    </a:prstGeom>
                    <a:ln>
                      <a:noFill/>
                    </a:ln>
                    <a:extLst>
                      <a:ext uri="{53640926-AAD7-44d8-BBD7-CCE9431645EC}">
                        <a14:shadowObscured xmlns:a14="http://schemas.microsoft.com/office/drawing/2010/main"/>
                      </a:ext>
                    </a:extLst>
                  </pic:spPr>
                </pic:pic>
              </a:graphicData>
            </a:graphic>
          </wp:inline>
        </w:drawing>
      </w:r>
    </w:p>
    <w:p w14:paraId="070FD123" w14:textId="77777777" w:rsidR="00C54890" w:rsidRPr="0028382F" w:rsidRDefault="00AB32BD" w:rsidP="00C54890">
      <w:pPr>
        <w:pStyle w:val="a6"/>
        <w:widowControl w:val="0"/>
        <w:tabs>
          <w:tab w:val="left" w:pos="284"/>
        </w:tabs>
        <w:autoSpaceDE w:val="0"/>
        <w:autoSpaceDN w:val="0"/>
        <w:adjustRightInd w:val="0"/>
        <w:spacing w:after="240"/>
        <w:ind w:left="0"/>
        <w:rPr>
          <w:rFonts w:ascii="Times New Roman" w:hAnsi="Times New Roman" w:cs="Times New Roman"/>
        </w:rPr>
      </w:pPr>
      <w:r w:rsidRPr="0028382F">
        <w:rPr>
          <w:rFonts w:ascii="Times New Roman" w:eastAsia="Times New Roman" w:hAnsi="Times New Roman" w:cs="Times New Roman"/>
          <w:lang w:bidi="en-GB"/>
        </w:rPr>
        <w:t xml:space="preserve">Figure 19. </w:t>
      </w:r>
      <w:r w:rsidR="0023026E" w:rsidRPr="0028382F">
        <w:rPr>
          <w:rFonts w:ascii="Times New Roman" w:eastAsia="Times New Roman" w:hAnsi="Times New Roman" w:cs="Times New Roman"/>
          <w:lang w:bidi="en-GB"/>
        </w:rPr>
        <w:t>Contraction pattern</w:t>
      </w:r>
      <w:r w:rsidR="0023026E" w:rsidRPr="0028382F">
        <w:rPr>
          <w:rFonts w:ascii="Times New Roman" w:eastAsia="Times New Roman" w:hAnsi="Times New Roman" w:cs="Times New Roman"/>
          <w:lang w:val="ru-RU" w:bidi="en-GB"/>
        </w:rPr>
        <w:t xml:space="preserve">: </w:t>
      </w:r>
      <w:r w:rsidR="0023026E" w:rsidRPr="0028382F">
        <w:rPr>
          <w:rFonts w:ascii="Times New Roman" w:eastAsia="Times New Roman" w:hAnsi="Times New Roman" w:cs="Times New Roman"/>
          <w:lang w:bidi="en-GB"/>
        </w:rPr>
        <w:t>f</w:t>
      </w:r>
      <w:r w:rsidR="00F56EB5" w:rsidRPr="0028382F">
        <w:rPr>
          <w:rFonts w:ascii="Times New Roman" w:eastAsia="Times New Roman" w:hAnsi="Times New Roman" w:cs="Times New Roman"/>
          <w:lang w:bidi="en-GB"/>
        </w:rPr>
        <w:t>ragmented (</w:t>
      </w:r>
      <w:r w:rsidRPr="0028382F">
        <w:rPr>
          <w:rFonts w:ascii="Times New Roman" w:eastAsia="Times New Roman" w:hAnsi="Times New Roman" w:cs="Times New Roman"/>
          <w:lang w:bidi="en-GB"/>
        </w:rPr>
        <w:t xml:space="preserve">the largest break is more than 5 cm; 450 &lt; DCI &lt; </w:t>
      </w:r>
      <w:r w:rsidRPr="0028382F">
        <w:rPr>
          <w:rFonts w:ascii="Times New Roman" w:eastAsia="Times New Roman" w:hAnsi="Times New Roman" w:cs="Times New Roman"/>
          <w:lang w:bidi="en-GB"/>
        </w:rPr>
        <w:lastRenderedPageBreak/>
        <w:t xml:space="preserve">8000 </w:t>
      </w:r>
      <w:r w:rsidR="00040730" w:rsidRPr="0028382F">
        <w:rPr>
          <w:rFonts w:ascii="Times New Roman" w:hAnsi="Times New Roman" w:cs="Times New Roman"/>
        </w:rPr>
        <w:t>mmHg·cm·s</w:t>
      </w:r>
      <w:r w:rsidRPr="0028382F">
        <w:rPr>
          <w:rFonts w:ascii="Times New Roman" w:eastAsia="Times New Roman" w:hAnsi="Times New Roman" w:cs="Times New Roman"/>
          <w:lang w:bidi="en-GB"/>
        </w:rPr>
        <w:t xml:space="preserve">) </w:t>
      </w:r>
    </w:p>
    <w:p w14:paraId="04D6CE8F" w14:textId="77777777" w:rsidR="00A02BE8" w:rsidRPr="0028382F" w:rsidRDefault="00A02BE8"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An assessment of </w:t>
      </w:r>
      <w:proofErr w:type="spellStart"/>
      <w:r w:rsidR="00BC3BC1" w:rsidRPr="0028382F">
        <w:rPr>
          <w:rFonts w:ascii="Times New Roman" w:eastAsia="Times New Roman" w:hAnsi="Times New Roman" w:cs="Times New Roman"/>
          <w:lang w:bidi="en-GB"/>
        </w:rPr>
        <w:t>intrabolus</w:t>
      </w:r>
      <w:proofErr w:type="spellEnd"/>
      <w:r w:rsidR="00BC3BC1" w:rsidRPr="0028382F">
        <w:rPr>
          <w:rFonts w:ascii="Times New Roman" w:eastAsia="Times New Roman" w:hAnsi="Times New Roman" w:cs="Times New Roman"/>
          <w:lang w:bidi="en-GB"/>
        </w:rPr>
        <w:t xml:space="preserve"> pressure</w:t>
      </w:r>
      <w:r w:rsidRPr="0028382F">
        <w:rPr>
          <w:rFonts w:ascii="Times New Roman" w:eastAsia="Times New Roman" w:hAnsi="Times New Roman" w:cs="Times New Roman"/>
          <w:lang w:bidi="en-GB"/>
        </w:rPr>
        <w:t xml:space="preserve"> is the next stage of analysis. In normal peristalsis of the esophagus, the </w:t>
      </w:r>
      <w:r w:rsidRPr="0028382F">
        <w:rPr>
          <w:rFonts w:ascii="Times New Roman" w:eastAsia="Times New Roman" w:hAnsi="Times New Roman" w:cs="Times New Roman"/>
          <w:b/>
          <w:lang w:bidi="en-GB"/>
        </w:rPr>
        <w:t>intrabolus pressure</w:t>
      </w:r>
      <w:r w:rsidRPr="0028382F">
        <w:rPr>
          <w:rFonts w:ascii="Times New Roman" w:eastAsia="Times New Roman" w:hAnsi="Times New Roman" w:cs="Times New Roman"/>
          <w:lang w:bidi="en-GB"/>
        </w:rPr>
        <w:t xml:space="preserve"> (IBP) should exceed the intragastric one (to ensure normal antegrade propulsion of a food lump), but it should be not more than 30 mmHg.</w:t>
      </w:r>
    </w:p>
    <w:p w14:paraId="3FBF092F" w14:textId="77777777" w:rsidR="00A02BE8" w:rsidRPr="0028382F" w:rsidRDefault="00A02BE8"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If bolus transit is impeded by an</w:t>
      </w:r>
      <w:r w:rsidR="00BC3BC1" w:rsidRPr="0028382F">
        <w:rPr>
          <w:rFonts w:ascii="Times New Roman" w:eastAsia="Times New Roman" w:hAnsi="Times New Roman" w:cs="Times New Roman"/>
          <w:lang w:bidi="en-GB"/>
        </w:rPr>
        <w:t>y</w:t>
      </w:r>
      <w:r w:rsidRPr="0028382F">
        <w:rPr>
          <w:rFonts w:ascii="Times New Roman" w:eastAsia="Times New Roman" w:hAnsi="Times New Roman" w:cs="Times New Roman"/>
          <w:lang w:bidi="en-GB"/>
        </w:rPr>
        <w:t xml:space="preserve"> obstruction and esophageal peristalsis is preserved, the intrabolus pressure rises. </w:t>
      </w:r>
    </w:p>
    <w:p w14:paraId="1ED0239F" w14:textId="3A9F1B4A" w:rsidR="00A02BE8" w:rsidRPr="0028382F" w:rsidRDefault="00E57C2D"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According to the Chicago Classification v.3, there are several types of </w:t>
      </w:r>
      <w:proofErr w:type="spellStart"/>
      <w:r w:rsidRPr="0028382F">
        <w:rPr>
          <w:rFonts w:ascii="Times New Roman" w:eastAsia="Times New Roman" w:hAnsi="Times New Roman" w:cs="Times New Roman"/>
          <w:lang w:bidi="en-GB"/>
        </w:rPr>
        <w:t>intrabolus</w:t>
      </w:r>
      <w:proofErr w:type="spellEnd"/>
      <w:r w:rsidRPr="0028382F">
        <w:rPr>
          <w:rFonts w:ascii="Times New Roman" w:eastAsia="Times New Roman" w:hAnsi="Times New Roman" w:cs="Times New Roman"/>
          <w:lang w:bidi="en-GB"/>
        </w:rPr>
        <w:t xml:space="preserve"> pressur</w:t>
      </w:r>
      <w:r w:rsidR="00FF30CF" w:rsidRPr="0028382F">
        <w:rPr>
          <w:rFonts w:ascii="Times New Roman" w:eastAsia="Times New Roman" w:hAnsi="Times New Roman" w:cs="Times New Roman"/>
          <w:lang w:bidi="en-GB"/>
        </w:rPr>
        <w:t>e pattern [9, 12</w:t>
      </w:r>
      <w:r w:rsidRPr="0028382F">
        <w:rPr>
          <w:rFonts w:ascii="Times New Roman" w:eastAsia="Times New Roman" w:hAnsi="Times New Roman" w:cs="Times New Roman"/>
          <w:lang w:bidi="en-GB"/>
        </w:rPr>
        <w:t xml:space="preserve">]: </w:t>
      </w:r>
    </w:p>
    <w:p w14:paraId="31F3528B" w14:textId="77777777" w:rsidR="00A02BE8" w:rsidRPr="0028382F" w:rsidRDefault="00A02BE8" w:rsidP="00C54890">
      <w:pPr>
        <w:pStyle w:val="a6"/>
        <w:numPr>
          <w:ilvl w:val="0"/>
          <w:numId w:val="18"/>
        </w:numPr>
        <w:ind w:left="0" w:firstLine="709"/>
        <w:rPr>
          <w:rFonts w:ascii="Times New Roman" w:hAnsi="Times New Roman" w:cs="Times New Roman"/>
        </w:rPr>
      </w:pPr>
      <w:r w:rsidRPr="0028382F">
        <w:rPr>
          <w:rFonts w:ascii="Times New Roman" w:eastAsia="Times New Roman" w:hAnsi="Times New Roman" w:cs="Times New Roman"/>
          <w:b/>
          <w:lang w:bidi="en-GB"/>
        </w:rPr>
        <w:t>The panesophageal pressurization</w:t>
      </w:r>
      <w:r w:rsidRPr="0028382F">
        <w:rPr>
          <w:rFonts w:ascii="Times New Roman" w:eastAsia="Times New Roman" w:hAnsi="Times New Roman" w:cs="Times New Roman"/>
          <w:lang w:bidi="en-GB"/>
        </w:rPr>
        <w:t xml:space="preserve">: an increase in the intrabolus pressure (more than 30 mmHg) </w:t>
      </w:r>
      <w:r w:rsidR="00BC3BC1" w:rsidRPr="0028382F">
        <w:rPr>
          <w:rFonts w:ascii="Times New Roman" w:hAnsi="Times New Roman" w:cs="Times New Roman"/>
        </w:rPr>
        <w:t>extending from the UES to the EGJ</w:t>
      </w:r>
      <w:r w:rsidRPr="0028382F">
        <w:rPr>
          <w:rFonts w:ascii="Times New Roman" w:eastAsia="Times New Roman" w:hAnsi="Times New Roman" w:cs="Times New Roman"/>
          <w:lang w:bidi="en-GB"/>
        </w:rPr>
        <w:t>. The panesophageal pressurization is most common in the type 2 achalasia (Figure 20);</w:t>
      </w:r>
    </w:p>
    <w:p w14:paraId="5EB278C8" w14:textId="77777777" w:rsidR="00A02BE8" w:rsidRPr="0028382F" w:rsidRDefault="00A02BE8" w:rsidP="000F3D8A">
      <w:pPr>
        <w:pStyle w:val="a6"/>
        <w:numPr>
          <w:ilvl w:val="0"/>
          <w:numId w:val="18"/>
        </w:numPr>
        <w:ind w:left="0" w:firstLine="709"/>
        <w:rPr>
          <w:rFonts w:ascii="Times New Roman" w:hAnsi="Times New Roman" w:cs="Times New Roman"/>
        </w:rPr>
      </w:pPr>
      <w:r w:rsidRPr="0028382F">
        <w:rPr>
          <w:rFonts w:ascii="Times New Roman" w:eastAsia="Times New Roman" w:hAnsi="Times New Roman" w:cs="Times New Roman"/>
          <w:b/>
          <w:lang w:bidi="en-GB"/>
        </w:rPr>
        <w:t xml:space="preserve">Compartmentalized pressurization: </w:t>
      </w:r>
      <w:r w:rsidR="00BC3BC1" w:rsidRPr="0028382F">
        <w:rPr>
          <w:rFonts w:ascii="Times New Roman" w:hAnsi="Times New Roman" w:cs="Times New Roman"/>
        </w:rPr>
        <w:t>pressurization of &gt;30 mmHg extending from the contractile front to the EGJ.</w:t>
      </w:r>
      <w:r w:rsidRPr="0028382F">
        <w:rPr>
          <w:rFonts w:ascii="Times New Roman" w:eastAsia="Times New Roman" w:hAnsi="Times New Roman" w:cs="Times New Roman"/>
          <w:lang w:bidi="en-GB"/>
        </w:rPr>
        <w:t xml:space="preserve"> These manometric features are observed at a mechanical </w:t>
      </w:r>
      <w:r w:rsidR="00BC3BC1" w:rsidRPr="0028382F">
        <w:rPr>
          <w:rFonts w:ascii="Times New Roman" w:eastAsia="Times New Roman" w:hAnsi="Times New Roman" w:cs="Times New Roman"/>
          <w:lang w:bidi="en-GB"/>
        </w:rPr>
        <w:t xml:space="preserve">EGJ </w:t>
      </w:r>
      <w:r w:rsidRPr="0028382F">
        <w:rPr>
          <w:rFonts w:ascii="Times New Roman" w:eastAsia="Times New Roman" w:hAnsi="Times New Roman" w:cs="Times New Roman"/>
          <w:lang w:bidi="en-GB"/>
        </w:rPr>
        <w:t>obstruction (stricture, hernia) or achalasia onset with the preserved contractile activity of the esophagus (Figure 21);</w:t>
      </w:r>
    </w:p>
    <w:p w14:paraId="7FD08C22" w14:textId="77777777" w:rsidR="00A02BE8" w:rsidRPr="0028382F" w:rsidRDefault="00A911A5" w:rsidP="000F3D8A">
      <w:pPr>
        <w:pStyle w:val="a6"/>
        <w:numPr>
          <w:ilvl w:val="0"/>
          <w:numId w:val="18"/>
        </w:numPr>
        <w:ind w:left="0" w:firstLine="709"/>
        <w:rPr>
          <w:rFonts w:ascii="Times New Roman" w:hAnsi="Times New Roman" w:cs="Times New Roman"/>
        </w:rPr>
      </w:pPr>
      <w:r w:rsidRPr="0028382F">
        <w:rPr>
          <w:rFonts w:ascii="Times New Roman" w:eastAsia="Times New Roman" w:hAnsi="Times New Roman" w:cs="Times New Roman"/>
          <w:b/>
          <w:lang w:bidi="en-GB"/>
        </w:rPr>
        <w:t xml:space="preserve">EGJ pressurization: </w:t>
      </w:r>
      <w:r w:rsidR="00BC3BC1" w:rsidRPr="0028382F">
        <w:rPr>
          <w:rFonts w:ascii="Times New Roman" w:hAnsi="Times New Roman" w:cs="Times New Roman"/>
        </w:rPr>
        <w:t>pressurization restricted to zone between the LES and CD in conjunction with LES-CD separation</w:t>
      </w:r>
      <w:r w:rsidR="00BC3BC1" w:rsidRPr="0028382F">
        <w:rPr>
          <w:rFonts w:ascii="Times New Roman" w:eastAsia="Times New Roman" w:hAnsi="Times New Roman" w:cs="Times New Roman"/>
          <w:lang w:bidi="en-GB"/>
        </w:rPr>
        <w:t xml:space="preserve"> in the case of HH (Figure 22)</w:t>
      </w:r>
      <w:r w:rsidR="00BC3BC1" w:rsidRPr="0028382F">
        <w:rPr>
          <w:rFonts w:ascii="Times New Roman" w:eastAsia="Times New Roman" w:hAnsi="Times New Roman" w:cs="Times New Roman"/>
          <w:lang w:val="ru-RU" w:bidi="en-GB"/>
        </w:rPr>
        <w:t>;</w:t>
      </w:r>
    </w:p>
    <w:p w14:paraId="7E9D01BD" w14:textId="77777777" w:rsidR="00BC3BC1" w:rsidRPr="0028382F" w:rsidRDefault="00BC3BC1" w:rsidP="000F3D8A">
      <w:pPr>
        <w:pStyle w:val="a6"/>
        <w:numPr>
          <w:ilvl w:val="0"/>
          <w:numId w:val="18"/>
        </w:numPr>
        <w:ind w:left="0" w:firstLine="709"/>
        <w:rPr>
          <w:rFonts w:ascii="Times New Roman" w:hAnsi="Times New Roman" w:cs="Times New Roman"/>
        </w:rPr>
      </w:pPr>
      <w:r w:rsidRPr="0028382F">
        <w:rPr>
          <w:rFonts w:ascii="Times New Roman" w:eastAsia="Times New Roman" w:hAnsi="Times New Roman" w:cs="Times New Roman"/>
          <w:b/>
          <w:lang w:bidi="en-GB"/>
        </w:rPr>
        <w:t>Normal</w:t>
      </w:r>
      <w:r w:rsidRPr="0028382F">
        <w:rPr>
          <w:rFonts w:ascii="Times New Roman" w:eastAsia="Times New Roman" w:hAnsi="Times New Roman" w:cs="Times New Roman"/>
          <w:b/>
          <w:lang w:val="ru-RU" w:bidi="en-GB"/>
        </w:rPr>
        <w:t xml:space="preserve">: </w:t>
      </w:r>
      <w:r w:rsidRPr="0028382F">
        <w:rPr>
          <w:rFonts w:ascii="Times New Roman" w:hAnsi="Times New Roman" w:cs="Times New Roman"/>
        </w:rPr>
        <w:t>no bolus pressurization &gt;30 mmHg.</w:t>
      </w:r>
    </w:p>
    <w:p w14:paraId="6858A692" w14:textId="77777777" w:rsidR="00FC6DFB" w:rsidRPr="0028382F" w:rsidRDefault="00FC6DFB" w:rsidP="000F3D8A">
      <w:pPr>
        <w:pStyle w:val="a6"/>
        <w:ind w:left="0" w:firstLine="709"/>
        <w:rPr>
          <w:rFonts w:ascii="Times New Roman" w:hAnsi="Times New Roman" w:cs="Times New Roman"/>
        </w:rPr>
      </w:pPr>
    </w:p>
    <w:p w14:paraId="2BFB1312" w14:textId="77777777" w:rsidR="00A02BE8" w:rsidRPr="0028382F" w:rsidRDefault="00FC6DFB" w:rsidP="006B39DB">
      <w:pPr>
        <w:contextualSpacing/>
        <w:rPr>
          <w:rFonts w:ascii="Times New Roman" w:hAnsi="Times New Roman" w:cs="Times New Roman"/>
        </w:rPr>
      </w:pPr>
      <w:r w:rsidRPr="0028382F">
        <w:rPr>
          <w:rFonts w:ascii="Times New Roman" w:eastAsia="Times New Roman" w:hAnsi="Times New Roman" w:cs="Times New Roman"/>
          <w:noProof/>
        </w:rPr>
        <w:drawing>
          <wp:inline distT="0" distB="0" distL="0" distR="0" wp14:anchorId="6AE7EEDD" wp14:editId="5EC38128">
            <wp:extent cx="4773143" cy="2511894"/>
            <wp:effectExtent l="19050" t="0" r="8407" b="0"/>
            <wp:docPr id="67" name="Изображение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2.jpg"/>
                    <pic:cNvPicPr/>
                  </pic:nvPicPr>
                  <pic:blipFill>
                    <a:blip r:embed="rId31"/>
                    <a:stretch>
                      <a:fillRect/>
                    </a:stretch>
                  </pic:blipFill>
                  <pic:spPr bwMode="auto">
                    <a:xfrm>
                      <a:off x="0" y="0"/>
                      <a:ext cx="4773143" cy="2511894"/>
                    </a:xfrm>
                    <a:prstGeom prst="rect">
                      <a:avLst/>
                    </a:prstGeom>
                    <a:ln>
                      <a:noFill/>
                    </a:ln>
                    <a:extLst>
                      <a:ext uri="{53640926-AAD7-44d8-BBD7-CCE9431645EC}">
                        <a14:shadowObscured xmlns:a14="http://schemas.microsoft.com/office/drawing/2010/main"/>
                      </a:ext>
                    </a:extLst>
                  </pic:spPr>
                </pic:pic>
              </a:graphicData>
            </a:graphic>
          </wp:inline>
        </w:drawing>
      </w:r>
    </w:p>
    <w:p w14:paraId="5A175FD2" w14:textId="77777777" w:rsidR="00146DD2" w:rsidRPr="0028382F" w:rsidRDefault="00020084" w:rsidP="00146DD2">
      <w:pPr>
        <w:rPr>
          <w:rFonts w:ascii="Times New Roman" w:hAnsi="Times New Roman" w:cs="Times New Roman"/>
        </w:rPr>
      </w:pPr>
      <w:r w:rsidRPr="0028382F">
        <w:rPr>
          <w:rFonts w:ascii="Times New Roman" w:eastAsia="Times New Roman" w:hAnsi="Times New Roman" w:cs="Times New Roman"/>
          <w:lang w:bidi="en-GB"/>
        </w:rPr>
        <w:t>Figure 20.</w:t>
      </w:r>
      <w:r w:rsidR="00BC3BC1" w:rsidRPr="0028382F">
        <w:rPr>
          <w:rFonts w:ascii="Times New Roman" w:eastAsia="Times New Roman" w:hAnsi="Times New Roman" w:cs="Times New Roman"/>
          <w:lang w:bidi="en-GB"/>
        </w:rPr>
        <w:t xml:space="preserve"> </w:t>
      </w:r>
      <w:proofErr w:type="spellStart"/>
      <w:r w:rsidR="00BC3BC1" w:rsidRPr="0028382F">
        <w:rPr>
          <w:rFonts w:ascii="Times New Roman" w:eastAsia="Times New Roman" w:hAnsi="Times New Roman" w:cs="Times New Roman"/>
          <w:lang w:bidi="en-GB"/>
        </w:rPr>
        <w:t>Intrabolus</w:t>
      </w:r>
      <w:proofErr w:type="spellEnd"/>
      <w:r w:rsidR="00BC3BC1" w:rsidRPr="0028382F">
        <w:rPr>
          <w:rFonts w:ascii="Times New Roman" w:eastAsia="Times New Roman" w:hAnsi="Times New Roman" w:cs="Times New Roman"/>
          <w:lang w:bidi="en-GB"/>
        </w:rPr>
        <w:t xml:space="preserve"> pressure pattern</w:t>
      </w:r>
      <w:r w:rsidR="00BC3BC1" w:rsidRPr="0028382F">
        <w:rPr>
          <w:rFonts w:ascii="Times New Roman" w:eastAsia="Times New Roman" w:hAnsi="Times New Roman" w:cs="Times New Roman"/>
          <w:lang w:val="ru-RU" w:bidi="en-GB"/>
        </w:rPr>
        <w:t>:</w:t>
      </w:r>
      <w:r w:rsidR="00BC3BC1" w:rsidRPr="0028382F">
        <w:rPr>
          <w:rFonts w:ascii="Times New Roman" w:eastAsia="Times New Roman" w:hAnsi="Times New Roman" w:cs="Times New Roman"/>
          <w:lang w:bidi="en-GB"/>
        </w:rPr>
        <w:t xml:space="preserve"> </w:t>
      </w:r>
      <w:proofErr w:type="spellStart"/>
      <w:r w:rsidR="00BC3BC1" w:rsidRPr="0028382F">
        <w:rPr>
          <w:rFonts w:ascii="Times New Roman" w:eastAsia="Times New Roman" w:hAnsi="Times New Roman" w:cs="Times New Roman"/>
          <w:lang w:bidi="en-GB"/>
        </w:rPr>
        <w:t>p</w:t>
      </w:r>
      <w:r w:rsidRPr="0028382F">
        <w:rPr>
          <w:rFonts w:ascii="Times New Roman" w:eastAsia="Times New Roman" w:hAnsi="Times New Roman" w:cs="Times New Roman"/>
          <w:lang w:bidi="en-GB"/>
        </w:rPr>
        <w:t>anesophageal</w:t>
      </w:r>
      <w:proofErr w:type="spellEnd"/>
      <w:r w:rsidRPr="0028382F">
        <w:rPr>
          <w:rFonts w:ascii="Times New Roman" w:eastAsia="Times New Roman" w:hAnsi="Times New Roman" w:cs="Times New Roman"/>
          <w:lang w:bidi="en-GB"/>
        </w:rPr>
        <w:t xml:space="preserve"> pressurization </w:t>
      </w:r>
    </w:p>
    <w:p w14:paraId="4DC3E3AA" w14:textId="77777777" w:rsidR="0056256E" w:rsidRPr="0028382F" w:rsidRDefault="00FC6DFB" w:rsidP="00146DD2">
      <w:pPr>
        <w:contextualSpacing/>
        <w:rPr>
          <w:rFonts w:ascii="Times New Roman" w:hAnsi="Times New Roman" w:cs="Times New Roman"/>
        </w:rPr>
      </w:pPr>
      <w:r w:rsidRPr="0028382F">
        <w:rPr>
          <w:rFonts w:ascii="Times New Roman" w:eastAsia="Times New Roman" w:hAnsi="Times New Roman" w:cs="Times New Roman"/>
          <w:lang w:bidi="en-GB"/>
        </w:rPr>
        <w:t xml:space="preserve"> </w:t>
      </w:r>
    </w:p>
    <w:p w14:paraId="6F01CB91" w14:textId="77777777" w:rsidR="00FC6DFB" w:rsidRPr="0028382F" w:rsidRDefault="00146DD2" w:rsidP="006B39DB">
      <w:pPr>
        <w:contextualSpacing/>
        <w:rPr>
          <w:rFonts w:ascii="Times New Roman" w:hAnsi="Times New Roman" w:cs="Times New Roman"/>
        </w:rPr>
      </w:pPr>
      <w:r w:rsidRPr="0028382F">
        <w:rPr>
          <w:rFonts w:ascii="Times New Roman" w:eastAsia="Times New Roman" w:hAnsi="Times New Roman" w:cs="Times New Roman"/>
          <w:noProof/>
        </w:rPr>
        <w:drawing>
          <wp:inline distT="0" distB="0" distL="0" distR="0" wp14:anchorId="0D3EB287" wp14:editId="39539419">
            <wp:extent cx="4538452" cy="2286000"/>
            <wp:effectExtent l="1905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a:blip r:embed="rId32"/>
                    <a:stretch>
                      <a:fillRect/>
                    </a:stretch>
                  </pic:blipFill>
                  <pic:spPr bwMode="auto">
                    <a:xfrm>
                      <a:off x="0" y="0"/>
                      <a:ext cx="4538452" cy="2286000"/>
                    </a:xfrm>
                    <a:prstGeom prst="rect">
                      <a:avLst/>
                    </a:prstGeom>
                    <a:ln>
                      <a:noFill/>
                    </a:ln>
                    <a:extLst>
                      <a:ext uri="{53640926-AAD7-44d8-BBD7-CCE9431645EC}">
                        <a14:shadowObscured xmlns:a14="http://schemas.microsoft.com/office/drawing/2010/main"/>
                      </a:ext>
                    </a:extLst>
                  </pic:spPr>
                </pic:pic>
              </a:graphicData>
            </a:graphic>
          </wp:inline>
        </w:drawing>
      </w:r>
    </w:p>
    <w:p w14:paraId="32EB7F93" w14:textId="77777777" w:rsidR="00FC6DFB" w:rsidRPr="0028382F" w:rsidRDefault="0048486B" w:rsidP="006B39DB">
      <w:pPr>
        <w:contextualSpacing/>
        <w:rPr>
          <w:rFonts w:ascii="Times New Roman" w:hAnsi="Times New Roman" w:cs="Times New Roman"/>
        </w:rPr>
      </w:pPr>
      <w:r w:rsidRPr="0028382F">
        <w:rPr>
          <w:rFonts w:ascii="Times New Roman" w:eastAsia="Times New Roman" w:hAnsi="Times New Roman" w:cs="Times New Roman"/>
          <w:lang w:bidi="en-GB"/>
        </w:rPr>
        <w:t xml:space="preserve">Figure 21. </w:t>
      </w:r>
      <w:proofErr w:type="spellStart"/>
      <w:r w:rsidR="00BC3BC1" w:rsidRPr="0028382F">
        <w:rPr>
          <w:rFonts w:ascii="Times New Roman" w:eastAsia="Times New Roman" w:hAnsi="Times New Roman" w:cs="Times New Roman"/>
          <w:lang w:bidi="en-GB"/>
        </w:rPr>
        <w:t>Intrabolus</w:t>
      </w:r>
      <w:proofErr w:type="spellEnd"/>
      <w:r w:rsidR="00BC3BC1" w:rsidRPr="0028382F">
        <w:rPr>
          <w:rFonts w:ascii="Times New Roman" w:eastAsia="Times New Roman" w:hAnsi="Times New Roman" w:cs="Times New Roman"/>
          <w:lang w:bidi="en-GB"/>
        </w:rPr>
        <w:t xml:space="preserve"> pressure pattern</w:t>
      </w:r>
      <w:r w:rsidR="00BC3BC1" w:rsidRPr="0028382F">
        <w:rPr>
          <w:rFonts w:ascii="Times New Roman" w:eastAsia="Times New Roman" w:hAnsi="Times New Roman" w:cs="Times New Roman"/>
          <w:lang w:val="ru-RU" w:bidi="en-GB"/>
        </w:rPr>
        <w:t>:</w:t>
      </w:r>
      <w:r w:rsidR="00BC3BC1" w:rsidRPr="0028382F">
        <w:rPr>
          <w:rFonts w:ascii="Times New Roman" w:eastAsia="Times New Roman" w:hAnsi="Times New Roman" w:cs="Times New Roman"/>
          <w:lang w:bidi="en-GB"/>
        </w:rPr>
        <w:t xml:space="preserve"> c</w:t>
      </w:r>
      <w:r w:rsidRPr="0028382F">
        <w:rPr>
          <w:rFonts w:ascii="Times New Roman" w:eastAsia="Times New Roman" w:hAnsi="Times New Roman" w:cs="Times New Roman"/>
          <w:lang w:bidi="en-GB"/>
        </w:rPr>
        <w:t xml:space="preserve">ompartmentalized pressurization </w:t>
      </w:r>
    </w:p>
    <w:p w14:paraId="0F89F4A9" w14:textId="77777777" w:rsidR="00FC6DFB" w:rsidRPr="0028382F" w:rsidRDefault="00FC6DFB" w:rsidP="000F3D8A">
      <w:pPr>
        <w:ind w:firstLine="709"/>
        <w:contextualSpacing/>
        <w:rPr>
          <w:rFonts w:ascii="Times New Roman" w:hAnsi="Times New Roman" w:cs="Times New Roman"/>
        </w:rPr>
      </w:pPr>
    </w:p>
    <w:p w14:paraId="3A7BAB19" w14:textId="77777777" w:rsidR="00FC6DFB" w:rsidRPr="0028382F" w:rsidRDefault="00FC6DFB" w:rsidP="006B39DB">
      <w:pPr>
        <w:contextualSpacing/>
        <w:rPr>
          <w:rFonts w:ascii="Times New Roman" w:hAnsi="Times New Roman" w:cs="Times New Roman"/>
        </w:rPr>
      </w:pPr>
      <w:r w:rsidRPr="0028382F">
        <w:rPr>
          <w:rFonts w:ascii="Times New Roman" w:eastAsia="Times New Roman" w:hAnsi="Times New Roman" w:cs="Times New Roman"/>
          <w:noProof/>
        </w:rPr>
        <w:lastRenderedPageBreak/>
        <w:drawing>
          <wp:inline distT="0" distB="0" distL="0" distR="0" wp14:anchorId="56655F9E" wp14:editId="0A1216C1">
            <wp:extent cx="4229735" cy="2453443"/>
            <wp:effectExtent l="0" t="0" r="0" b="10795"/>
            <wp:docPr id="70" name="Изображение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4.jpg"/>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229971" cy="2453580"/>
                    </a:xfrm>
                    <a:prstGeom prst="rect">
                      <a:avLst/>
                    </a:prstGeom>
                    <a:ln>
                      <a:noFill/>
                    </a:ln>
                    <a:extLst>
                      <a:ext uri="{53640926-AAD7-44d8-BBD7-CCE9431645EC}">
                        <a14:shadowObscured xmlns:a14="http://schemas.microsoft.com/office/drawing/2010/main"/>
                      </a:ext>
                    </a:extLst>
                  </pic:spPr>
                </pic:pic>
              </a:graphicData>
            </a:graphic>
          </wp:inline>
        </w:drawing>
      </w:r>
    </w:p>
    <w:p w14:paraId="355F9E4C" w14:textId="77777777" w:rsidR="006E1BE2" w:rsidRPr="0028382F" w:rsidRDefault="00020084" w:rsidP="006B39DB">
      <w:pPr>
        <w:contextualSpacing/>
        <w:rPr>
          <w:rFonts w:ascii="Times New Roman" w:hAnsi="Times New Roman" w:cs="Times New Roman"/>
        </w:rPr>
      </w:pPr>
      <w:r w:rsidRPr="0028382F">
        <w:rPr>
          <w:rFonts w:ascii="Times New Roman" w:eastAsia="Times New Roman" w:hAnsi="Times New Roman" w:cs="Times New Roman"/>
          <w:lang w:bidi="en-GB"/>
        </w:rPr>
        <w:t xml:space="preserve">Figure 22. </w:t>
      </w:r>
      <w:proofErr w:type="spellStart"/>
      <w:r w:rsidR="00BC3BC1" w:rsidRPr="0028382F">
        <w:rPr>
          <w:rFonts w:ascii="Times New Roman" w:eastAsia="Times New Roman" w:hAnsi="Times New Roman" w:cs="Times New Roman"/>
          <w:lang w:bidi="en-GB"/>
        </w:rPr>
        <w:t>Intrabolus</w:t>
      </w:r>
      <w:proofErr w:type="spellEnd"/>
      <w:r w:rsidR="00BC3BC1" w:rsidRPr="0028382F">
        <w:rPr>
          <w:rFonts w:ascii="Times New Roman" w:eastAsia="Times New Roman" w:hAnsi="Times New Roman" w:cs="Times New Roman"/>
          <w:lang w:bidi="en-GB"/>
        </w:rPr>
        <w:t xml:space="preserve"> pressure pattern</w:t>
      </w:r>
      <w:r w:rsidR="00BC3BC1" w:rsidRPr="0028382F">
        <w:rPr>
          <w:rFonts w:ascii="Times New Roman" w:eastAsia="Times New Roman" w:hAnsi="Times New Roman" w:cs="Times New Roman"/>
          <w:lang w:val="ru-RU" w:bidi="en-GB"/>
        </w:rPr>
        <w:t>:</w:t>
      </w:r>
      <w:r w:rsidR="00BC3BC1" w:rsidRPr="0028382F">
        <w:rPr>
          <w:rFonts w:ascii="Times New Roman" w:eastAsia="Times New Roman" w:hAnsi="Times New Roman" w:cs="Times New Roman"/>
          <w:lang w:bidi="en-GB"/>
        </w:rPr>
        <w:t xml:space="preserve"> </w:t>
      </w:r>
      <w:r w:rsidRPr="0028382F">
        <w:rPr>
          <w:rFonts w:ascii="Times New Roman" w:eastAsia="Times New Roman" w:hAnsi="Times New Roman" w:cs="Times New Roman"/>
          <w:lang w:bidi="en-GB"/>
        </w:rPr>
        <w:t xml:space="preserve">EGJ pressurization </w:t>
      </w:r>
    </w:p>
    <w:p w14:paraId="304896A3" w14:textId="77777777" w:rsidR="006E1BE2" w:rsidRPr="0028382F" w:rsidRDefault="006E1BE2" w:rsidP="000F3D8A">
      <w:pPr>
        <w:ind w:firstLine="709"/>
        <w:contextualSpacing/>
        <w:rPr>
          <w:rFonts w:ascii="Times New Roman" w:hAnsi="Times New Roman" w:cs="Times New Roman"/>
        </w:rPr>
      </w:pPr>
    </w:p>
    <w:p w14:paraId="6BC7BA90" w14:textId="77777777" w:rsidR="005B3CAE" w:rsidRPr="0028382F" w:rsidRDefault="005B3CAE" w:rsidP="000F3D8A">
      <w:pPr>
        <w:ind w:firstLine="709"/>
        <w:contextualSpacing/>
        <w:rPr>
          <w:rFonts w:ascii="Times New Roman" w:eastAsia="Times New Roman" w:hAnsi="Times New Roman" w:cs="Times New Roman"/>
          <w:lang w:bidi="en-GB"/>
        </w:rPr>
      </w:pPr>
      <w:r w:rsidRPr="0028382F">
        <w:rPr>
          <w:rFonts w:ascii="Times New Roman" w:eastAsia="Times New Roman" w:hAnsi="Times New Roman" w:cs="Times New Roman"/>
          <w:lang w:bidi="en-GB"/>
        </w:rPr>
        <w:t xml:space="preserve">Based on the information from the individual swallows, a hierarchical categorization of motility disorders is made. First the LES function, and subsequently the esophageal pressure patterns are used to classify the patient and make a diagnosis. </w:t>
      </w:r>
    </w:p>
    <w:p w14:paraId="3E6F25FA" w14:textId="77777777" w:rsidR="0028382F" w:rsidRPr="0028382F" w:rsidRDefault="0028382F" w:rsidP="000F3D8A">
      <w:pPr>
        <w:ind w:firstLine="709"/>
        <w:contextualSpacing/>
        <w:rPr>
          <w:rFonts w:ascii="Times New Roman" w:eastAsia="Times New Roman" w:hAnsi="Times New Roman" w:cs="Times New Roman"/>
          <w:lang w:bidi="en-GB"/>
        </w:rPr>
      </w:pPr>
    </w:p>
    <w:p w14:paraId="04E6C44C" w14:textId="2AFA5207" w:rsidR="00FF30CF" w:rsidRPr="0028382F" w:rsidRDefault="00FF30CF" w:rsidP="000F3D8A">
      <w:pPr>
        <w:ind w:firstLine="709"/>
        <w:contextualSpacing/>
        <w:rPr>
          <w:rFonts w:ascii="Times New Roman" w:eastAsia="Times New Roman" w:hAnsi="Times New Roman" w:cs="Times New Roman"/>
          <w:b/>
          <w:lang w:bidi="en-GB"/>
        </w:rPr>
      </w:pPr>
      <w:r w:rsidRPr="0028382F">
        <w:rPr>
          <w:rFonts w:ascii="Times New Roman" w:eastAsia="Times New Roman" w:hAnsi="Times New Roman" w:cs="Times New Roman"/>
          <w:b/>
          <w:lang w:bidi="en-GB"/>
        </w:rPr>
        <w:t>The Chicago Classification: Esophageal Motility Diagnosis</w:t>
      </w:r>
    </w:p>
    <w:p w14:paraId="2143BB24" w14:textId="77777777" w:rsidR="0028382F" w:rsidRPr="0028382F" w:rsidRDefault="0028382F" w:rsidP="000F3D8A">
      <w:pPr>
        <w:ind w:firstLine="709"/>
        <w:contextualSpacing/>
        <w:rPr>
          <w:rFonts w:ascii="Times New Roman" w:eastAsia="Times New Roman" w:hAnsi="Times New Roman" w:cs="Times New Roman"/>
          <w:b/>
          <w:lang w:bidi="en-GB"/>
        </w:rPr>
      </w:pPr>
    </w:p>
    <w:p w14:paraId="684D0DDC" w14:textId="77777777" w:rsidR="00815E1D" w:rsidRPr="0028382F" w:rsidRDefault="00352D58"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The Chicago Classification subdivides all possible conditions of the esophageal motility into 4 large groups [9]:</w:t>
      </w:r>
    </w:p>
    <w:p w14:paraId="6F19B252" w14:textId="77777777" w:rsidR="00815E1D" w:rsidRPr="0028382F" w:rsidRDefault="009B2F0F" w:rsidP="000F3D8A">
      <w:pPr>
        <w:pStyle w:val="a6"/>
        <w:numPr>
          <w:ilvl w:val="0"/>
          <w:numId w:val="22"/>
        </w:numPr>
        <w:ind w:left="0" w:firstLine="709"/>
        <w:rPr>
          <w:rFonts w:ascii="Times New Roman" w:hAnsi="Times New Roman" w:cs="Times New Roman"/>
        </w:rPr>
      </w:pPr>
      <w:r w:rsidRPr="0028382F">
        <w:rPr>
          <w:rFonts w:ascii="Times New Roman" w:eastAsiaTheme="majorEastAsia" w:hAnsi="Times New Roman" w:cs="Times New Roman"/>
          <w:spacing w:val="15"/>
          <w:lang w:bidi="en-GB"/>
        </w:rPr>
        <w:t>Disorders with EGJ outflow obstruction;</w:t>
      </w:r>
    </w:p>
    <w:p w14:paraId="47DAE83A" w14:textId="77777777" w:rsidR="009B2F0F" w:rsidRPr="0028382F" w:rsidRDefault="005A17C1" w:rsidP="000F3D8A">
      <w:pPr>
        <w:pStyle w:val="a6"/>
        <w:numPr>
          <w:ilvl w:val="0"/>
          <w:numId w:val="22"/>
        </w:numPr>
        <w:ind w:left="0" w:firstLine="709"/>
        <w:rPr>
          <w:rFonts w:ascii="Times New Roman" w:hAnsi="Times New Roman" w:cs="Times New Roman"/>
        </w:rPr>
      </w:pPr>
      <w:r w:rsidRPr="0028382F">
        <w:rPr>
          <w:rFonts w:ascii="Times New Roman" w:eastAsia="Times New Roman" w:hAnsi="Times New Roman" w:cs="Times New Roman"/>
          <w:lang w:bidi="en-GB"/>
        </w:rPr>
        <w:t>Major disorders of peristalsis;</w:t>
      </w:r>
    </w:p>
    <w:p w14:paraId="340BDD66" w14:textId="77777777" w:rsidR="00815E1D" w:rsidRPr="0028382F" w:rsidRDefault="005A17C1" w:rsidP="000F3D8A">
      <w:pPr>
        <w:pStyle w:val="a6"/>
        <w:numPr>
          <w:ilvl w:val="0"/>
          <w:numId w:val="22"/>
        </w:numPr>
        <w:ind w:left="0" w:firstLine="709"/>
        <w:rPr>
          <w:rFonts w:ascii="Times New Roman" w:hAnsi="Times New Roman" w:cs="Times New Roman"/>
        </w:rPr>
      </w:pPr>
      <w:r w:rsidRPr="0028382F">
        <w:rPr>
          <w:rFonts w:ascii="Times New Roman" w:eastAsia="Times New Roman" w:hAnsi="Times New Roman" w:cs="Times New Roman"/>
          <w:lang w:bidi="en-GB"/>
        </w:rPr>
        <w:t>Minor disorders of peristalsis;</w:t>
      </w:r>
    </w:p>
    <w:p w14:paraId="46397436" w14:textId="77777777" w:rsidR="009B2F0F" w:rsidRPr="0028382F" w:rsidRDefault="007B36D1" w:rsidP="000F3D8A">
      <w:pPr>
        <w:pStyle w:val="a6"/>
        <w:numPr>
          <w:ilvl w:val="0"/>
          <w:numId w:val="22"/>
        </w:numPr>
        <w:ind w:left="0" w:firstLine="709"/>
        <w:rPr>
          <w:rFonts w:ascii="Times New Roman" w:hAnsi="Times New Roman" w:cs="Times New Roman"/>
        </w:rPr>
      </w:pPr>
      <w:r w:rsidRPr="0028382F">
        <w:rPr>
          <w:rFonts w:ascii="Times New Roman" w:eastAsia="Times New Roman" w:hAnsi="Times New Roman" w:cs="Times New Roman"/>
          <w:lang w:bidi="en-GB"/>
        </w:rPr>
        <w:t>Normal esophageal motility.</w:t>
      </w:r>
    </w:p>
    <w:p w14:paraId="252C1383" w14:textId="77777777" w:rsidR="009B2F0F" w:rsidRPr="0028382F" w:rsidRDefault="009B2F0F" w:rsidP="000F3D8A">
      <w:pPr>
        <w:pStyle w:val="a6"/>
        <w:ind w:left="0" w:firstLine="709"/>
        <w:rPr>
          <w:rFonts w:ascii="Times New Roman" w:hAnsi="Times New Roman" w:cs="Times New Roman"/>
        </w:rPr>
      </w:pPr>
    </w:p>
    <w:p w14:paraId="296D0595" w14:textId="77777777" w:rsidR="00145F11" w:rsidRPr="0028382F" w:rsidRDefault="00145F11" w:rsidP="000F3D8A">
      <w:pPr>
        <w:ind w:firstLine="709"/>
        <w:contextualSpacing/>
        <w:rPr>
          <w:rFonts w:ascii="Times New Roman" w:hAnsi="Times New Roman" w:cs="Times New Roman"/>
          <w:b/>
        </w:rPr>
      </w:pPr>
      <w:r w:rsidRPr="0028382F">
        <w:rPr>
          <w:rFonts w:ascii="Times New Roman" w:eastAsia="Times New Roman" w:hAnsi="Times New Roman" w:cs="Times New Roman"/>
          <w:b/>
          <w:lang w:bidi="en-GB"/>
        </w:rPr>
        <w:t>Disorders with EGJ outflow obstruction</w:t>
      </w:r>
    </w:p>
    <w:p w14:paraId="567BE99D" w14:textId="39DBF748" w:rsidR="00FC6DFB" w:rsidRPr="0028382F" w:rsidRDefault="00FC6DFB"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According to the analysis algorithm recommended by the Chicago Classification, the integrated relaxation pressure (IRP) is the first estimated parameter. </w:t>
      </w:r>
      <w:r w:rsidR="005B3CAE" w:rsidRPr="0028382F">
        <w:rPr>
          <w:rFonts w:ascii="Times New Roman" w:eastAsia="Times New Roman" w:hAnsi="Times New Roman" w:cs="Times New Roman"/>
          <w:lang w:bidi="en-GB"/>
        </w:rPr>
        <w:t>Impaired EGJ relaxation with elevation IRP&gt;15mmHg</w:t>
      </w:r>
      <w:r w:rsidRPr="0028382F">
        <w:rPr>
          <w:rFonts w:ascii="Times New Roman" w:eastAsia="Times New Roman" w:hAnsi="Times New Roman" w:cs="Times New Roman"/>
          <w:lang w:bidi="en-GB"/>
        </w:rPr>
        <w:t xml:space="preserve"> is observed in several </w:t>
      </w:r>
      <w:r w:rsidR="00145F11" w:rsidRPr="0028382F">
        <w:rPr>
          <w:rFonts w:ascii="Times New Roman" w:eastAsia="Times New Roman" w:hAnsi="Times New Roman" w:cs="Times New Roman"/>
          <w:lang w:bidi="en-GB"/>
        </w:rPr>
        <w:t xml:space="preserve">types of disorders </w:t>
      </w:r>
      <w:r w:rsidR="00340DC1" w:rsidRPr="0028382F">
        <w:rPr>
          <w:rFonts w:ascii="Times New Roman" w:eastAsia="Times New Roman" w:hAnsi="Times New Roman" w:cs="Times New Roman"/>
          <w:lang w:bidi="en-GB"/>
        </w:rPr>
        <w:t>(</w:t>
      </w:r>
      <w:r w:rsidR="008917DE">
        <w:rPr>
          <w:rFonts w:ascii="Times New Roman" w:eastAsia="Times New Roman" w:hAnsi="Times New Roman" w:cs="Times New Roman"/>
          <w:lang w:bidi="en-GB"/>
        </w:rPr>
        <w:t>Figure 27</w:t>
      </w:r>
      <w:bookmarkStart w:id="0" w:name="_GoBack"/>
      <w:bookmarkEnd w:id="0"/>
      <w:r w:rsidR="00340DC1" w:rsidRPr="0028382F">
        <w:rPr>
          <w:rFonts w:ascii="Times New Roman" w:eastAsia="Times New Roman" w:hAnsi="Times New Roman" w:cs="Times New Roman"/>
          <w:lang w:bidi="en-GB"/>
        </w:rPr>
        <w:t xml:space="preserve">) united under a common name </w:t>
      </w:r>
      <w:r w:rsidR="00145F11" w:rsidRPr="0028382F">
        <w:rPr>
          <w:rFonts w:ascii="Times New Roman" w:eastAsia="Times New Roman" w:hAnsi="Times New Roman" w:cs="Times New Roman"/>
          <w:b/>
          <w:lang w:bidi="en-GB"/>
        </w:rPr>
        <w:t>Disorders with EGJ outflow obstruction</w:t>
      </w:r>
      <w:r w:rsidR="0028382F" w:rsidRPr="0028382F">
        <w:rPr>
          <w:rFonts w:ascii="Times New Roman" w:eastAsia="Times New Roman" w:hAnsi="Times New Roman" w:cs="Times New Roman"/>
          <w:lang w:bidi="en-GB"/>
        </w:rPr>
        <w:t xml:space="preserve"> [9, 19</w:t>
      </w:r>
      <w:r w:rsidR="00340DC1" w:rsidRPr="0028382F">
        <w:rPr>
          <w:rFonts w:ascii="Times New Roman" w:eastAsia="Times New Roman" w:hAnsi="Times New Roman" w:cs="Times New Roman"/>
          <w:lang w:bidi="en-GB"/>
        </w:rPr>
        <w:t xml:space="preserve">]: </w:t>
      </w:r>
    </w:p>
    <w:p w14:paraId="6ABE069F" w14:textId="77777777" w:rsidR="00FC6DFB" w:rsidRPr="0028382F" w:rsidRDefault="00FC6DFB" w:rsidP="002277DA">
      <w:pPr>
        <w:rPr>
          <w:rFonts w:ascii="Times New Roman" w:hAnsi="Times New Roman" w:cs="Times New Roman"/>
        </w:rPr>
      </w:pPr>
    </w:p>
    <w:p w14:paraId="1710F2C2" w14:textId="77777777" w:rsidR="00FC6DFB" w:rsidRPr="0028382F" w:rsidRDefault="00CC74F8" w:rsidP="000F3D8A">
      <w:pPr>
        <w:pStyle w:val="a9"/>
        <w:ind w:firstLine="709"/>
        <w:rPr>
          <w:rStyle w:val="ab"/>
          <w:rFonts w:ascii="Times New Roman" w:hAnsi="Times New Roman" w:cs="Times New Roman"/>
          <w:b/>
          <w:color w:val="auto"/>
        </w:rPr>
      </w:pPr>
      <w:r w:rsidRPr="0028382F">
        <w:rPr>
          <w:rFonts w:ascii="Times New Roman" w:eastAsia="Times New Roman" w:hAnsi="Times New Roman" w:cs="Times New Roman"/>
          <w:b/>
          <w:i w:val="0"/>
          <w:color w:val="auto"/>
          <w:lang w:bidi="en-GB"/>
        </w:rPr>
        <w:t>Achalasia</w:t>
      </w:r>
    </w:p>
    <w:p w14:paraId="003DACA9" w14:textId="77777777" w:rsidR="00311D3B" w:rsidRPr="0028382F" w:rsidRDefault="00FC6DFB" w:rsidP="00311D3B">
      <w:pPr>
        <w:widowControl w:val="0"/>
        <w:autoSpaceDE w:val="0"/>
        <w:autoSpaceDN w:val="0"/>
        <w:adjustRightInd w:val="0"/>
        <w:spacing w:after="240"/>
        <w:ind w:firstLine="709"/>
        <w:rPr>
          <w:rFonts w:ascii="Times New Roman" w:hAnsi="Times New Roman" w:cs="Times New Roman"/>
        </w:rPr>
      </w:pPr>
      <w:r w:rsidRPr="0028382F">
        <w:rPr>
          <w:rFonts w:ascii="Times New Roman" w:eastAsia="Times New Roman" w:hAnsi="Times New Roman" w:cs="Times New Roman"/>
          <w:lang w:bidi="en-GB"/>
        </w:rPr>
        <w:t>Among primary esophageal motility disorders, achalasi</w:t>
      </w:r>
      <w:r w:rsidR="00C6119C" w:rsidRPr="0028382F">
        <w:rPr>
          <w:rFonts w:ascii="Times New Roman" w:eastAsia="Times New Roman" w:hAnsi="Times New Roman" w:cs="Times New Roman"/>
          <w:lang w:bidi="en-GB"/>
        </w:rPr>
        <w:t>a (from a Greek word meaning “lack of relaxation”)</w:t>
      </w:r>
      <w:r w:rsidRPr="0028382F">
        <w:rPr>
          <w:rFonts w:ascii="Times New Roman" w:eastAsia="Times New Roman" w:hAnsi="Times New Roman" w:cs="Times New Roman"/>
          <w:lang w:bidi="en-GB"/>
        </w:rPr>
        <w:t xml:space="preserve"> is the most important</w:t>
      </w:r>
      <w:r w:rsidR="002277DA" w:rsidRPr="0028382F">
        <w:rPr>
          <w:rFonts w:ascii="Times New Roman" w:eastAsia="Times New Roman" w:hAnsi="Times New Roman" w:cs="Times New Roman"/>
          <w:lang w:bidi="en-GB"/>
        </w:rPr>
        <w:t xml:space="preserve">. </w:t>
      </w:r>
      <w:r w:rsidRPr="0028382F">
        <w:rPr>
          <w:rFonts w:ascii="Times New Roman" w:eastAsia="Times New Roman" w:hAnsi="Times New Roman" w:cs="Times New Roman"/>
          <w:lang w:bidi="en-GB"/>
        </w:rPr>
        <w:t xml:space="preserve">A degenerative process that selectively affects the excitatory and inhibitory neurons ensuring the contraction and relaxation of the esophageal smooth muscles is the basis </w:t>
      </w:r>
      <w:r w:rsidR="002277DA" w:rsidRPr="0028382F">
        <w:rPr>
          <w:rFonts w:ascii="Times New Roman" w:eastAsia="Times New Roman" w:hAnsi="Times New Roman" w:cs="Times New Roman"/>
          <w:lang w:bidi="en-GB"/>
        </w:rPr>
        <w:t xml:space="preserve">of the achalasia pathogenesis. </w:t>
      </w:r>
      <w:r w:rsidR="00311D3B" w:rsidRPr="0028382F">
        <w:rPr>
          <w:rFonts w:ascii="Times New Roman" w:hAnsi="Times New Roman" w:cs="Times New Roman"/>
        </w:rPr>
        <w:t xml:space="preserve">A diagnosis of achalasia requires both impaired </w:t>
      </w:r>
      <w:proofErr w:type="spellStart"/>
      <w:r w:rsidR="00311D3B" w:rsidRPr="0028382F">
        <w:rPr>
          <w:rFonts w:ascii="Times New Roman" w:hAnsi="Times New Roman" w:cs="Times New Roman"/>
        </w:rPr>
        <w:t>deglutitive</w:t>
      </w:r>
      <w:proofErr w:type="spellEnd"/>
      <w:r w:rsidR="00311D3B" w:rsidRPr="0028382F">
        <w:rPr>
          <w:rFonts w:ascii="Times New Roman" w:hAnsi="Times New Roman" w:cs="Times New Roman"/>
        </w:rPr>
        <w:t xml:space="preserve"> EGJ relaxation and absent peristalsis. However, absent peristalsis is not synonymous with absent pressurization or contractility.</w:t>
      </w:r>
    </w:p>
    <w:p w14:paraId="59157B00" w14:textId="55F0C6A5" w:rsidR="00C6119C" w:rsidRPr="0028382F" w:rsidRDefault="00FC6DFB" w:rsidP="00311D3B">
      <w:pPr>
        <w:widowControl w:val="0"/>
        <w:autoSpaceDE w:val="0"/>
        <w:autoSpaceDN w:val="0"/>
        <w:adjustRightInd w:val="0"/>
        <w:spacing w:after="240"/>
        <w:ind w:firstLine="709"/>
        <w:rPr>
          <w:rFonts w:ascii="Times New Roman" w:hAnsi="Times New Roman" w:cs="Times New Roman"/>
        </w:rPr>
      </w:pPr>
      <w:r w:rsidRPr="0028382F">
        <w:rPr>
          <w:rFonts w:ascii="Times New Roman" w:eastAsia="Times New Roman" w:hAnsi="Times New Roman" w:cs="Times New Roman"/>
          <w:lang w:bidi="en-GB"/>
        </w:rPr>
        <w:t xml:space="preserve">Depending on </w:t>
      </w:r>
      <w:r w:rsidR="002277DA" w:rsidRPr="0028382F">
        <w:rPr>
          <w:rFonts w:ascii="Times New Roman" w:eastAsia="Times New Roman" w:hAnsi="Times New Roman" w:cs="Times New Roman"/>
          <w:lang w:bidi="en-GB"/>
        </w:rPr>
        <w:t xml:space="preserve">pressurization patterns and presence of spastic contractions </w:t>
      </w:r>
      <w:r w:rsidRPr="0028382F">
        <w:rPr>
          <w:rFonts w:ascii="Times New Roman" w:eastAsia="Times New Roman" w:hAnsi="Times New Roman" w:cs="Times New Roman"/>
          <w:lang w:bidi="en-GB"/>
        </w:rPr>
        <w:t xml:space="preserve">the Chicago Classification v.3 distinguishes three main types of </w:t>
      </w:r>
      <w:r w:rsidR="002277DA" w:rsidRPr="0028382F">
        <w:rPr>
          <w:rFonts w:ascii="Times New Roman" w:eastAsia="Times New Roman" w:hAnsi="Times New Roman" w:cs="Times New Roman"/>
          <w:lang w:bidi="en-GB"/>
        </w:rPr>
        <w:t>achalasia</w:t>
      </w:r>
      <w:r w:rsidRPr="0028382F">
        <w:rPr>
          <w:rFonts w:ascii="Times New Roman" w:eastAsia="Times New Roman" w:hAnsi="Times New Roman" w:cs="Times New Roman"/>
          <w:lang w:bidi="en-GB"/>
        </w:rPr>
        <w:t xml:space="preserve"> [9]:</w:t>
      </w:r>
    </w:p>
    <w:p w14:paraId="281CA444" w14:textId="77777777" w:rsidR="002277DA" w:rsidRPr="0028382F" w:rsidRDefault="002277DA" w:rsidP="00C6119C">
      <w:pPr>
        <w:pStyle w:val="a6"/>
        <w:widowControl w:val="0"/>
        <w:numPr>
          <w:ilvl w:val="0"/>
          <w:numId w:val="35"/>
        </w:numPr>
        <w:autoSpaceDE w:val="0"/>
        <w:autoSpaceDN w:val="0"/>
        <w:adjustRightInd w:val="0"/>
        <w:spacing w:after="240"/>
        <w:ind w:left="709"/>
        <w:rPr>
          <w:rFonts w:ascii="Times New Roman" w:hAnsi="Times New Roman" w:cs="Times New Roman"/>
        </w:rPr>
      </w:pPr>
      <w:r w:rsidRPr="0028382F">
        <w:rPr>
          <w:rFonts w:ascii="Times New Roman" w:hAnsi="Times New Roman" w:cs="Times New Roman"/>
          <w:b/>
        </w:rPr>
        <w:t>Type I achalasia</w:t>
      </w:r>
      <w:r w:rsidRPr="0028382F">
        <w:rPr>
          <w:rFonts w:ascii="Times New Roman" w:hAnsi="Times New Roman" w:cs="Times New Roman"/>
        </w:rPr>
        <w:t xml:space="preserve"> (classic achalasia)</w:t>
      </w:r>
      <w:r w:rsidR="00FC6DFB" w:rsidRPr="0028382F">
        <w:rPr>
          <w:rFonts w:ascii="Times New Roman" w:eastAsia="Times New Roman" w:hAnsi="Times New Roman" w:cs="Times New Roman"/>
          <w:b/>
          <w:lang w:bidi="en-GB"/>
        </w:rPr>
        <w:t>:</w:t>
      </w:r>
      <w:r w:rsidR="00FC6DFB" w:rsidRPr="0028382F">
        <w:rPr>
          <w:rFonts w:ascii="Times New Roman" w:eastAsia="Times New Roman" w:hAnsi="Times New Roman" w:cs="Times New Roman"/>
          <w:lang w:bidi="en-GB"/>
        </w:rPr>
        <w:t xml:space="preserve"> </w:t>
      </w:r>
      <w:r w:rsidRPr="0028382F">
        <w:rPr>
          <w:rFonts w:ascii="Times New Roman" w:hAnsi="Times New Roman" w:cs="Times New Roman"/>
        </w:rPr>
        <w:t xml:space="preserve">elevated median IRP (&gt;15 mmHg), 100% failed peristalsis (DCI &lt;100 </w:t>
      </w:r>
      <w:r w:rsidR="00040730" w:rsidRPr="0028382F">
        <w:rPr>
          <w:rFonts w:ascii="Times New Roman" w:hAnsi="Times New Roman" w:cs="Times New Roman"/>
        </w:rPr>
        <w:t>mmHg·cm·s</w:t>
      </w:r>
      <w:r w:rsidRPr="0028382F">
        <w:rPr>
          <w:rFonts w:ascii="Times New Roman" w:hAnsi="Times New Roman" w:cs="Times New Roman"/>
        </w:rPr>
        <w:t xml:space="preserve">) </w:t>
      </w:r>
      <w:r w:rsidR="00FC6DFB" w:rsidRPr="0028382F">
        <w:rPr>
          <w:rFonts w:ascii="Times New Roman" w:eastAsia="Times New Roman" w:hAnsi="Times New Roman" w:cs="Times New Roman"/>
          <w:lang w:bidi="en-GB"/>
        </w:rPr>
        <w:t>(Figure 23);</w:t>
      </w:r>
    </w:p>
    <w:p w14:paraId="6DD690D4" w14:textId="77777777" w:rsidR="002277DA" w:rsidRPr="0028382F" w:rsidRDefault="00FC6DFB" w:rsidP="00C6119C">
      <w:pPr>
        <w:pStyle w:val="a6"/>
        <w:widowControl w:val="0"/>
        <w:numPr>
          <w:ilvl w:val="0"/>
          <w:numId w:val="34"/>
        </w:numPr>
        <w:autoSpaceDE w:val="0"/>
        <w:autoSpaceDN w:val="0"/>
        <w:adjustRightInd w:val="0"/>
        <w:spacing w:after="240"/>
        <w:rPr>
          <w:rFonts w:ascii="Times New Roman" w:hAnsi="Times New Roman" w:cs="Times New Roman"/>
        </w:rPr>
      </w:pPr>
      <w:r w:rsidRPr="0028382F">
        <w:rPr>
          <w:rFonts w:ascii="Times New Roman" w:eastAsia="Times New Roman" w:hAnsi="Times New Roman" w:cs="Times New Roman"/>
          <w:b/>
          <w:lang w:bidi="en-GB"/>
        </w:rPr>
        <w:t>Type II achalasia</w:t>
      </w:r>
      <w:r w:rsidR="002277DA" w:rsidRPr="0028382F">
        <w:rPr>
          <w:rFonts w:ascii="Times New Roman" w:hAnsi="Times New Roman" w:cs="Times New Roman"/>
        </w:rPr>
        <w:t xml:space="preserve"> (with esophageal compression)</w:t>
      </w:r>
      <w:r w:rsidRPr="0028382F">
        <w:rPr>
          <w:rFonts w:ascii="Times New Roman" w:eastAsia="Times New Roman" w:hAnsi="Times New Roman" w:cs="Times New Roman"/>
          <w:b/>
          <w:lang w:bidi="en-GB"/>
        </w:rPr>
        <w:t>:</w:t>
      </w:r>
      <w:r w:rsidRPr="0028382F">
        <w:rPr>
          <w:rFonts w:ascii="Times New Roman" w:eastAsia="Times New Roman" w:hAnsi="Times New Roman" w:cs="Times New Roman"/>
          <w:lang w:bidi="en-GB"/>
        </w:rPr>
        <w:t xml:space="preserve"> </w:t>
      </w:r>
      <w:r w:rsidR="002277DA" w:rsidRPr="0028382F">
        <w:rPr>
          <w:rFonts w:ascii="Times New Roman" w:hAnsi="Times New Roman" w:cs="Times New Roman"/>
        </w:rPr>
        <w:t xml:space="preserve">elevated median IRP (&gt;15 mmHg), 100% failed peristalsis, </w:t>
      </w:r>
      <w:proofErr w:type="spellStart"/>
      <w:r w:rsidR="002277DA" w:rsidRPr="0028382F">
        <w:rPr>
          <w:rFonts w:ascii="Times New Roman" w:hAnsi="Times New Roman" w:cs="Times New Roman"/>
        </w:rPr>
        <w:t>panesophageal</w:t>
      </w:r>
      <w:proofErr w:type="spellEnd"/>
      <w:r w:rsidR="002277DA" w:rsidRPr="0028382F">
        <w:rPr>
          <w:rFonts w:ascii="Times New Roman" w:hAnsi="Times New Roman" w:cs="Times New Roman"/>
        </w:rPr>
        <w:t xml:space="preserve"> pressurization  with </w:t>
      </w:r>
      <w:r w:rsidR="00BD0088" w:rsidRPr="0028382F">
        <w:rPr>
          <w:rFonts w:ascii="Times New Roman" w:hAnsi="Times New Roman" w:cs="Times New Roman"/>
        </w:rPr>
        <w:t>≥</w:t>
      </w:r>
      <w:r w:rsidR="002277DA" w:rsidRPr="0028382F">
        <w:rPr>
          <w:rFonts w:ascii="Times New Roman" w:hAnsi="Times New Roman" w:cs="Times New Roman"/>
        </w:rPr>
        <w:t xml:space="preserve">20% of swallows </w:t>
      </w:r>
      <w:r w:rsidRPr="0028382F">
        <w:rPr>
          <w:rFonts w:ascii="Times New Roman" w:eastAsia="Times New Roman" w:hAnsi="Times New Roman" w:cs="Times New Roman"/>
          <w:lang w:bidi="en-GB"/>
        </w:rPr>
        <w:t>(Figure 24);</w:t>
      </w:r>
    </w:p>
    <w:p w14:paraId="5B7F03D5" w14:textId="77777777" w:rsidR="008026A7" w:rsidRPr="0028382F" w:rsidRDefault="00FC6DFB" w:rsidP="00C6119C">
      <w:pPr>
        <w:pStyle w:val="a6"/>
        <w:widowControl w:val="0"/>
        <w:numPr>
          <w:ilvl w:val="0"/>
          <w:numId w:val="34"/>
        </w:numPr>
        <w:autoSpaceDE w:val="0"/>
        <w:autoSpaceDN w:val="0"/>
        <w:adjustRightInd w:val="0"/>
        <w:spacing w:after="240"/>
        <w:rPr>
          <w:rFonts w:ascii="Times New Roman" w:hAnsi="Times New Roman" w:cs="Times New Roman"/>
        </w:rPr>
      </w:pPr>
      <w:r w:rsidRPr="0028382F">
        <w:rPr>
          <w:rFonts w:ascii="Times New Roman" w:eastAsia="Times New Roman" w:hAnsi="Times New Roman" w:cs="Times New Roman"/>
          <w:b/>
          <w:lang w:bidi="en-GB"/>
        </w:rPr>
        <w:t>Type III achalasia</w:t>
      </w:r>
      <w:r w:rsidR="002277DA" w:rsidRPr="0028382F">
        <w:rPr>
          <w:rFonts w:ascii="Times New Roman" w:hAnsi="Times New Roman" w:cs="Times New Roman"/>
        </w:rPr>
        <w:t xml:space="preserve"> (spastic achalasia)</w:t>
      </w:r>
      <w:r w:rsidRPr="0028382F">
        <w:rPr>
          <w:rFonts w:ascii="Times New Roman" w:eastAsia="Times New Roman" w:hAnsi="Times New Roman" w:cs="Times New Roman"/>
          <w:b/>
          <w:lang w:bidi="en-GB"/>
        </w:rPr>
        <w:t>:</w:t>
      </w:r>
      <w:r w:rsidRPr="0028382F">
        <w:rPr>
          <w:rFonts w:ascii="Times New Roman" w:eastAsia="Times New Roman" w:hAnsi="Times New Roman" w:cs="Times New Roman"/>
          <w:lang w:bidi="en-GB"/>
        </w:rPr>
        <w:t xml:space="preserve"> </w:t>
      </w:r>
      <w:r w:rsidR="002277DA" w:rsidRPr="0028382F">
        <w:rPr>
          <w:rFonts w:ascii="Times New Roman" w:hAnsi="Times New Roman" w:cs="Times New Roman"/>
        </w:rPr>
        <w:t>elevated median IRP (&gt;15 mmHg), no normal peristalsis, premature (spastic) contraction</w:t>
      </w:r>
      <w:r w:rsidR="00C6119C" w:rsidRPr="0028382F">
        <w:rPr>
          <w:rFonts w:ascii="Times New Roman" w:hAnsi="Times New Roman" w:cs="Times New Roman"/>
        </w:rPr>
        <w:t xml:space="preserve">s with DCI &gt;450 </w:t>
      </w:r>
      <w:r w:rsidR="00040730" w:rsidRPr="0028382F">
        <w:rPr>
          <w:rFonts w:ascii="Times New Roman" w:hAnsi="Times New Roman" w:cs="Times New Roman"/>
        </w:rPr>
        <w:t xml:space="preserve">mmHg·cm·s </w:t>
      </w:r>
      <w:r w:rsidR="00C6119C" w:rsidRPr="0028382F">
        <w:rPr>
          <w:rFonts w:ascii="Times New Roman" w:hAnsi="Times New Roman" w:cs="Times New Roman"/>
        </w:rPr>
        <w:t xml:space="preserve">with </w:t>
      </w:r>
      <w:r w:rsidR="00BD0088" w:rsidRPr="0028382F">
        <w:rPr>
          <w:rFonts w:ascii="Times New Roman" w:hAnsi="Times New Roman" w:cs="Times New Roman"/>
        </w:rPr>
        <w:t>≥</w:t>
      </w:r>
      <w:r w:rsidR="002277DA" w:rsidRPr="0028382F">
        <w:rPr>
          <w:rFonts w:ascii="Times New Roman" w:hAnsi="Times New Roman" w:cs="Times New Roman"/>
        </w:rPr>
        <w:t xml:space="preserve">20% of </w:t>
      </w:r>
      <w:r w:rsidR="002277DA" w:rsidRPr="0028382F">
        <w:rPr>
          <w:rFonts w:ascii="Times New Roman" w:hAnsi="Times New Roman" w:cs="Times New Roman"/>
        </w:rPr>
        <w:lastRenderedPageBreak/>
        <w:t xml:space="preserve">swallows </w:t>
      </w:r>
      <w:r w:rsidRPr="0028382F">
        <w:rPr>
          <w:rFonts w:ascii="Times New Roman" w:eastAsia="Times New Roman" w:hAnsi="Times New Roman" w:cs="Times New Roman"/>
          <w:lang w:bidi="en-GB"/>
        </w:rPr>
        <w:t>(Figure 25).</w:t>
      </w:r>
    </w:p>
    <w:p w14:paraId="7C417713" w14:textId="06185693" w:rsidR="002C1327" w:rsidRPr="0028382F" w:rsidRDefault="008026A7" w:rsidP="00311D3B">
      <w:pPr>
        <w:pStyle w:val="a6"/>
        <w:ind w:left="0" w:firstLine="709"/>
        <w:rPr>
          <w:rFonts w:ascii="Times New Roman" w:eastAsia="Times New Roman" w:hAnsi="Times New Roman" w:cs="Times New Roman"/>
          <w:lang w:bidi="en-GB"/>
        </w:rPr>
      </w:pPr>
      <w:r w:rsidRPr="0028382F">
        <w:rPr>
          <w:rFonts w:ascii="Times New Roman" w:eastAsia="Times New Roman" w:hAnsi="Times New Roman" w:cs="Times New Roman"/>
          <w:lang w:bidi="en-GB"/>
        </w:rPr>
        <w:t>There is a hypothesis that the</w:t>
      </w:r>
      <w:r w:rsidR="00C6119C" w:rsidRPr="0028382F">
        <w:rPr>
          <w:rFonts w:ascii="Times New Roman" w:eastAsia="Times New Roman" w:hAnsi="Times New Roman" w:cs="Times New Roman"/>
          <w:lang w:bidi="en-GB"/>
        </w:rPr>
        <w:t>se 3</w:t>
      </w:r>
      <w:r w:rsidRPr="0028382F">
        <w:rPr>
          <w:rFonts w:ascii="Times New Roman" w:eastAsia="Times New Roman" w:hAnsi="Times New Roman" w:cs="Times New Roman"/>
          <w:lang w:bidi="en-GB"/>
        </w:rPr>
        <w:t xml:space="preserve"> types of esophageal motility disorders described based on the esophageal manometry findings and observed in patients with achalasia are not three different forms of the disease, but successive stages of achalasia progression. It is believed that at the initial stage of the disease (which occurs with the gradual death of inhibitory motor neurons), motility changes like spastic achalasia (type III) are observed; then, as the excitatory neurons die and the contractile function of the esophagus is depressed, type II achalasia is observed. In case of the total death of motor neurons of the </w:t>
      </w:r>
      <w:r w:rsidR="00C6119C" w:rsidRPr="0028382F">
        <w:rPr>
          <w:rFonts w:ascii="Times New Roman" w:eastAsia="Times New Roman" w:hAnsi="Times New Roman" w:cs="Times New Roman"/>
          <w:lang w:bidi="en-GB"/>
        </w:rPr>
        <w:t>intramural nerve (</w:t>
      </w:r>
      <w:proofErr w:type="spellStart"/>
      <w:r w:rsidR="00C6119C" w:rsidRPr="0028382F">
        <w:rPr>
          <w:rFonts w:ascii="Times New Roman" w:eastAsia="Times New Roman" w:hAnsi="Times New Roman" w:cs="Times New Roman"/>
          <w:shd w:val="clear" w:color="auto" w:fill="FFFFFF"/>
        </w:rPr>
        <w:t>Auerbach's</w:t>
      </w:r>
      <w:proofErr w:type="spellEnd"/>
      <w:r w:rsidR="00C6119C" w:rsidRPr="0028382F">
        <w:rPr>
          <w:rFonts w:ascii="Times New Roman" w:eastAsia="Times New Roman" w:hAnsi="Times New Roman" w:cs="Times New Roman"/>
          <w:shd w:val="clear" w:color="auto" w:fill="FFFFFF"/>
        </w:rPr>
        <w:t xml:space="preserve">) </w:t>
      </w:r>
      <w:r w:rsidR="00C6119C" w:rsidRPr="0028382F">
        <w:rPr>
          <w:rFonts w:ascii="Times New Roman" w:eastAsia="Times New Roman" w:hAnsi="Times New Roman" w:cs="Times New Roman"/>
          <w:lang w:bidi="en-GB"/>
        </w:rPr>
        <w:t>plexus</w:t>
      </w:r>
      <w:r w:rsidRPr="0028382F">
        <w:rPr>
          <w:rFonts w:ascii="Times New Roman" w:eastAsia="Times New Roman" w:hAnsi="Times New Roman" w:cs="Times New Roman"/>
          <w:lang w:bidi="en-GB"/>
        </w:rPr>
        <w:t>, motility changes described as type I a</w:t>
      </w:r>
      <w:r w:rsidR="00AC544F" w:rsidRPr="0028382F">
        <w:rPr>
          <w:rFonts w:ascii="Times New Roman" w:eastAsia="Times New Roman" w:hAnsi="Times New Roman" w:cs="Times New Roman"/>
          <w:lang w:bidi="en-GB"/>
        </w:rPr>
        <w:t>c</w:t>
      </w:r>
      <w:r w:rsidRPr="0028382F">
        <w:rPr>
          <w:rFonts w:ascii="Times New Roman" w:eastAsia="Times New Roman" w:hAnsi="Times New Roman" w:cs="Times New Roman"/>
          <w:lang w:bidi="en-GB"/>
        </w:rPr>
        <w:t>halasia occur accompanied by a significant dilation of the esophagus and i</w:t>
      </w:r>
      <w:r w:rsidR="0028382F" w:rsidRPr="0028382F">
        <w:rPr>
          <w:rFonts w:ascii="Times New Roman" w:eastAsia="Times New Roman" w:hAnsi="Times New Roman" w:cs="Times New Roman"/>
          <w:lang w:bidi="en-GB"/>
        </w:rPr>
        <w:t>ts S-shaped deformation [20</w:t>
      </w:r>
      <w:r w:rsidR="00AC544F" w:rsidRPr="0028382F">
        <w:rPr>
          <w:rFonts w:ascii="Times New Roman" w:eastAsia="Times New Roman" w:hAnsi="Times New Roman" w:cs="Times New Roman"/>
          <w:lang w:bidi="en-GB"/>
        </w:rPr>
        <w:t>].</w:t>
      </w:r>
    </w:p>
    <w:p w14:paraId="7682208A" w14:textId="77777777" w:rsidR="002C1327" w:rsidRPr="0028382F" w:rsidRDefault="002C1327" w:rsidP="00311D3B">
      <w:pPr>
        <w:pStyle w:val="a6"/>
        <w:ind w:left="0" w:firstLine="709"/>
        <w:rPr>
          <w:rFonts w:ascii="Times New Roman" w:eastAsia="Times New Roman" w:hAnsi="Times New Roman" w:cs="Times New Roman"/>
          <w:lang w:bidi="en-GB"/>
        </w:rPr>
      </w:pPr>
    </w:p>
    <w:p w14:paraId="79274C16" w14:textId="77777777" w:rsidR="00FC6DFB" w:rsidRPr="0028382F" w:rsidRDefault="002C1327" w:rsidP="002C1327">
      <w:pPr>
        <w:pStyle w:val="a6"/>
        <w:ind w:left="0"/>
        <w:rPr>
          <w:rFonts w:ascii="Times New Roman" w:hAnsi="Times New Roman" w:cs="Times New Roman"/>
        </w:rPr>
      </w:pPr>
      <w:r w:rsidRPr="0028382F">
        <w:rPr>
          <w:rFonts w:ascii="Times New Roman" w:hAnsi="Times New Roman" w:cs="Times New Roman"/>
          <w:noProof/>
        </w:rPr>
        <w:drawing>
          <wp:inline distT="0" distB="0" distL="0" distR="0" wp14:anchorId="72FFA23B" wp14:editId="53FFB382">
            <wp:extent cx="4578350" cy="2336800"/>
            <wp:effectExtent l="0" t="0" r="0" b="0"/>
            <wp:docPr id="108" name="Изображение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106" t="23959" r="22985" b="23559"/>
                    <a:stretch/>
                  </pic:blipFill>
                  <pic:spPr bwMode="auto">
                    <a:xfrm>
                      <a:off x="0" y="0"/>
                      <a:ext cx="4578350" cy="2336800"/>
                    </a:xfrm>
                    <a:prstGeom prst="rect">
                      <a:avLst/>
                    </a:prstGeom>
                    <a:ln>
                      <a:noFill/>
                    </a:ln>
                    <a:extLst>
                      <a:ext uri="{53640926-AAD7-44d8-BBD7-CCE9431645EC}">
                        <a14:shadowObscured xmlns:a14="http://schemas.microsoft.com/office/drawing/2010/main"/>
                      </a:ext>
                    </a:extLst>
                  </pic:spPr>
                </pic:pic>
              </a:graphicData>
            </a:graphic>
          </wp:inline>
        </w:drawing>
      </w:r>
    </w:p>
    <w:p w14:paraId="739ECEDE" w14:textId="77777777" w:rsidR="00931B3D" w:rsidRPr="0028382F" w:rsidRDefault="00020084" w:rsidP="00311D3B">
      <w:pPr>
        <w:widowControl w:val="0"/>
        <w:autoSpaceDE w:val="0"/>
        <w:autoSpaceDN w:val="0"/>
        <w:adjustRightInd w:val="0"/>
        <w:spacing w:after="240"/>
        <w:contextualSpacing/>
        <w:rPr>
          <w:rFonts w:ascii="Times New Roman" w:eastAsia="Times New Roman" w:hAnsi="Times New Roman" w:cs="Times New Roman"/>
          <w:lang w:bidi="en-GB"/>
        </w:rPr>
      </w:pPr>
      <w:r w:rsidRPr="0028382F">
        <w:rPr>
          <w:rFonts w:ascii="Times New Roman" w:eastAsia="Times New Roman" w:hAnsi="Times New Roman" w:cs="Times New Roman"/>
          <w:lang w:bidi="en-GB"/>
        </w:rPr>
        <w:t xml:space="preserve">Figure 23. </w:t>
      </w:r>
      <w:r w:rsidR="00293F09" w:rsidRPr="0028382F">
        <w:rPr>
          <w:rFonts w:ascii="Times New Roman" w:eastAsia="Times New Roman" w:hAnsi="Times New Roman" w:cs="Times New Roman"/>
          <w:lang w:bidi="en-GB"/>
        </w:rPr>
        <w:t>Type I achalasia</w:t>
      </w:r>
      <w:r w:rsidRPr="0028382F">
        <w:rPr>
          <w:rFonts w:ascii="Times New Roman" w:eastAsia="Times New Roman" w:hAnsi="Times New Roman" w:cs="Times New Roman"/>
          <w:lang w:bidi="en-GB"/>
        </w:rPr>
        <w:t>:</w:t>
      </w:r>
      <w:r w:rsidR="00C6119C" w:rsidRPr="0028382F">
        <w:rPr>
          <w:rFonts w:ascii="Times New Roman" w:eastAsia="Times New Roman" w:hAnsi="Times New Roman" w:cs="Times New Roman"/>
          <w:lang w:bidi="en-GB"/>
        </w:rPr>
        <w:t xml:space="preserve"> </w:t>
      </w:r>
      <w:r w:rsidR="00311D3B" w:rsidRPr="0028382F">
        <w:rPr>
          <w:rFonts w:ascii="Times New Roman" w:eastAsia="Times New Roman" w:hAnsi="Times New Roman" w:cs="Times New Roman"/>
          <w:lang w:bidi="en-GB"/>
        </w:rPr>
        <w:t>impaired EGJ relaxation</w:t>
      </w:r>
      <w:r w:rsidR="00311D3B" w:rsidRPr="0028382F">
        <w:rPr>
          <w:rFonts w:ascii="Times New Roman" w:hAnsi="Times New Roman" w:cs="Times New Roman"/>
        </w:rPr>
        <w:t xml:space="preserve"> </w:t>
      </w:r>
      <w:r w:rsidR="00311D3B" w:rsidRPr="0028382F">
        <w:rPr>
          <w:rFonts w:ascii="Times New Roman" w:eastAsia="Times New Roman" w:hAnsi="Times New Roman" w:cs="Times New Roman"/>
          <w:lang w:bidi="en-GB"/>
        </w:rPr>
        <w:t>(IRP ≥15 mmHg), absent peristalsis without marked pressurization or contractions</w:t>
      </w:r>
    </w:p>
    <w:p w14:paraId="12E88520" w14:textId="77777777" w:rsidR="009E3474" w:rsidRPr="0028382F" w:rsidRDefault="009E3474" w:rsidP="00311D3B">
      <w:pPr>
        <w:widowControl w:val="0"/>
        <w:autoSpaceDE w:val="0"/>
        <w:autoSpaceDN w:val="0"/>
        <w:adjustRightInd w:val="0"/>
        <w:spacing w:after="240"/>
        <w:contextualSpacing/>
        <w:rPr>
          <w:rFonts w:ascii="Times New Roman" w:hAnsi="Times New Roman" w:cs="Times New Roman"/>
          <w:bCs/>
        </w:rPr>
      </w:pPr>
    </w:p>
    <w:p w14:paraId="2E7303A0" w14:textId="77777777" w:rsidR="00931B3D" w:rsidRPr="0028382F" w:rsidRDefault="002C1327" w:rsidP="007B36D1">
      <w:pPr>
        <w:contextualSpacing/>
        <w:rPr>
          <w:rFonts w:ascii="Times New Roman" w:hAnsi="Times New Roman" w:cs="Times New Roman"/>
        </w:rPr>
      </w:pPr>
      <w:r w:rsidRPr="0028382F">
        <w:rPr>
          <w:rFonts w:ascii="Times New Roman" w:hAnsi="Times New Roman" w:cs="Times New Roman"/>
          <w:noProof/>
        </w:rPr>
        <w:drawing>
          <wp:inline distT="0" distB="0" distL="0" distR="0" wp14:anchorId="139668A8" wp14:editId="0C39B420">
            <wp:extent cx="4344035" cy="2295628"/>
            <wp:effectExtent l="0" t="0" r="0" b="0"/>
            <wp:docPr id="126" name="Изображение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106" t="25670" r="21168" b="18710"/>
                    <a:stretch/>
                  </pic:blipFill>
                  <pic:spPr bwMode="auto">
                    <a:xfrm>
                      <a:off x="0" y="0"/>
                      <a:ext cx="4344035" cy="2295628"/>
                    </a:xfrm>
                    <a:prstGeom prst="rect">
                      <a:avLst/>
                    </a:prstGeom>
                    <a:ln>
                      <a:noFill/>
                    </a:ln>
                    <a:extLst>
                      <a:ext uri="{53640926-AAD7-44d8-BBD7-CCE9431645EC}">
                        <a14:shadowObscured xmlns:a14="http://schemas.microsoft.com/office/drawing/2010/main"/>
                      </a:ext>
                    </a:extLst>
                  </pic:spPr>
                </pic:pic>
              </a:graphicData>
            </a:graphic>
          </wp:inline>
        </w:drawing>
      </w:r>
    </w:p>
    <w:p w14:paraId="0D5ED709" w14:textId="77777777" w:rsidR="00931B3D" w:rsidRPr="0028382F" w:rsidRDefault="007B36D1" w:rsidP="002C1327">
      <w:pPr>
        <w:widowControl w:val="0"/>
        <w:autoSpaceDE w:val="0"/>
        <w:autoSpaceDN w:val="0"/>
        <w:adjustRightInd w:val="0"/>
        <w:spacing w:after="240"/>
        <w:contextualSpacing/>
        <w:rPr>
          <w:rFonts w:ascii="Times New Roman" w:eastAsia="Times New Roman" w:hAnsi="Times New Roman" w:cs="Times New Roman"/>
          <w:lang w:bidi="en-GB"/>
        </w:rPr>
      </w:pPr>
      <w:r w:rsidRPr="0028382F">
        <w:rPr>
          <w:rFonts w:ascii="Times New Roman" w:eastAsia="Times New Roman" w:hAnsi="Times New Roman" w:cs="Times New Roman"/>
          <w:lang w:bidi="en-GB"/>
        </w:rPr>
        <w:t xml:space="preserve">Figure 24. </w:t>
      </w:r>
      <w:r w:rsidR="00293F09" w:rsidRPr="0028382F">
        <w:rPr>
          <w:rFonts w:ascii="Times New Roman" w:eastAsia="Times New Roman" w:hAnsi="Times New Roman" w:cs="Times New Roman"/>
          <w:lang w:bidi="en-GB"/>
        </w:rPr>
        <w:t>Type II achalasia</w:t>
      </w:r>
      <w:r w:rsidRPr="0028382F">
        <w:rPr>
          <w:rFonts w:ascii="Times New Roman" w:eastAsia="Times New Roman" w:hAnsi="Times New Roman" w:cs="Times New Roman"/>
          <w:lang w:bidi="en-GB"/>
        </w:rPr>
        <w:t xml:space="preserve">: </w:t>
      </w:r>
      <w:r w:rsidR="00127E69" w:rsidRPr="0028382F">
        <w:rPr>
          <w:rFonts w:ascii="Times New Roman" w:eastAsia="Times New Roman" w:hAnsi="Times New Roman" w:cs="Times New Roman"/>
          <w:lang w:bidi="en-GB"/>
        </w:rPr>
        <w:t>impaired EGJ relaxation</w:t>
      </w:r>
      <w:r w:rsidR="00127E69" w:rsidRPr="0028382F">
        <w:rPr>
          <w:rFonts w:ascii="Times New Roman" w:hAnsi="Times New Roman" w:cs="Times New Roman"/>
        </w:rPr>
        <w:t xml:space="preserve"> </w:t>
      </w:r>
      <w:r w:rsidR="00127E69" w:rsidRPr="0028382F">
        <w:rPr>
          <w:rFonts w:ascii="Times New Roman" w:eastAsia="Times New Roman" w:hAnsi="Times New Roman" w:cs="Times New Roman"/>
          <w:lang w:bidi="en-GB"/>
        </w:rPr>
        <w:t>(IRP ≥15 mmHg)</w:t>
      </w:r>
      <w:r w:rsidR="002C1327" w:rsidRPr="0028382F">
        <w:rPr>
          <w:rFonts w:ascii="Times New Roman" w:eastAsia="Times New Roman" w:hAnsi="Times New Roman" w:cs="Times New Roman"/>
          <w:lang w:bidi="en-GB"/>
        </w:rPr>
        <w:t xml:space="preserve">, </w:t>
      </w:r>
      <w:proofErr w:type="spellStart"/>
      <w:r w:rsidR="002C1327" w:rsidRPr="0028382F">
        <w:rPr>
          <w:rFonts w:ascii="Times New Roman" w:eastAsia="Times New Roman" w:hAnsi="Times New Roman" w:cs="Times New Roman"/>
          <w:lang w:bidi="en-GB"/>
        </w:rPr>
        <w:t>panesophageal</w:t>
      </w:r>
      <w:proofErr w:type="spellEnd"/>
      <w:r w:rsidR="002C1327" w:rsidRPr="0028382F">
        <w:rPr>
          <w:rFonts w:ascii="Times New Roman" w:eastAsia="Times New Roman" w:hAnsi="Times New Roman" w:cs="Times New Roman"/>
          <w:lang w:bidi="en-GB"/>
        </w:rPr>
        <w:t xml:space="preserve"> pressurization to &gt;30 mmHg</w:t>
      </w:r>
    </w:p>
    <w:p w14:paraId="0A6C39CE" w14:textId="77777777" w:rsidR="002C1327" w:rsidRPr="0028382F" w:rsidRDefault="00127E69" w:rsidP="002C1327">
      <w:pPr>
        <w:widowControl w:val="0"/>
        <w:autoSpaceDE w:val="0"/>
        <w:autoSpaceDN w:val="0"/>
        <w:adjustRightInd w:val="0"/>
        <w:spacing w:after="240"/>
        <w:contextualSpacing/>
        <w:rPr>
          <w:rFonts w:ascii="Times New Roman" w:eastAsia="Times New Roman" w:hAnsi="Times New Roman" w:cs="Times New Roman"/>
          <w:lang w:bidi="en-GB"/>
        </w:rPr>
      </w:pPr>
      <w:r w:rsidRPr="0028382F">
        <w:rPr>
          <w:rFonts w:ascii="Times New Roman" w:eastAsia="Times New Roman" w:hAnsi="Times New Roman" w:cs="Times New Roman"/>
          <w:noProof/>
        </w:rPr>
        <w:lastRenderedPageBreak/>
        <w:drawing>
          <wp:inline distT="0" distB="0" distL="0" distR="0" wp14:anchorId="1CBFE0DB" wp14:editId="0821F200">
            <wp:extent cx="4801235" cy="2471455"/>
            <wp:effectExtent l="0" t="0" r="0" b="0"/>
            <wp:docPr id="127" name="Изображение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1390" t="19823" r="738" b="13006"/>
                    <a:stretch/>
                  </pic:blipFill>
                  <pic:spPr bwMode="auto">
                    <a:xfrm>
                      <a:off x="0" y="0"/>
                      <a:ext cx="4801235" cy="2471455"/>
                    </a:xfrm>
                    <a:prstGeom prst="rect">
                      <a:avLst/>
                    </a:prstGeom>
                    <a:ln>
                      <a:noFill/>
                    </a:ln>
                    <a:extLst>
                      <a:ext uri="{53640926-AAD7-44d8-BBD7-CCE9431645EC}">
                        <a14:shadowObscured xmlns:a14="http://schemas.microsoft.com/office/drawing/2010/main"/>
                      </a:ext>
                    </a:extLst>
                  </pic:spPr>
                </pic:pic>
              </a:graphicData>
            </a:graphic>
          </wp:inline>
        </w:drawing>
      </w:r>
    </w:p>
    <w:p w14:paraId="74F25CE3" w14:textId="77777777" w:rsidR="00931B3D" w:rsidRPr="0028382F" w:rsidRDefault="00020084" w:rsidP="007B36D1">
      <w:pPr>
        <w:widowControl w:val="0"/>
        <w:autoSpaceDE w:val="0"/>
        <w:autoSpaceDN w:val="0"/>
        <w:adjustRightInd w:val="0"/>
        <w:spacing w:after="240"/>
        <w:contextualSpacing/>
        <w:rPr>
          <w:rFonts w:ascii="Times New Roman" w:hAnsi="Times New Roman" w:cs="Times New Roman"/>
        </w:rPr>
      </w:pPr>
      <w:r w:rsidRPr="0028382F">
        <w:rPr>
          <w:rFonts w:ascii="Times New Roman" w:eastAsia="Times New Roman" w:hAnsi="Times New Roman" w:cs="Times New Roman"/>
          <w:lang w:bidi="en-GB"/>
        </w:rPr>
        <w:t xml:space="preserve">Figure 25. Type III achalasia: </w:t>
      </w:r>
      <w:r w:rsidR="00127E69" w:rsidRPr="0028382F">
        <w:rPr>
          <w:rFonts w:ascii="Times New Roman" w:eastAsia="Times New Roman" w:hAnsi="Times New Roman" w:cs="Times New Roman"/>
          <w:lang w:bidi="en-GB"/>
        </w:rPr>
        <w:t>impaired EGJ relaxation (IRP ≥15 mmHg)</w:t>
      </w:r>
      <w:r w:rsidRPr="0028382F">
        <w:rPr>
          <w:rFonts w:ascii="Times New Roman" w:eastAsia="Times New Roman" w:hAnsi="Times New Roman" w:cs="Times New Roman"/>
          <w:lang w:bidi="en-GB"/>
        </w:rPr>
        <w:t xml:space="preserve">, premature (spastic) contractions </w:t>
      </w:r>
    </w:p>
    <w:p w14:paraId="10E2747E" w14:textId="77777777" w:rsidR="00931B3D" w:rsidRPr="0028382F" w:rsidRDefault="00931B3D" w:rsidP="000F3D8A">
      <w:pPr>
        <w:widowControl w:val="0"/>
        <w:autoSpaceDE w:val="0"/>
        <w:autoSpaceDN w:val="0"/>
        <w:adjustRightInd w:val="0"/>
        <w:spacing w:after="240"/>
        <w:ind w:firstLine="709"/>
        <w:contextualSpacing/>
        <w:rPr>
          <w:rFonts w:ascii="Times New Roman" w:hAnsi="Times New Roman" w:cs="Times New Roman"/>
          <w:bCs/>
        </w:rPr>
      </w:pPr>
    </w:p>
    <w:p w14:paraId="5A9BBB59" w14:textId="77777777" w:rsidR="00127E69" w:rsidRPr="0028382F" w:rsidRDefault="00127E69" w:rsidP="00053E6D">
      <w:pPr>
        <w:ind w:firstLine="709"/>
        <w:contextualSpacing/>
        <w:rPr>
          <w:rFonts w:ascii="Times New Roman" w:eastAsia="Times New Roman" w:hAnsi="Times New Roman" w:cs="Times New Roman"/>
          <w:b/>
          <w:lang w:bidi="en-GB"/>
        </w:rPr>
      </w:pPr>
      <w:proofErr w:type="spellStart"/>
      <w:r w:rsidRPr="0028382F">
        <w:rPr>
          <w:rFonts w:ascii="Times New Roman" w:eastAsia="Times New Roman" w:hAnsi="Times New Roman" w:cs="Times New Roman"/>
          <w:b/>
          <w:lang w:bidi="en-GB"/>
        </w:rPr>
        <w:t>Esophagogastric</w:t>
      </w:r>
      <w:proofErr w:type="spellEnd"/>
      <w:r w:rsidRPr="0028382F">
        <w:rPr>
          <w:rFonts w:ascii="Times New Roman" w:eastAsia="Times New Roman" w:hAnsi="Times New Roman" w:cs="Times New Roman"/>
          <w:b/>
          <w:lang w:bidi="en-GB"/>
        </w:rPr>
        <w:t xml:space="preserve"> Junction Outflow Obstruction</w:t>
      </w:r>
    </w:p>
    <w:p w14:paraId="236F1A4E" w14:textId="77777777" w:rsidR="00293F09" w:rsidRPr="0028382F" w:rsidRDefault="00340DC1" w:rsidP="00CA69C9">
      <w:pPr>
        <w:ind w:firstLine="567"/>
        <w:rPr>
          <w:rFonts w:ascii="Times New Roman" w:eastAsia="Times New Roman" w:hAnsi="Times New Roman" w:cs="Times New Roman"/>
          <w:lang w:val="ru-RU"/>
        </w:rPr>
      </w:pPr>
      <w:r w:rsidRPr="0028382F">
        <w:rPr>
          <w:rFonts w:ascii="Times New Roman" w:eastAsia="Times New Roman" w:hAnsi="Times New Roman" w:cs="Times New Roman"/>
          <w:lang w:bidi="en-GB"/>
        </w:rPr>
        <w:t xml:space="preserve">The conclusion “EGJ outflow obstruction” is made when the </w:t>
      </w:r>
      <w:r w:rsidR="00CA69C9" w:rsidRPr="0028382F">
        <w:rPr>
          <w:rFonts w:ascii="Times New Roman" w:eastAsia="Times New Roman" w:hAnsi="Times New Roman" w:cs="Times New Roman"/>
          <w:lang w:bidi="en-GB"/>
        </w:rPr>
        <w:t xml:space="preserve">HRM </w:t>
      </w:r>
      <w:r w:rsidRPr="0028382F">
        <w:rPr>
          <w:rFonts w:ascii="Times New Roman" w:eastAsia="Times New Roman" w:hAnsi="Times New Roman" w:cs="Times New Roman"/>
          <w:lang w:bidi="en-GB"/>
        </w:rPr>
        <w:t xml:space="preserve">findings do not completely meet </w:t>
      </w:r>
      <w:r w:rsidR="00CA69C9" w:rsidRPr="0028382F">
        <w:rPr>
          <w:rFonts w:ascii="Times New Roman" w:eastAsia="Times New Roman" w:hAnsi="Times New Roman" w:cs="Times New Roman"/>
          <w:lang w:bidi="en-GB"/>
        </w:rPr>
        <w:t>achalasia criteria</w:t>
      </w:r>
      <w:r w:rsidRPr="0028382F">
        <w:rPr>
          <w:rFonts w:ascii="Times New Roman" w:eastAsia="Times New Roman" w:hAnsi="Times New Roman" w:cs="Times New Roman"/>
          <w:lang w:bidi="en-GB"/>
        </w:rPr>
        <w:t xml:space="preserve">: </w:t>
      </w:r>
      <w:proofErr w:type="spellStart"/>
      <w:r w:rsidR="00CA69C9" w:rsidRPr="0028382F">
        <w:rPr>
          <w:rFonts w:ascii="Times New Roman" w:eastAsia="Times New Roman" w:hAnsi="Times New Roman" w:cs="Times New Roman"/>
          <w:shd w:val="clear" w:color="auto" w:fill="FFFFFF"/>
          <w:lang w:val="ru-RU"/>
        </w:rPr>
        <w:t>incomplete</w:t>
      </w:r>
      <w:proofErr w:type="spellEnd"/>
      <w:r w:rsidR="00CA69C9" w:rsidRPr="0028382F">
        <w:rPr>
          <w:rFonts w:ascii="Times New Roman" w:eastAsia="Times New Roman" w:hAnsi="Times New Roman" w:cs="Times New Roman"/>
          <w:shd w:val="clear" w:color="auto" w:fill="FFFFFF"/>
          <w:lang w:val="ru-RU"/>
        </w:rPr>
        <w:t xml:space="preserve"> LES relaxation </w:t>
      </w:r>
      <w:r w:rsidR="00CA69C9" w:rsidRPr="0028382F">
        <w:rPr>
          <w:rFonts w:ascii="Times New Roman" w:eastAsia="Times New Roman" w:hAnsi="Times New Roman" w:cs="Times New Roman"/>
          <w:lang w:bidi="en-GB"/>
        </w:rPr>
        <w:t xml:space="preserve">(IRP &gt; 15 mmHg) </w:t>
      </w:r>
      <w:r w:rsidR="00CA69C9" w:rsidRPr="0028382F">
        <w:rPr>
          <w:rFonts w:ascii="Times New Roman" w:eastAsia="Times New Roman" w:hAnsi="Times New Roman" w:cs="Times New Roman"/>
          <w:shd w:val="clear" w:color="auto" w:fill="FFFFFF"/>
          <w:lang w:val="ru-RU"/>
        </w:rPr>
        <w:t xml:space="preserve">combined </w:t>
      </w:r>
      <w:proofErr w:type="spellStart"/>
      <w:r w:rsidR="00CA69C9" w:rsidRPr="0028382F">
        <w:rPr>
          <w:rFonts w:ascii="Times New Roman" w:eastAsia="Times New Roman" w:hAnsi="Times New Roman" w:cs="Times New Roman"/>
          <w:shd w:val="clear" w:color="auto" w:fill="FFFFFF"/>
          <w:lang w:val="ru-RU"/>
        </w:rPr>
        <w:t>with</w:t>
      </w:r>
      <w:proofErr w:type="spellEnd"/>
      <w:r w:rsidR="00CA69C9" w:rsidRPr="0028382F">
        <w:rPr>
          <w:rFonts w:ascii="Times New Roman" w:eastAsia="Times New Roman" w:hAnsi="Times New Roman" w:cs="Times New Roman"/>
          <w:shd w:val="clear" w:color="auto" w:fill="FFFFFF"/>
          <w:lang w:val="ru-RU"/>
        </w:rPr>
        <w:t xml:space="preserve"> </w:t>
      </w:r>
      <w:proofErr w:type="spellStart"/>
      <w:r w:rsidR="00CA69C9" w:rsidRPr="0028382F">
        <w:rPr>
          <w:rFonts w:ascii="Times New Roman" w:eastAsia="Times New Roman" w:hAnsi="Times New Roman" w:cs="Times New Roman"/>
          <w:shd w:val="clear" w:color="auto" w:fill="FFFFFF"/>
          <w:lang w:val="ru-RU"/>
        </w:rPr>
        <w:t>preserved</w:t>
      </w:r>
      <w:proofErr w:type="spellEnd"/>
      <w:r w:rsidR="00CA69C9" w:rsidRPr="0028382F">
        <w:rPr>
          <w:rFonts w:ascii="Times New Roman" w:eastAsia="Times New Roman" w:hAnsi="Times New Roman" w:cs="Times New Roman"/>
          <w:shd w:val="clear" w:color="auto" w:fill="FFFFFF"/>
          <w:lang w:val="ru-RU"/>
        </w:rPr>
        <w:t xml:space="preserve"> </w:t>
      </w:r>
      <w:proofErr w:type="spellStart"/>
      <w:r w:rsidR="00CA69C9" w:rsidRPr="0028382F">
        <w:rPr>
          <w:rFonts w:ascii="Times New Roman" w:eastAsia="Times New Roman" w:hAnsi="Times New Roman" w:cs="Times New Roman"/>
          <w:shd w:val="clear" w:color="auto" w:fill="FFFFFF"/>
          <w:lang w:val="ru-RU"/>
        </w:rPr>
        <w:t>peristalsis</w:t>
      </w:r>
      <w:proofErr w:type="spellEnd"/>
      <w:r w:rsidR="007F30BE" w:rsidRPr="0028382F">
        <w:rPr>
          <w:rFonts w:ascii="Times New Roman" w:eastAsia="Times New Roman" w:hAnsi="Times New Roman" w:cs="Times New Roman"/>
          <w:lang w:bidi="en-GB"/>
        </w:rPr>
        <w:t xml:space="preserve"> (Figure 26). </w:t>
      </w:r>
    </w:p>
    <w:p w14:paraId="7850D50F" w14:textId="77777777" w:rsidR="006D044B" w:rsidRPr="0028382F" w:rsidRDefault="006D044B" w:rsidP="00053E6D">
      <w:pPr>
        <w:ind w:firstLine="709"/>
        <w:contextualSpacing/>
        <w:rPr>
          <w:rFonts w:ascii="Times New Roman" w:hAnsi="Times New Roman" w:cs="Times New Roman"/>
        </w:rPr>
      </w:pPr>
    </w:p>
    <w:p w14:paraId="500A9F87" w14:textId="77777777" w:rsidR="00293F09" w:rsidRPr="0028382F" w:rsidRDefault="00CA69C9" w:rsidP="00293F09">
      <w:pPr>
        <w:contextualSpacing/>
        <w:rPr>
          <w:rFonts w:ascii="Times New Roman" w:hAnsi="Times New Roman" w:cs="Times New Roman"/>
        </w:rPr>
      </w:pPr>
      <w:r w:rsidRPr="0028382F">
        <w:rPr>
          <w:rFonts w:ascii="Times New Roman" w:eastAsia="Times New Roman" w:hAnsi="Times New Roman" w:cs="Times New Roman"/>
          <w:noProof/>
        </w:rPr>
        <w:drawing>
          <wp:inline distT="0" distB="0" distL="0" distR="0" wp14:anchorId="194DA592" wp14:editId="52D59506">
            <wp:extent cx="4572635" cy="2398679"/>
            <wp:effectExtent l="0" t="0" r="0" b="0"/>
            <wp:docPr id="128" name="Изображение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41">
                      <a:extLst>
                        <a:ext uri="{28A0092B-C50C-407E-A947-70E740481C1C}">
                          <a14:useLocalDpi xmlns:a14="http://schemas.microsoft.com/office/drawing/2010/main" val="0"/>
                        </a:ext>
                      </a:extLst>
                    </a:blip>
                    <a:srcRect l="1" t="8699" r="-118" b="21278"/>
                    <a:stretch/>
                  </pic:blipFill>
                  <pic:spPr bwMode="auto">
                    <a:xfrm>
                      <a:off x="0" y="0"/>
                      <a:ext cx="4573664" cy="2399219"/>
                    </a:xfrm>
                    <a:prstGeom prst="rect">
                      <a:avLst/>
                    </a:prstGeom>
                    <a:ln>
                      <a:noFill/>
                    </a:ln>
                    <a:extLst>
                      <a:ext uri="{53640926-AAD7-44d8-BBD7-CCE9431645EC}">
                        <a14:shadowObscured xmlns:a14="http://schemas.microsoft.com/office/drawing/2010/main"/>
                      </a:ext>
                    </a:extLst>
                  </pic:spPr>
                </pic:pic>
              </a:graphicData>
            </a:graphic>
          </wp:inline>
        </w:drawing>
      </w:r>
    </w:p>
    <w:p w14:paraId="4296DA48" w14:textId="6EBE0BAF" w:rsidR="00293F09" w:rsidRPr="0028382F" w:rsidRDefault="00293F09" w:rsidP="00293F09">
      <w:pPr>
        <w:contextualSpacing/>
        <w:rPr>
          <w:rFonts w:ascii="Times New Roman" w:hAnsi="Times New Roman" w:cs="Times New Roman"/>
        </w:rPr>
      </w:pPr>
      <w:r w:rsidRPr="0028382F">
        <w:rPr>
          <w:rFonts w:ascii="Times New Roman" w:eastAsia="Times New Roman" w:hAnsi="Times New Roman" w:cs="Times New Roman"/>
          <w:lang w:bidi="en-GB"/>
        </w:rPr>
        <w:t>Figure 26. EGJ outflow obstruction</w:t>
      </w:r>
      <w:r w:rsidR="00CA69C9" w:rsidRPr="0028382F">
        <w:rPr>
          <w:rFonts w:ascii="Times New Roman" w:eastAsia="Times New Roman" w:hAnsi="Times New Roman" w:cs="Times New Roman"/>
          <w:lang w:val="ru-RU" w:bidi="en-GB"/>
        </w:rPr>
        <w:t xml:space="preserve">: </w:t>
      </w:r>
      <w:r w:rsidR="00CA69C9" w:rsidRPr="0028382F">
        <w:rPr>
          <w:rFonts w:ascii="Times New Roman" w:eastAsia="Times New Roman" w:hAnsi="Times New Roman" w:cs="Times New Roman"/>
          <w:lang w:bidi="en-GB"/>
        </w:rPr>
        <w:t>incomplete LES relaxation, preserved peristalsis</w:t>
      </w:r>
    </w:p>
    <w:p w14:paraId="3040C6A3" w14:textId="77777777" w:rsidR="00CA69C9" w:rsidRPr="0028382F" w:rsidRDefault="00CA69C9" w:rsidP="000F3D8A">
      <w:pPr>
        <w:ind w:firstLine="709"/>
        <w:contextualSpacing/>
        <w:rPr>
          <w:rFonts w:ascii="Times New Roman" w:eastAsia="Times New Roman" w:hAnsi="Times New Roman" w:cs="Times New Roman"/>
          <w:lang w:bidi="en-GB"/>
        </w:rPr>
      </w:pPr>
    </w:p>
    <w:p w14:paraId="401123D2" w14:textId="77777777" w:rsidR="00931B3D" w:rsidRPr="0028382F" w:rsidRDefault="00CA69C9"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It has been reported to be a result of an infiltrative disease, or a variant o</w:t>
      </w:r>
      <w:r w:rsidR="009F3052" w:rsidRPr="0028382F">
        <w:rPr>
          <w:rFonts w:ascii="Times New Roman" w:eastAsia="Times New Roman" w:hAnsi="Times New Roman" w:cs="Times New Roman"/>
          <w:lang w:bidi="en-GB"/>
        </w:rPr>
        <w:t>r incomplete onset of achalasia</w:t>
      </w:r>
      <w:r w:rsidR="00DB5C43" w:rsidRPr="0028382F">
        <w:rPr>
          <w:rFonts w:ascii="Times New Roman" w:eastAsia="Times New Roman" w:hAnsi="Times New Roman" w:cs="Times New Roman"/>
          <w:lang w:bidi="en-GB"/>
        </w:rPr>
        <w:t xml:space="preserve">. </w:t>
      </w:r>
    </w:p>
    <w:p w14:paraId="6C980980" w14:textId="77777777" w:rsidR="00931B3D" w:rsidRPr="0028382F" w:rsidRDefault="00931B3D" w:rsidP="000F3D8A">
      <w:pPr>
        <w:ind w:firstLine="709"/>
        <w:contextualSpacing/>
        <w:rPr>
          <w:rFonts w:ascii="Times New Roman" w:hAnsi="Times New Roman" w:cs="Times New Roman"/>
          <w:b/>
        </w:rPr>
      </w:pPr>
    </w:p>
    <w:p w14:paraId="1FB16804" w14:textId="77777777" w:rsidR="00FC6DFB" w:rsidRPr="0028382F" w:rsidRDefault="007B36D1" w:rsidP="007B36D1">
      <w:pPr>
        <w:contextualSpacing/>
        <w:rPr>
          <w:rFonts w:ascii="Times New Roman" w:hAnsi="Times New Roman" w:cs="Times New Roman"/>
        </w:rPr>
      </w:pPr>
      <w:r w:rsidRPr="0028382F">
        <w:rPr>
          <w:rFonts w:ascii="Times New Roman" w:eastAsia="Times New Roman" w:hAnsi="Times New Roman" w:cs="Times New Roman"/>
          <w:noProof/>
        </w:rPr>
        <w:lastRenderedPageBreak/>
        <w:drawing>
          <wp:inline distT="0" distB="0" distL="0" distR="0" wp14:anchorId="66C2EFDA" wp14:editId="5F7874E1">
            <wp:extent cx="6070600" cy="4053840"/>
            <wp:effectExtent l="101600" t="25400" r="25400" b="3556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3F0264F" w14:textId="571545FF" w:rsidR="00DC0146" w:rsidRPr="0028382F" w:rsidRDefault="008917DE" w:rsidP="000F3D8A">
      <w:pPr>
        <w:ind w:firstLine="709"/>
        <w:contextualSpacing/>
        <w:rPr>
          <w:rFonts w:ascii="Times New Roman" w:hAnsi="Times New Roman" w:cs="Times New Roman"/>
        </w:rPr>
      </w:pPr>
      <w:r>
        <w:rPr>
          <w:rFonts w:ascii="Times New Roman" w:eastAsia="Times New Roman" w:hAnsi="Times New Roman" w:cs="Times New Roman"/>
          <w:lang w:bidi="en-GB"/>
        </w:rPr>
        <w:t>Figure 27</w:t>
      </w:r>
      <w:r w:rsidR="00DC0146" w:rsidRPr="0028382F">
        <w:rPr>
          <w:rFonts w:ascii="Times New Roman" w:eastAsia="Times New Roman" w:hAnsi="Times New Roman" w:cs="Times New Roman"/>
          <w:lang w:bidi="en-GB"/>
        </w:rPr>
        <w:t xml:space="preserve">. </w:t>
      </w:r>
      <w:r w:rsidR="00CA69C9" w:rsidRPr="0028382F">
        <w:rPr>
          <w:rFonts w:ascii="Times New Roman" w:eastAsia="Times New Roman" w:hAnsi="Times New Roman" w:cs="Times New Roman"/>
          <w:lang w:bidi="en-GB"/>
        </w:rPr>
        <w:t>Hierarchical algorithm for the interpretation of HRM studies with CC v3.0</w:t>
      </w:r>
      <w:r w:rsidR="00DC0146" w:rsidRPr="0028382F">
        <w:rPr>
          <w:rFonts w:ascii="Times New Roman" w:eastAsia="Times New Roman" w:hAnsi="Times New Roman" w:cs="Times New Roman"/>
          <w:lang w:bidi="en-GB"/>
        </w:rPr>
        <w:t xml:space="preserve">: </w:t>
      </w:r>
      <w:r w:rsidR="00F56EB5" w:rsidRPr="0028382F">
        <w:rPr>
          <w:rFonts w:ascii="Times New Roman" w:eastAsia="Times New Roman" w:hAnsi="Times New Roman" w:cs="Times New Roman"/>
          <w:lang w:bidi="en-GB"/>
        </w:rPr>
        <w:t>disorders with EGJ outflow obstruction</w:t>
      </w:r>
      <w:r w:rsidR="009F3052" w:rsidRPr="0028382F">
        <w:rPr>
          <w:rFonts w:ascii="Times New Roman" w:eastAsia="Times New Roman" w:hAnsi="Times New Roman" w:cs="Times New Roman"/>
          <w:lang w:bidi="en-GB"/>
        </w:rPr>
        <w:t xml:space="preserve"> [9]</w:t>
      </w:r>
    </w:p>
    <w:p w14:paraId="5EFAA221" w14:textId="77777777" w:rsidR="007B36D1" w:rsidRPr="0028382F" w:rsidRDefault="007B36D1" w:rsidP="000F3D8A">
      <w:pPr>
        <w:ind w:firstLine="709"/>
        <w:contextualSpacing/>
        <w:rPr>
          <w:rFonts w:ascii="Times New Roman" w:hAnsi="Times New Roman" w:cs="Times New Roman"/>
        </w:rPr>
      </w:pPr>
    </w:p>
    <w:p w14:paraId="502AA886" w14:textId="77777777" w:rsidR="005A17C1" w:rsidRPr="0028382F" w:rsidRDefault="005A17C1"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If the </w:t>
      </w:r>
      <w:r w:rsidR="007B36D1" w:rsidRPr="0028382F">
        <w:rPr>
          <w:rFonts w:ascii="Times New Roman" w:eastAsiaTheme="majorEastAsia" w:hAnsi="Times New Roman" w:cs="Times New Roman"/>
          <w:spacing w:val="15"/>
          <w:lang w:bidi="en-GB"/>
        </w:rPr>
        <w:t>EGJ</w:t>
      </w:r>
      <w:r w:rsidRPr="0028382F">
        <w:rPr>
          <w:rFonts w:ascii="Times New Roman" w:eastAsia="Times New Roman" w:hAnsi="Times New Roman" w:cs="Times New Roman"/>
          <w:lang w:bidi="en-GB"/>
        </w:rPr>
        <w:t xml:space="preserve"> </w:t>
      </w:r>
      <w:r w:rsidR="00F56EB5" w:rsidRPr="0028382F">
        <w:rPr>
          <w:rFonts w:ascii="Times New Roman" w:eastAsia="Times New Roman" w:hAnsi="Times New Roman" w:cs="Times New Roman"/>
          <w:lang w:bidi="en-GB"/>
        </w:rPr>
        <w:t xml:space="preserve">obstruction </w:t>
      </w:r>
      <w:r w:rsidRPr="0028382F">
        <w:rPr>
          <w:rFonts w:ascii="Times New Roman" w:eastAsia="Times New Roman" w:hAnsi="Times New Roman" w:cs="Times New Roman"/>
          <w:lang w:bidi="en-GB"/>
        </w:rPr>
        <w:t xml:space="preserve">is ruled out, the next stage of the hierarchal </w:t>
      </w:r>
      <w:r w:rsidR="00F56EB5" w:rsidRPr="0028382F">
        <w:rPr>
          <w:rFonts w:ascii="Times New Roman" w:eastAsia="Times New Roman" w:hAnsi="Times New Roman" w:cs="Times New Roman"/>
          <w:lang w:bidi="en-GB"/>
        </w:rPr>
        <w:t>algorithm</w:t>
      </w:r>
      <w:r w:rsidRPr="0028382F">
        <w:rPr>
          <w:rFonts w:ascii="Times New Roman" w:eastAsia="Times New Roman" w:hAnsi="Times New Roman" w:cs="Times New Roman"/>
          <w:lang w:bidi="en-GB"/>
        </w:rPr>
        <w:t xml:space="preserve"> begins: assessment of vigor and pattern of peristaltic contractions. In accordance with the Chicago Classification, peristaltic disorders are subdivided into 2 large subgroups [9]:</w:t>
      </w:r>
    </w:p>
    <w:p w14:paraId="0F900309" w14:textId="77777777" w:rsidR="005A17C1" w:rsidRPr="0028382F" w:rsidRDefault="005A17C1" w:rsidP="000F3D8A">
      <w:pPr>
        <w:pStyle w:val="a6"/>
        <w:numPr>
          <w:ilvl w:val="0"/>
          <w:numId w:val="24"/>
        </w:numPr>
        <w:ind w:left="0" w:firstLine="709"/>
        <w:rPr>
          <w:rFonts w:ascii="Times New Roman" w:hAnsi="Times New Roman" w:cs="Times New Roman"/>
        </w:rPr>
      </w:pPr>
      <w:r w:rsidRPr="0028382F">
        <w:rPr>
          <w:rFonts w:ascii="Times New Roman" w:eastAsia="Times New Roman" w:hAnsi="Times New Roman" w:cs="Times New Roman"/>
          <w:lang w:bidi="en-GB"/>
        </w:rPr>
        <w:t>Major disorders of peristalsis;</w:t>
      </w:r>
    </w:p>
    <w:p w14:paraId="22D12865" w14:textId="77777777" w:rsidR="005A17C1" w:rsidRPr="0028382F" w:rsidRDefault="005A17C1" w:rsidP="000F3D8A">
      <w:pPr>
        <w:pStyle w:val="a6"/>
        <w:numPr>
          <w:ilvl w:val="0"/>
          <w:numId w:val="24"/>
        </w:numPr>
        <w:ind w:left="0" w:firstLine="709"/>
        <w:rPr>
          <w:rFonts w:ascii="Times New Roman" w:hAnsi="Times New Roman" w:cs="Times New Roman"/>
        </w:rPr>
      </w:pPr>
      <w:r w:rsidRPr="0028382F">
        <w:rPr>
          <w:rFonts w:ascii="Times New Roman" w:eastAsia="Times New Roman" w:hAnsi="Times New Roman" w:cs="Times New Roman"/>
          <w:lang w:bidi="en-GB"/>
        </w:rPr>
        <w:t>Minor disorders of peristalsis.</w:t>
      </w:r>
    </w:p>
    <w:p w14:paraId="4D07600A" w14:textId="77777777" w:rsidR="005A17C1" w:rsidRPr="0028382F" w:rsidRDefault="005A17C1" w:rsidP="000F3D8A">
      <w:pPr>
        <w:ind w:firstLine="709"/>
        <w:contextualSpacing/>
        <w:rPr>
          <w:rFonts w:ascii="Times New Roman" w:hAnsi="Times New Roman" w:cs="Times New Roman"/>
        </w:rPr>
      </w:pPr>
    </w:p>
    <w:p w14:paraId="2EFC4610" w14:textId="77777777" w:rsidR="007B36D1" w:rsidRPr="0028382F" w:rsidRDefault="005A17C1" w:rsidP="005756B8">
      <w:pPr>
        <w:ind w:firstLine="709"/>
        <w:contextualSpacing/>
        <w:rPr>
          <w:rFonts w:ascii="Times New Roman" w:hAnsi="Times New Roman" w:cs="Times New Roman"/>
          <w:b/>
        </w:rPr>
      </w:pPr>
      <w:r w:rsidRPr="0028382F">
        <w:rPr>
          <w:rFonts w:ascii="Times New Roman" w:eastAsia="Times New Roman" w:hAnsi="Times New Roman" w:cs="Times New Roman"/>
          <w:b/>
          <w:lang w:bidi="en-GB"/>
        </w:rPr>
        <w:t>Major disorders of peristalsis</w:t>
      </w:r>
    </w:p>
    <w:p w14:paraId="1F1892E8" w14:textId="08D73F7A" w:rsidR="005A17C1" w:rsidRPr="0028382F" w:rsidRDefault="005A17C1"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Major disorders of peristalsis are </w:t>
      </w:r>
      <w:r w:rsidR="00F56EB5" w:rsidRPr="0028382F">
        <w:rPr>
          <w:rFonts w:ascii="Times New Roman" w:eastAsia="Times New Roman" w:hAnsi="Times New Roman" w:cs="Times New Roman"/>
          <w:lang w:bidi="en-GB"/>
        </w:rPr>
        <w:t>not encountered in control subjects</w:t>
      </w:r>
      <w:r w:rsidRPr="0028382F">
        <w:rPr>
          <w:rFonts w:ascii="Times New Roman" w:eastAsia="Times New Roman" w:hAnsi="Times New Roman" w:cs="Times New Roman"/>
          <w:lang w:bidi="en-GB"/>
        </w:rPr>
        <w:t>; they are related to significant changes in the distal latency (DL) and distal contractile integral (DCI) with normal values of the integral relaxation pressure (IRP); they occur with obvious clinical symptoms and include the following types (</w:t>
      </w:r>
      <w:r w:rsidR="008917DE" w:rsidRPr="0028382F">
        <w:rPr>
          <w:rFonts w:ascii="Times New Roman" w:eastAsia="Times New Roman" w:hAnsi="Times New Roman" w:cs="Times New Roman"/>
          <w:lang w:bidi="en-GB"/>
        </w:rPr>
        <w:t>Figure</w:t>
      </w:r>
      <w:r w:rsidR="008917DE">
        <w:rPr>
          <w:rFonts w:ascii="Times New Roman" w:eastAsia="Times New Roman" w:hAnsi="Times New Roman" w:cs="Times New Roman"/>
          <w:lang w:bidi="en-GB"/>
        </w:rPr>
        <w:t xml:space="preserve"> 30</w:t>
      </w:r>
      <w:r w:rsidRPr="0028382F">
        <w:rPr>
          <w:rFonts w:ascii="Times New Roman" w:eastAsia="Times New Roman" w:hAnsi="Times New Roman" w:cs="Times New Roman"/>
          <w:lang w:bidi="en-GB"/>
        </w:rPr>
        <w:t>)</w:t>
      </w:r>
      <w:r w:rsidR="00F56EB5" w:rsidRPr="0028382F">
        <w:rPr>
          <w:rFonts w:ascii="Times New Roman" w:eastAsia="Times New Roman" w:hAnsi="Times New Roman" w:cs="Times New Roman"/>
          <w:lang w:bidi="en-GB"/>
        </w:rPr>
        <w:t>[9]</w:t>
      </w:r>
      <w:r w:rsidRPr="0028382F">
        <w:rPr>
          <w:rFonts w:ascii="Times New Roman" w:eastAsia="Times New Roman" w:hAnsi="Times New Roman" w:cs="Times New Roman"/>
          <w:lang w:bidi="en-GB"/>
        </w:rPr>
        <w:t>:</w:t>
      </w:r>
    </w:p>
    <w:p w14:paraId="0CC87F83" w14:textId="77777777" w:rsidR="005A17C1" w:rsidRPr="0028382F" w:rsidRDefault="005A17C1" w:rsidP="000F3D8A">
      <w:pPr>
        <w:ind w:firstLine="709"/>
        <w:contextualSpacing/>
        <w:rPr>
          <w:rFonts w:ascii="Times New Roman" w:hAnsi="Times New Roman" w:cs="Times New Roman"/>
        </w:rPr>
      </w:pPr>
    </w:p>
    <w:p w14:paraId="02D08508" w14:textId="77777777" w:rsidR="00F56EB5" w:rsidRPr="0028382F" w:rsidRDefault="005A17C1" w:rsidP="0028382F">
      <w:pPr>
        <w:pStyle w:val="a6"/>
        <w:numPr>
          <w:ilvl w:val="0"/>
          <w:numId w:val="37"/>
        </w:numPr>
        <w:ind w:left="1418" w:hanging="851"/>
        <w:rPr>
          <w:rFonts w:ascii="Times New Roman" w:eastAsia="Times New Roman" w:hAnsi="Times New Roman" w:cs="Times New Roman"/>
        </w:rPr>
      </w:pPr>
      <w:r w:rsidRPr="0028382F">
        <w:rPr>
          <w:rFonts w:ascii="Times New Roman" w:eastAsia="Times New Roman" w:hAnsi="Times New Roman" w:cs="Times New Roman"/>
          <w:b/>
          <w:lang w:bidi="en-GB"/>
        </w:rPr>
        <w:t>Distal esophageal spasm</w:t>
      </w:r>
      <w:r w:rsidR="00040730" w:rsidRPr="0028382F">
        <w:rPr>
          <w:rFonts w:ascii="Times New Roman" w:eastAsia="Times New Roman" w:hAnsi="Times New Roman" w:cs="Times New Roman"/>
          <w:b/>
          <w:lang w:bidi="en-GB"/>
        </w:rPr>
        <w:t xml:space="preserve"> (DES)</w:t>
      </w:r>
      <w:r w:rsidRPr="0028382F">
        <w:rPr>
          <w:rFonts w:ascii="Times New Roman" w:eastAsia="Times New Roman" w:hAnsi="Times New Roman" w:cs="Times New Roman"/>
          <w:b/>
          <w:lang w:bidi="en-GB"/>
        </w:rPr>
        <w:t>:</w:t>
      </w:r>
      <w:r w:rsidRPr="0028382F">
        <w:rPr>
          <w:rFonts w:ascii="Times New Roman" w:eastAsia="Times New Roman" w:hAnsi="Times New Roman" w:cs="Times New Roman"/>
          <w:lang w:bidi="en-GB"/>
        </w:rPr>
        <w:t xml:space="preserve"> </w:t>
      </w:r>
      <w:r w:rsidR="00BD0088" w:rsidRPr="0028382F">
        <w:rPr>
          <w:rFonts w:ascii="Times New Roman" w:hAnsi="Times New Roman" w:cs="Times New Roman"/>
        </w:rPr>
        <w:t>normal median IRP, ≥</w:t>
      </w:r>
      <w:r w:rsidR="00F56EB5" w:rsidRPr="0028382F">
        <w:rPr>
          <w:rFonts w:ascii="Times New Roman" w:hAnsi="Times New Roman" w:cs="Times New Roman"/>
        </w:rPr>
        <w:t xml:space="preserve">20% premature contractions with DCI &gt;450 </w:t>
      </w:r>
      <w:r w:rsidR="00040730" w:rsidRPr="0028382F">
        <w:rPr>
          <w:rFonts w:ascii="Times New Roman" w:hAnsi="Times New Roman" w:cs="Times New Roman"/>
        </w:rPr>
        <w:t>mmHg·cm·s</w:t>
      </w:r>
      <w:r w:rsidR="00F56EB5" w:rsidRPr="0028382F">
        <w:rPr>
          <w:rFonts w:ascii="Times New Roman" w:hAnsi="Times New Roman" w:cs="Times New Roman"/>
        </w:rPr>
        <w:t xml:space="preserve">. </w:t>
      </w:r>
      <w:r w:rsidR="00040730" w:rsidRPr="0028382F">
        <w:rPr>
          <w:rFonts w:ascii="Times New Roman" w:hAnsi="Times New Roman" w:cs="Times New Roman"/>
        </w:rPr>
        <w:t xml:space="preserve">During DES </w:t>
      </w:r>
      <w:r w:rsidR="00040730" w:rsidRPr="0028382F">
        <w:rPr>
          <w:rFonts w:ascii="Times New Roman" w:eastAsia="Times New Roman" w:hAnsi="Times New Roman" w:cs="Times New Roman"/>
          <w:shd w:val="clear" w:color="auto" w:fill="FFFFFF"/>
        </w:rPr>
        <w:t xml:space="preserve">time between the onset of the UES relaxation and the arrival of the peristaltic wave in the distal esophagus is too short (DL&lt;4.5 s). </w:t>
      </w:r>
      <w:r w:rsidR="00F56EB5" w:rsidRPr="0028382F">
        <w:rPr>
          <w:rFonts w:ascii="Times New Roman" w:hAnsi="Times New Roman" w:cs="Times New Roman"/>
        </w:rPr>
        <w:t>Some normal peristalsis may be present</w:t>
      </w:r>
      <w:r w:rsidR="00040730" w:rsidRPr="0028382F">
        <w:rPr>
          <w:rFonts w:ascii="Times New Roman" w:hAnsi="Times New Roman" w:cs="Times New Roman"/>
        </w:rPr>
        <w:t xml:space="preserve"> </w:t>
      </w:r>
      <w:r w:rsidRPr="0028382F">
        <w:rPr>
          <w:rFonts w:ascii="Times New Roman" w:eastAsia="Times New Roman" w:hAnsi="Times New Roman" w:cs="Times New Roman"/>
          <w:lang w:bidi="en-GB"/>
        </w:rPr>
        <w:t>(Figure 18);</w:t>
      </w:r>
    </w:p>
    <w:p w14:paraId="148C3F7A" w14:textId="215F4398" w:rsidR="005A17C1" w:rsidRPr="0028382F" w:rsidRDefault="005A17C1" w:rsidP="00F56EB5">
      <w:pPr>
        <w:pStyle w:val="a6"/>
        <w:widowControl w:val="0"/>
        <w:numPr>
          <w:ilvl w:val="0"/>
          <w:numId w:val="36"/>
        </w:numPr>
        <w:autoSpaceDE w:val="0"/>
        <w:autoSpaceDN w:val="0"/>
        <w:adjustRightInd w:val="0"/>
        <w:spacing w:after="240"/>
        <w:ind w:hanging="720"/>
        <w:rPr>
          <w:rFonts w:ascii="Times New Roman" w:hAnsi="Times New Roman" w:cs="Times New Roman"/>
        </w:rPr>
      </w:pPr>
      <w:r w:rsidRPr="0028382F">
        <w:rPr>
          <w:rFonts w:ascii="Times New Roman" w:eastAsia="Times New Roman" w:hAnsi="Times New Roman" w:cs="Times New Roman"/>
          <w:b/>
          <w:lang w:bidi="en-GB"/>
        </w:rPr>
        <w:t xml:space="preserve">Hypercontractile esophagus: </w:t>
      </w:r>
      <w:r w:rsidR="00BD0088" w:rsidRPr="0028382F">
        <w:rPr>
          <w:rFonts w:ascii="Times New Roman" w:hAnsi="Times New Roman" w:cs="Times New Roman"/>
        </w:rPr>
        <w:t xml:space="preserve">normal median IRP, </w:t>
      </w:r>
      <w:r w:rsidR="00F56EB5" w:rsidRPr="0028382F">
        <w:rPr>
          <w:rFonts w:ascii="Times New Roman" w:hAnsi="Times New Roman" w:cs="Times New Roman"/>
        </w:rPr>
        <w:t xml:space="preserve">at least two swallows with DCI &gt;8000 </w:t>
      </w:r>
      <w:r w:rsidR="00040730" w:rsidRPr="0028382F">
        <w:rPr>
          <w:rFonts w:ascii="Times New Roman" w:hAnsi="Times New Roman" w:cs="Times New Roman"/>
        </w:rPr>
        <w:t>mmHg·cm·s</w:t>
      </w:r>
      <w:r w:rsidR="00F56EB5" w:rsidRPr="0028382F">
        <w:rPr>
          <w:rFonts w:ascii="Times New Roman" w:hAnsi="Times New Roman" w:cs="Times New Roman"/>
        </w:rPr>
        <w:t xml:space="preserve">, </w:t>
      </w:r>
      <w:r w:rsidR="00BD0088" w:rsidRPr="0028382F">
        <w:rPr>
          <w:rFonts w:ascii="Times New Roman" w:hAnsi="Times New Roman" w:cs="Times New Roman"/>
        </w:rPr>
        <w:t>hypercontractility may involve</w:t>
      </w:r>
      <w:r w:rsidR="00F56EB5" w:rsidRPr="0028382F">
        <w:rPr>
          <w:rFonts w:ascii="Times New Roman" w:hAnsi="Times New Roman" w:cs="Times New Roman"/>
        </w:rPr>
        <w:t xml:space="preserve"> LES </w:t>
      </w:r>
      <w:r w:rsidR="008917DE">
        <w:rPr>
          <w:rFonts w:ascii="Times New Roman" w:eastAsia="Times New Roman" w:hAnsi="Times New Roman" w:cs="Times New Roman"/>
          <w:lang w:bidi="en-GB"/>
        </w:rPr>
        <w:t>(Figure 28</w:t>
      </w:r>
      <w:r w:rsidRPr="0028382F">
        <w:rPr>
          <w:rFonts w:ascii="Times New Roman" w:eastAsia="Times New Roman" w:hAnsi="Times New Roman" w:cs="Times New Roman"/>
          <w:lang w:bidi="en-GB"/>
        </w:rPr>
        <w:t>);</w:t>
      </w:r>
    </w:p>
    <w:p w14:paraId="636BEE4F" w14:textId="45713166" w:rsidR="00BD6682" w:rsidRPr="0028382F" w:rsidRDefault="005A17C1" w:rsidP="000F3D8A">
      <w:pPr>
        <w:pStyle w:val="a6"/>
        <w:numPr>
          <w:ilvl w:val="0"/>
          <w:numId w:val="25"/>
        </w:numPr>
        <w:ind w:left="0" w:firstLine="709"/>
        <w:rPr>
          <w:rFonts w:ascii="Times New Roman" w:hAnsi="Times New Roman" w:cs="Times New Roman"/>
        </w:rPr>
      </w:pPr>
      <w:r w:rsidRPr="0028382F">
        <w:rPr>
          <w:rFonts w:ascii="Times New Roman" w:eastAsia="Times New Roman" w:hAnsi="Times New Roman" w:cs="Times New Roman"/>
          <w:b/>
          <w:lang w:bidi="en-GB"/>
        </w:rPr>
        <w:t xml:space="preserve">Absent contractility: </w:t>
      </w:r>
      <w:r w:rsidR="00BD0088" w:rsidRPr="0028382F">
        <w:rPr>
          <w:rFonts w:ascii="Times New Roman" w:hAnsi="Times New Roman" w:cs="Times New Roman"/>
        </w:rPr>
        <w:t>normal median IRP, 100% failed peristalsis</w:t>
      </w:r>
      <w:r w:rsidR="008917DE">
        <w:rPr>
          <w:rFonts w:ascii="Times New Roman" w:eastAsia="Times New Roman" w:hAnsi="Times New Roman" w:cs="Times New Roman"/>
          <w:lang w:bidi="en-GB"/>
        </w:rPr>
        <w:t xml:space="preserve"> (Figure 29</w:t>
      </w:r>
      <w:r w:rsidRPr="0028382F">
        <w:rPr>
          <w:rFonts w:ascii="Times New Roman" w:eastAsia="Times New Roman" w:hAnsi="Times New Roman" w:cs="Times New Roman"/>
          <w:lang w:bidi="en-GB"/>
        </w:rPr>
        <w:t>).</w:t>
      </w:r>
    </w:p>
    <w:p w14:paraId="3EA22604" w14:textId="77777777" w:rsidR="00581AFD" w:rsidRPr="0028382F" w:rsidRDefault="00581AFD" w:rsidP="00581AFD">
      <w:pPr>
        <w:pStyle w:val="a6"/>
        <w:ind w:left="709"/>
        <w:rPr>
          <w:rFonts w:ascii="Times New Roman" w:hAnsi="Times New Roman" w:cs="Times New Roman"/>
        </w:rPr>
      </w:pPr>
    </w:p>
    <w:p w14:paraId="6D992EB5" w14:textId="77777777" w:rsidR="00146DD2" w:rsidRPr="0028382F" w:rsidRDefault="00146DD2" w:rsidP="00146DD2">
      <w:pPr>
        <w:pStyle w:val="a6"/>
        <w:ind w:left="0"/>
        <w:rPr>
          <w:rFonts w:ascii="Times New Roman" w:hAnsi="Times New Roman" w:cs="Times New Roman"/>
        </w:rPr>
      </w:pPr>
      <w:r w:rsidRPr="0028382F">
        <w:rPr>
          <w:rFonts w:ascii="Times New Roman" w:eastAsia="Times New Roman" w:hAnsi="Times New Roman" w:cs="Times New Roman"/>
          <w:noProof/>
        </w:rPr>
        <w:lastRenderedPageBreak/>
        <w:drawing>
          <wp:inline distT="0" distB="0" distL="0" distR="0" wp14:anchorId="2B28D127" wp14:editId="57EC90D8">
            <wp:extent cx="4395645" cy="2083705"/>
            <wp:effectExtent l="19050" t="0" r="4905" b="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a:blip r:embed="rId47"/>
                    <a:stretch>
                      <a:fillRect/>
                    </a:stretch>
                  </pic:blipFill>
                  <pic:spPr>
                    <a:xfrm>
                      <a:off x="0" y="0"/>
                      <a:ext cx="4395645" cy="2083705"/>
                    </a:xfrm>
                    <a:prstGeom prst="rect">
                      <a:avLst/>
                    </a:prstGeom>
                  </pic:spPr>
                </pic:pic>
              </a:graphicData>
            </a:graphic>
          </wp:inline>
        </w:drawing>
      </w:r>
    </w:p>
    <w:p w14:paraId="28A1CBFE" w14:textId="46B6BEEA" w:rsidR="00146DD2" w:rsidRPr="0028382F" w:rsidRDefault="008917DE" w:rsidP="00146DD2">
      <w:pPr>
        <w:rPr>
          <w:rFonts w:ascii="Times New Roman" w:hAnsi="Times New Roman" w:cs="Times New Roman"/>
        </w:rPr>
      </w:pPr>
      <w:r>
        <w:rPr>
          <w:rFonts w:ascii="Times New Roman" w:eastAsia="Times New Roman" w:hAnsi="Times New Roman" w:cs="Times New Roman"/>
          <w:lang w:bidi="en-GB"/>
        </w:rPr>
        <w:t>Figure 28</w:t>
      </w:r>
      <w:r w:rsidR="00146DD2" w:rsidRPr="0028382F">
        <w:rPr>
          <w:rFonts w:ascii="Times New Roman" w:eastAsia="Times New Roman" w:hAnsi="Times New Roman" w:cs="Times New Roman"/>
          <w:lang w:bidi="en-GB"/>
        </w:rPr>
        <w:t xml:space="preserve">. Hypercontractile esophagus: DCI &gt; 8000 </w:t>
      </w:r>
      <w:r w:rsidR="00040730" w:rsidRPr="0028382F">
        <w:rPr>
          <w:rFonts w:ascii="Times New Roman" w:hAnsi="Times New Roman" w:cs="Times New Roman"/>
        </w:rPr>
        <w:t>mmHg·cm·s</w:t>
      </w:r>
    </w:p>
    <w:p w14:paraId="621B9B06" w14:textId="77777777" w:rsidR="00040730" w:rsidRPr="0028382F" w:rsidRDefault="00040730" w:rsidP="00040730">
      <w:pPr>
        <w:ind w:firstLine="426"/>
        <w:rPr>
          <w:rFonts w:ascii="Times New Roman" w:eastAsia="Times New Roman" w:hAnsi="Times New Roman" w:cs="Times New Roman"/>
          <w:lang w:bidi="en-GB"/>
        </w:rPr>
      </w:pPr>
    </w:p>
    <w:p w14:paraId="58172785" w14:textId="77777777" w:rsidR="00040730" w:rsidRPr="0028382F" w:rsidRDefault="00040730" w:rsidP="00040730">
      <w:pPr>
        <w:ind w:firstLine="426"/>
        <w:rPr>
          <w:rFonts w:ascii="Times New Roman" w:hAnsi="Times New Roman" w:cs="Times New Roman"/>
        </w:rPr>
      </w:pPr>
      <w:r w:rsidRPr="0028382F">
        <w:rPr>
          <w:rFonts w:ascii="Times New Roman" w:eastAsia="Times New Roman" w:hAnsi="Times New Roman" w:cs="Times New Roman"/>
          <w:lang w:bidi="en-GB"/>
        </w:rPr>
        <w:t>Hypercontractile esophagus</w:t>
      </w:r>
      <w:r w:rsidRPr="0028382F">
        <w:rPr>
          <w:rFonts w:ascii="Times New Roman" w:hAnsi="Times New Roman" w:cs="Times New Roman"/>
        </w:rPr>
        <w:t xml:space="preserve"> usually also have spastic characteristics such as </w:t>
      </w:r>
      <w:proofErr w:type="spellStart"/>
      <w:r w:rsidRPr="0028382F">
        <w:rPr>
          <w:rFonts w:ascii="Times New Roman" w:hAnsi="Times New Roman" w:cs="Times New Roman"/>
        </w:rPr>
        <w:t>multipeaks</w:t>
      </w:r>
      <w:proofErr w:type="spellEnd"/>
      <w:r w:rsidRPr="0028382F">
        <w:rPr>
          <w:rFonts w:ascii="Times New Roman" w:hAnsi="Times New Roman" w:cs="Times New Roman"/>
        </w:rPr>
        <w:t>, repetitive patterns and short distal latency. A DCI ≥ 8000 mmHg·cm·s was found to be associated with chest pain and dysphagia and with positive response to achalasia treatment.</w:t>
      </w:r>
    </w:p>
    <w:p w14:paraId="0B53FA34" w14:textId="77777777" w:rsidR="00581AFD" w:rsidRPr="0028382F" w:rsidRDefault="00581AFD" w:rsidP="00581AFD">
      <w:pPr>
        <w:pStyle w:val="a6"/>
        <w:ind w:left="11"/>
        <w:rPr>
          <w:rFonts w:ascii="Times New Roman" w:hAnsi="Times New Roman" w:cs="Times New Roman"/>
        </w:rPr>
      </w:pPr>
    </w:p>
    <w:p w14:paraId="2FB24B0C" w14:textId="77777777" w:rsidR="002A3953" w:rsidRPr="0028382F" w:rsidRDefault="002A3953" w:rsidP="007B36D1">
      <w:pPr>
        <w:pStyle w:val="a6"/>
        <w:ind w:left="0"/>
        <w:rPr>
          <w:rFonts w:ascii="Times New Roman" w:hAnsi="Times New Roman" w:cs="Times New Roman"/>
        </w:rPr>
      </w:pPr>
      <w:r w:rsidRPr="0028382F">
        <w:rPr>
          <w:rFonts w:ascii="Times New Roman" w:eastAsia="Times New Roman" w:hAnsi="Times New Roman" w:cs="Times New Roman"/>
          <w:noProof/>
        </w:rPr>
        <w:drawing>
          <wp:inline distT="0" distB="0" distL="0" distR="0" wp14:anchorId="297D99D8" wp14:editId="5283B21C">
            <wp:extent cx="4483100" cy="2446655"/>
            <wp:effectExtent l="0" t="0" r="12700" b="0"/>
            <wp:docPr id="41" name="Изображение 7" descr="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descr="пр.jpg"/>
                    <pic:cNvPicPr>
                      <a:picLocks noChangeAspect="1"/>
                    </pic:cNvPicPr>
                  </pic:nvPicPr>
                  <pic:blipFill rotWithShape="1">
                    <a:blip r:embed="rId48">
                      <a:extLst>
                        <a:ext uri="{28A0092B-C50C-407E-A947-70E740481C1C}">
                          <a14:useLocalDpi xmlns:a14="http://schemas.microsoft.com/office/drawing/2010/main" val="0"/>
                        </a:ext>
                      </a:extLst>
                    </a:blip>
                    <a:srcRect r="23314"/>
                    <a:stretch/>
                  </pic:blipFill>
                  <pic:spPr bwMode="auto">
                    <a:xfrm>
                      <a:off x="0" y="0"/>
                      <a:ext cx="4483421" cy="2446830"/>
                    </a:xfrm>
                    <a:prstGeom prst="rect">
                      <a:avLst/>
                    </a:prstGeom>
                    <a:ln>
                      <a:noFill/>
                    </a:ln>
                    <a:extLst>
                      <a:ext uri="{53640926-AAD7-44d8-BBD7-CCE9431645EC}">
                        <a14:shadowObscured xmlns:a14="http://schemas.microsoft.com/office/drawing/2010/main"/>
                      </a:ext>
                    </a:extLst>
                  </pic:spPr>
                </pic:pic>
              </a:graphicData>
            </a:graphic>
          </wp:inline>
        </w:drawing>
      </w:r>
    </w:p>
    <w:p w14:paraId="65F5E100" w14:textId="4CFDE4E1" w:rsidR="002A3953" w:rsidRPr="0028382F" w:rsidRDefault="008917DE" w:rsidP="007B36D1">
      <w:pPr>
        <w:contextualSpacing/>
        <w:rPr>
          <w:rFonts w:ascii="Times New Roman" w:hAnsi="Times New Roman" w:cs="Times New Roman"/>
        </w:rPr>
      </w:pPr>
      <w:r>
        <w:rPr>
          <w:rFonts w:ascii="Times New Roman" w:eastAsia="Times New Roman" w:hAnsi="Times New Roman" w:cs="Times New Roman"/>
          <w:lang w:bidi="en-GB"/>
        </w:rPr>
        <w:t>Figure 29</w:t>
      </w:r>
      <w:r w:rsidR="00A50D5E" w:rsidRPr="0028382F">
        <w:rPr>
          <w:rFonts w:ascii="Times New Roman" w:eastAsia="Times New Roman" w:hAnsi="Times New Roman" w:cs="Times New Roman"/>
          <w:lang w:bidi="en-GB"/>
        </w:rPr>
        <w:t>. Absent contractility</w:t>
      </w:r>
      <w:r w:rsidR="00BD0088" w:rsidRPr="0028382F">
        <w:rPr>
          <w:rFonts w:ascii="Times New Roman" w:eastAsia="Times New Roman" w:hAnsi="Times New Roman" w:cs="Times New Roman"/>
          <w:lang w:val="ru-RU" w:bidi="en-GB"/>
        </w:rPr>
        <w:t>:</w:t>
      </w:r>
      <w:r w:rsidR="00BD0088" w:rsidRPr="0028382F">
        <w:rPr>
          <w:rFonts w:ascii="Times New Roman" w:hAnsi="Times New Roman" w:cs="Times New Roman"/>
        </w:rPr>
        <w:t xml:space="preserve"> failed peristalsis</w:t>
      </w:r>
    </w:p>
    <w:p w14:paraId="24C5AE72" w14:textId="77777777" w:rsidR="00076A14" w:rsidRPr="0028382F" w:rsidRDefault="00076A14" w:rsidP="007B36D1">
      <w:pPr>
        <w:contextualSpacing/>
        <w:rPr>
          <w:rFonts w:ascii="Times New Roman" w:hAnsi="Times New Roman" w:cs="Times New Roman"/>
        </w:rPr>
      </w:pPr>
    </w:p>
    <w:p w14:paraId="4EC1FF0A" w14:textId="77777777" w:rsidR="00076A14" w:rsidRPr="0028382F" w:rsidRDefault="00076A14" w:rsidP="00076A14">
      <w:pPr>
        <w:ind w:firstLine="709"/>
        <w:contextualSpacing/>
        <w:rPr>
          <w:rFonts w:ascii="Times New Roman" w:hAnsi="Times New Roman" w:cs="Times New Roman"/>
          <w:lang w:val="ru-RU"/>
        </w:rPr>
      </w:pPr>
      <w:r w:rsidRPr="0028382F">
        <w:rPr>
          <w:rFonts w:ascii="Times New Roman" w:hAnsi="Times New Roman" w:cs="Times New Roman"/>
        </w:rPr>
        <w:t xml:space="preserve">Absent contractility can be seen in patients with systemic sclerosis and predisposes patients to </w:t>
      </w:r>
      <w:proofErr w:type="spellStart"/>
      <w:r w:rsidRPr="0028382F">
        <w:rPr>
          <w:rFonts w:ascii="Times New Roman" w:hAnsi="Times New Roman" w:cs="Times New Roman"/>
        </w:rPr>
        <w:t>gastroesophageal</w:t>
      </w:r>
      <w:proofErr w:type="spellEnd"/>
      <w:r w:rsidRPr="0028382F">
        <w:rPr>
          <w:rFonts w:ascii="Times New Roman" w:hAnsi="Times New Roman" w:cs="Times New Roman"/>
        </w:rPr>
        <w:t xml:space="preserve"> reflux disease. Absent contractility is clinically important in patients that are considered for fundoplication or gastric bypass surgery. In patients with absent contractility, these surgical interventions are contra-indicated because a higher chance of post-surgical dysphagia is expected. </w:t>
      </w:r>
    </w:p>
    <w:p w14:paraId="0362023F" w14:textId="77777777" w:rsidR="00C45BE0" w:rsidRPr="0028382F" w:rsidRDefault="00076A14" w:rsidP="00076A14">
      <w:pPr>
        <w:contextualSpacing/>
        <w:rPr>
          <w:rFonts w:ascii="Times New Roman" w:hAnsi="Times New Roman" w:cs="Times New Roman"/>
        </w:rPr>
      </w:pPr>
      <w:r w:rsidRPr="0028382F">
        <w:rPr>
          <w:rFonts w:ascii="Times New Roman" w:hAnsi="Times New Roman" w:cs="Times New Roman"/>
          <w:noProof/>
        </w:rPr>
        <w:lastRenderedPageBreak/>
        <w:drawing>
          <wp:inline distT="0" distB="0" distL="0" distR="0" wp14:anchorId="2154B052" wp14:editId="48FCEC97">
            <wp:extent cx="4453430" cy="3197860"/>
            <wp:effectExtent l="0" t="0" r="0" b="2540"/>
            <wp:docPr id="129" name="Изображение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r="7049" b="11010"/>
                    <a:stretch/>
                  </pic:blipFill>
                  <pic:spPr bwMode="auto">
                    <a:xfrm>
                      <a:off x="0" y="0"/>
                      <a:ext cx="4453430" cy="3197860"/>
                    </a:xfrm>
                    <a:prstGeom prst="rect">
                      <a:avLst/>
                    </a:prstGeom>
                    <a:ln>
                      <a:noFill/>
                    </a:ln>
                    <a:extLst>
                      <a:ext uri="{53640926-AAD7-44d8-BBD7-CCE9431645EC}">
                        <a14:shadowObscured xmlns:a14="http://schemas.microsoft.com/office/drawing/2010/main"/>
                      </a:ext>
                    </a:extLst>
                  </pic:spPr>
                </pic:pic>
              </a:graphicData>
            </a:graphic>
          </wp:inline>
        </w:drawing>
      </w:r>
    </w:p>
    <w:p w14:paraId="61FCD5AB" w14:textId="0FCD0C08" w:rsidR="00F42E56" w:rsidRPr="0028382F" w:rsidRDefault="008917DE" w:rsidP="000F3D8A">
      <w:pPr>
        <w:ind w:firstLine="709"/>
        <w:contextualSpacing/>
        <w:rPr>
          <w:rFonts w:ascii="Times New Roman" w:hAnsi="Times New Roman" w:cs="Times New Roman"/>
        </w:rPr>
      </w:pPr>
      <w:r>
        <w:rPr>
          <w:rFonts w:ascii="Times New Roman" w:eastAsia="Times New Roman" w:hAnsi="Times New Roman" w:cs="Times New Roman"/>
          <w:lang w:bidi="en-GB"/>
        </w:rPr>
        <w:t>Figure 30</w:t>
      </w:r>
      <w:r w:rsidR="00F42E56" w:rsidRPr="0028382F">
        <w:rPr>
          <w:rFonts w:ascii="Times New Roman" w:eastAsia="Times New Roman" w:hAnsi="Times New Roman" w:cs="Times New Roman"/>
          <w:lang w:bidi="en-GB"/>
        </w:rPr>
        <w:t xml:space="preserve">. </w:t>
      </w:r>
      <w:r w:rsidR="00BD0088" w:rsidRPr="0028382F">
        <w:rPr>
          <w:rFonts w:ascii="Times New Roman" w:eastAsia="Times New Roman" w:hAnsi="Times New Roman" w:cs="Times New Roman"/>
          <w:lang w:bidi="en-GB"/>
        </w:rPr>
        <w:t>Hierarchical algorithm for the interpretation of HRM studies with CC v3.0</w:t>
      </w:r>
      <w:r w:rsidR="00F42E56" w:rsidRPr="0028382F">
        <w:rPr>
          <w:rFonts w:ascii="Times New Roman" w:eastAsia="Times New Roman" w:hAnsi="Times New Roman" w:cs="Times New Roman"/>
          <w:lang w:bidi="en-GB"/>
        </w:rPr>
        <w:t>: major disorders of peristalsis</w:t>
      </w:r>
      <w:r w:rsidR="0028382F">
        <w:rPr>
          <w:rFonts w:ascii="Times New Roman" w:eastAsia="Times New Roman" w:hAnsi="Times New Roman" w:cs="Times New Roman"/>
          <w:lang w:bidi="en-GB"/>
        </w:rPr>
        <w:t xml:space="preserve"> [9]</w:t>
      </w:r>
    </w:p>
    <w:p w14:paraId="3B9DF676" w14:textId="77777777" w:rsidR="00F42E56" w:rsidRPr="0028382F" w:rsidRDefault="00F42E56" w:rsidP="000F3D8A">
      <w:pPr>
        <w:ind w:firstLine="709"/>
        <w:contextualSpacing/>
        <w:rPr>
          <w:rFonts w:ascii="Times New Roman" w:hAnsi="Times New Roman" w:cs="Times New Roman"/>
          <w:b/>
        </w:rPr>
      </w:pPr>
    </w:p>
    <w:p w14:paraId="3604D194" w14:textId="77777777" w:rsidR="00F42E56" w:rsidRPr="0028382F" w:rsidRDefault="00F42E56" w:rsidP="000F3D8A">
      <w:pPr>
        <w:ind w:firstLine="709"/>
        <w:contextualSpacing/>
        <w:rPr>
          <w:rFonts w:ascii="Times New Roman" w:hAnsi="Times New Roman" w:cs="Times New Roman"/>
          <w:b/>
        </w:rPr>
      </w:pPr>
      <w:r w:rsidRPr="0028382F">
        <w:rPr>
          <w:rFonts w:ascii="Times New Roman" w:eastAsia="Times New Roman" w:hAnsi="Times New Roman" w:cs="Times New Roman"/>
          <w:b/>
          <w:lang w:bidi="en-GB"/>
        </w:rPr>
        <w:t>Minor disorders of peristalsis</w:t>
      </w:r>
    </w:p>
    <w:p w14:paraId="71E8E3E5" w14:textId="77777777" w:rsidR="00F42E56" w:rsidRPr="0028382F" w:rsidRDefault="00F42E56" w:rsidP="00ED1D0B">
      <w:pPr>
        <w:tabs>
          <w:tab w:val="left" w:pos="709"/>
        </w:tabs>
        <w:ind w:firstLine="709"/>
        <w:contextualSpacing/>
        <w:rPr>
          <w:rFonts w:ascii="Times New Roman" w:hAnsi="Times New Roman" w:cs="Times New Roman"/>
        </w:rPr>
      </w:pPr>
    </w:p>
    <w:p w14:paraId="0E7BACD3" w14:textId="44AAEDC8" w:rsidR="00F42E56" w:rsidRPr="0028382F" w:rsidRDefault="00CC4876"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Minor disorders of peri</w:t>
      </w:r>
      <w:r w:rsidR="00AC544F" w:rsidRPr="0028382F">
        <w:rPr>
          <w:rFonts w:ascii="Times New Roman" w:eastAsia="Times New Roman" w:hAnsi="Times New Roman" w:cs="Times New Roman"/>
          <w:lang w:bidi="en-GB"/>
        </w:rPr>
        <w:t>stalsis may be found during the</w:t>
      </w:r>
      <w:r w:rsidRPr="0028382F">
        <w:rPr>
          <w:rFonts w:ascii="Times New Roman" w:eastAsia="Times New Roman" w:hAnsi="Times New Roman" w:cs="Times New Roman"/>
          <w:lang w:bidi="en-GB"/>
        </w:rPr>
        <w:t xml:space="preserve"> </w:t>
      </w:r>
      <w:r w:rsidR="00F459F2" w:rsidRPr="0028382F">
        <w:rPr>
          <w:rFonts w:ascii="Times New Roman" w:eastAsia="Times New Roman" w:hAnsi="Times New Roman" w:cs="Times New Roman"/>
          <w:lang w:bidi="en-GB"/>
        </w:rPr>
        <w:t>HRM</w:t>
      </w:r>
      <w:r w:rsidRPr="0028382F">
        <w:rPr>
          <w:rFonts w:ascii="Times New Roman" w:eastAsia="Times New Roman" w:hAnsi="Times New Roman" w:cs="Times New Roman"/>
          <w:lang w:bidi="en-GB"/>
        </w:rPr>
        <w:t xml:space="preserve"> in asymptomatic patients as an accidental finding. They are characterized by decreased vigor (DCI &lt; 450 </w:t>
      </w:r>
      <w:proofErr w:type="spellStart"/>
      <w:r w:rsidR="00F459F2" w:rsidRPr="0028382F">
        <w:rPr>
          <w:rFonts w:ascii="Times New Roman" w:hAnsi="Times New Roman" w:cs="Times New Roman"/>
        </w:rPr>
        <w:t>mmHg·cm·s</w:t>
      </w:r>
      <w:proofErr w:type="spellEnd"/>
      <w:r w:rsidRPr="0028382F">
        <w:rPr>
          <w:rFonts w:ascii="Times New Roman" w:eastAsia="Times New Roman" w:hAnsi="Times New Roman" w:cs="Times New Roman"/>
          <w:lang w:bidi="en-GB"/>
        </w:rPr>
        <w:t>) or disorder of contraction pattern (largest break &gt; 5 cm).</w:t>
      </w:r>
    </w:p>
    <w:p w14:paraId="39A1CC08" w14:textId="0B2898E7" w:rsidR="00CC4876" w:rsidRPr="0028382F" w:rsidRDefault="00CC4876"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Minor disorders of peristalsis have a clinical relevance for GERD patients, because in most cases they lead to the esophageal clearance disorder. It is believed that minor disorders of peristalsis may serve as predictors of the postoperative dysphagia in case </w:t>
      </w:r>
      <w:r w:rsidR="0028382F">
        <w:rPr>
          <w:rFonts w:ascii="Times New Roman" w:eastAsia="Times New Roman" w:hAnsi="Times New Roman" w:cs="Times New Roman"/>
          <w:lang w:bidi="en-GB"/>
        </w:rPr>
        <w:t>of anti-reflux surgeries [10, 17</w:t>
      </w:r>
      <w:r w:rsidRPr="0028382F">
        <w:rPr>
          <w:rFonts w:ascii="Times New Roman" w:eastAsia="Times New Roman" w:hAnsi="Times New Roman" w:cs="Times New Roman"/>
          <w:lang w:bidi="en-GB"/>
        </w:rPr>
        <w:t xml:space="preserve">]. </w:t>
      </w:r>
    </w:p>
    <w:p w14:paraId="0F1D1D49" w14:textId="26A323B4" w:rsidR="00F42E56" w:rsidRPr="0028382F" w:rsidRDefault="00CC4876" w:rsidP="000F3D8A">
      <w:pPr>
        <w:ind w:firstLine="709"/>
        <w:contextualSpacing/>
        <w:rPr>
          <w:rFonts w:ascii="Times New Roman" w:hAnsi="Times New Roman" w:cs="Times New Roman"/>
        </w:rPr>
      </w:pPr>
      <w:r w:rsidRPr="0028382F">
        <w:rPr>
          <w:rFonts w:ascii="Times New Roman" w:eastAsia="Times New Roman" w:hAnsi="Times New Roman" w:cs="Times New Roman"/>
          <w:lang w:bidi="en-GB"/>
        </w:rPr>
        <w:t>Minor disorders of peristalsis include the following types (</w:t>
      </w:r>
      <w:r w:rsidR="008917DE">
        <w:rPr>
          <w:rFonts w:ascii="Times New Roman" w:eastAsia="Times New Roman" w:hAnsi="Times New Roman" w:cs="Times New Roman"/>
          <w:lang w:bidi="en-GB"/>
        </w:rPr>
        <w:t>Figure 32</w:t>
      </w:r>
      <w:r w:rsidRPr="0028382F">
        <w:rPr>
          <w:rFonts w:ascii="Times New Roman" w:eastAsia="Times New Roman" w:hAnsi="Times New Roman" w:cs="Times New Roman"/>
          <w:lang w:bidi="en-GB"/>
        </w:rPr>
        <w:t>) [9]:</w:t>
      </w:r>
    </w:p>
    <w:p w14:paraId="743A4490" w14:textId="43B0D12E" w:rsidR="00F42E56" w:rsidRPr="0028382F" w:rsidRDefault="00F42E56" w:rsidP="000F3D8A">
      <w:pPr>
        <w:pStyle w:val="a6"/>
        <w:numPr>
          <w:ilvl w:val="0"/>
          <w:numId w:val="25"/>
        </w:numPr>
        <w:ind w:left="0" w:firstLine="709"/>
        <w:rPr>
          <w:rFonts w:ascii="Times New Roman" w:hAnsi="Times New Roman" w:cs="Times New Roman"/>
        </w:rPr>
      </w:pPr>
      <w:r w:rsidRPr="0028382F">
        <w:rPr>
          <w:rFonts w:ascii="Times New Roman" w:eastAsia="Times New Roman" w:hAnsi="Times New Roman" w:cs="Times New Roman"/>
          <w:b/>
          <w:lang w:bidi="en-GB"/>
        </w:rPr>
        <w:t>Ineffective esophageal motility</w:t>
      </w:r>
      <w:r w:rsidRPr="0028382F">
        <w:rPr>
          <w:rFonts w:ascii="Times New Roman" w:eastAsia="Times New Roman" w:hAnsi="Times New Roman" w:cs="Times New Roman"/>
          <w:lang w:bidi="en-GB"/>
        </w:rPr>
        <w:t xml:space="preserve">: </w:t>
      </w:r>
      <w:r w:rsidR="00F459F2" w:rsidRPr="0028382F">
        <w:rPr>
          <w:rFonts w:ascii="Times New Roman" w:hAnsi="Times New Roman" w:cs="Times New Roman"/>
        </w:rPr>
        <w:t>≥</w:t>
      </w:r>
      <w:r w:rsidRPr="0028382F">
        <w:rPr>
          <w:rFonts w:ascii="Times New Roman" w:eastAsia="Times New Roman" w:hAnsi="Times New Roman" w:cs="Times New Roman"/>
          <w:lang w:bidi="en-GB"/>
        </w:rPr>
        <w:t xml:space="preserve">50% ineffective (DCI &lt; 450 </w:t>
      </w:r>
      <w:r w:rsidR="00F459F2" w:rsidRPr="0028382F">
        <w:rPr>
          <w:rFonts w:ascii="Times New Roman" w:hAnsi="Times New Roman" w:cs="Times New Roman"/>
        </w:rPr>
        <w:t>mmHg·cm·s</w:t>
      </w:r>
      <w:r w:rsidR="00CC4876" w:rsidRPr="0028382F">
        <w:rPr>
          <w:rFonts w:ascii="Times New Roman" w:eastAsia="Times New Roman" w:hAnsi="Times New Roman" w:cs="Times New Roman"/>
          <w:lang w:bidi="en-GB"/>
        </w:rPr>
        <w:t>)</w:t>
      </w:r>
      <w:r w:rsidRPr="0028382F">
        <w:rPr>
          <w:rFonts w:ascii="Times New Roman" w:eastAsia="Times New Roman" w:hAnsi="Times New Roman" w:cs="Times New Roman"/>
          <w:lang w:bidi="en-GB"/>
        </w:rPr>
        <w:t xml:space="preserve"> </w:t>
      </w:r>
      <w:r w:rsidR="00F459F2" w:rsidRPr="0028382F">
        <w:rPr>
          <w:rFonts w:ascii="Times New Roman" w:eastAsia="Times New Roman" w:hAnsi="Times New Roman" w:cs="Times New Roman"/>
          <w:lang w:bidi="en-GB"/>
        </w:rPr>
        <w:t xml:space="preserve">swallows </w:t>
      </w:r>
      <w:r w:rsidRPr="0028382F">
        <w:rPr>
          <w:rFonts w:ascii="Times New Roman" w:eastAsia="Times New Roman" w:hAnsi="Times New Roman" w:cs="Times New Roman"/>
          <w:lang w:bidi="en-GB"/>
        </w:rPr>
        <w:t>with normal IRP me</w:t>
      </w:r>
      <w:r w:rsidR="008917DE">
        <w:rPr>
          <w:rFonts w:ascii="Times New Roman" w:eastAsia="Times New Roman" w:hAnsi="Times New Roman" w:cs="Times New Roman"/>
          <w:lang w:bidi="en-GB"/>
        </w:rPr>
        <w:t>an values (&lt; 15 mmHg) (Figure 31</w:t>
      </w:r>
      <w:r w:rsidRPr="0028382F">
        <w:rPr>
          <w:rFonts w:ascii="Times New Roman" w:eastAsia="Times New Roman" w:hAnsi="Times New Roman" w:cs="Times New Roman"/>
          <w:lang w:bidi="en-GB"/>
        </w:rPr>
        <w:t>);</w:t>
      </w:r>
    </w:p>
    <w:p w14:paraId="7A65504E" w14:textId="77777777" w:rsidR="00CC4876" w:rsidRPr="0028382F" w:rsidRDefault="00F42E56" w:rsidP="000F3D8A">
      <w:pPr>
        <w:pStyle w:val="a6"/>
        <w:numPr>
          <w:ilvl w:val="0"/>
          <w:numId w:val="26"/>
        </w:numPr>
        <w:ind w:left="0" w:firstLine="709"/>
        <w:rPr>
          <w:rFonts w:ascii="Times New Roman" w:hAnsi="Times New Roman" w:cs="Times New Roman"/>
        </w:rPr>
      </w:pPr>
      <w:r w:rsidRPr="0028382F">
        <w:rPr>
          <w:rFonts w:ascii="Times New Roman" w:eastAsia="Times New Roman" w:hAnsi="Times New Roman" w:cs="Times New Roman"/>
          <w:b/>
          <w:lang w:bidi="en-GB"/>
        </w:rPr>
        <w:t>Fragmented peristalsis</w:t>
      </w:r>
      <w:r w:rsidRPr="0028382F">
        <w:rPr>
          <w:rFonts w:ascii="Times New Roman" w:eastAsia="Times New Roman" w:hAnsi="Times New Roman" w:cs="Times New Roman"/>
          <w:lang w:bidi="en-GB"/>
        </w:rPr>
        <w:t xml:space="preserve">: </w:t>
      </w:r>
      <w:r w:rsidR="00F459F2" w:rsidRPr="0028382F">
        <w:rPr>
          <w:rFonts w:ascii="Times New Roman" w:hAnsi="Times New Roman" w:cs="Times New Roman"/>
        </w:rPr>
        <w:t>≥</w:t>
      </w:r>
      <w:r w:rsidR="00F459F2" w:rsidRPr="0028382F">
        <w:rPr>
          <w:rFonts w:ascii="Times New Roman" w:eastAsia="Times New Roman" w:hAnsi="Times New Roman" w:cs="Times New Roman"/>
          <w:lang w:bidi="en-GB"/>
        </w:rPr>
        <w:t>50% fragmented</w:t>
      </w:r>
      <w:r w:rsidRPr="0028382F">
        <w:rPr>
          <w:rFonts w:ascii="Times New Roman" w:eastAsia="Times New Roman" w:hAnsi="Times New Roman" w:cs="Times New Roman"/>
          <w:lang w:bidi="en-GB"/>
        </w:rPr>
        <w:t xml:space="preserve"> </w:t>
      </w:r>
      <w:r w:rsidR="00F459F2" w:rsidRPr="0028382F">
        <w:rPr>
          <w:rFonts w:ascii="Times New Roman" w:eastAsia="Times New Roman" w:hAnsi="Times New Roman" w:cs="Times New Roman"/>
          <w:lang w:bidi="en-GB"/>
        </w:rPr>
        <w:t xml:space="preserve">swallows </w:t>
      </w:r>
      <w:r w:rsidR="00ED1D0B" w:rsidRPr="0028382F">
        <w:rPr>
          <w:rFonts w:ascii="Times New Roman" w:eastAsia="Times New Roman" w:hAnsi="Times New Roman" w:cs="Times New Roman"/>
          <w:lang w:bidi="en-GB"/>
        </w:rPr>
        <w:t>(</w:t>
      </w:r>
      <w:r w:rsidRPr="0028382F">
        <w:rPr>
          <w:rFonts w:ascii="Times New Roman" w:eastAsia="Times New Roman" w:hAnsi="Times New Roman" w:cs="Times New Roman"/>
          <w:lang w:bidi="en-GB"/>
        </w:rPr>
        <w:t xml:space="preserve">largest break &gt; 5 cm) with normal values of DCI &gt; 450 </w:t>
      </w:r>
      <w:r w:rsidR="00F459F2" w:rsidRPr="0028382F">
        <w:rPr>
          <w:rFonts w:ascii="Times New Roman" w:hAnsi="Times New Roman" w:cs="Times New Roman"/>
        </w:rPr>
        <w:t>mmHg·cm·s</w:t>
      </w:r>
      <w:r w:rsidRPr="0028382F">
        <w:rPr>
          <w:rFonts w:ascii="Times New Roman" w:eastAsia="Times New Roman" w:hAnsi="Times New Roman" w:cs="Times New Roman"/>
          <w:lang w:bidi="en-GB"/>
        </w:rPr>
        <w:t xml:space="preserve"> and IRP &lt; 15 mmHg (Figure 19).</w:t>
      </w:r>
    </w:p>
    <w:p w14:paraId="1BC6B441" w14:textId="77777777" w:rsidR="00CE28FA" w:rsidRPr="0028382F" w:rsidRDefault="00CE28FA" w:rsidP="000F3D8A">
      <w:pPr>
        <w:pStyle w:val="a6"/>
        <w:ind w:left="0" w:firstLine="709"/>
        <w:rPr>
          <w:rFonts w:ascii="Times New Roman" w:hAnsi="Times New Roman" w:cs="Times New Roman"/>
        </w:rPr>
      </w:pPr>
    </w:p>
    <w:p w14:paraId="30FDD517" w14:textId="77777777" w:rsidR="001E0274" w:rsidRPr="0028382F" w:rsidRDefault="001E0274" w:rsidP="007B36D1">
      <w:pPr>
        <w:pStyle w:val="a6"/>
        <w:ind w:left="0"/>
        <w:rPr>
          <w:rFonts w:ascii="Times New Roman" w:hAnsi="Times New Roman" w:cs="Times New Roman"/>
        </w:rPr>
      </w:pPr>
      <w:r w:rsidRPr="0028382F">
        <w:rPr>
          <w:rFonts w:ascii="Times New Roman" w:eastAsia="Times New Roman" w:hAnsi="Times New Roman" w:cs="Times New Roman"/>
          <w:noProof/>
        </w:rPr>
        <w:drawing>
          <wp:inline distT="0" distB="0" distL="0" distR="0" wp14:anchorId="2A0D3C8A" wp14:editId="58D8523F">
            <wp:extent cx="4756150" cy="2254250"/>
            <wp:effectExtent l="0" t="0" r="0" b="6350"/>
            <wp:docPr id="5" name="Изображе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51"/>
                    <a:srcRect r="16937" b="8292"/>
                    <a:stretch/>
                  </pic:blipFill>
                  <pic:spPr bwMode="auto">
                    <a:xfrm>
                      <a:off x="0" y="0"/>
                      <a:ext cx="4757533" cy="2254906"/>
                    </a:xfrm>
                    <a:prstGeom prst="rect">
                      <a:avLst/>
                    </a:prstGeom>
                    <a:ln>
                      <a:noFill/>
                    </a:ln>
                    <a:extLst>
                      <a:ext uri="{53640926-AAD7-44d8-BBD7-CCE9431645EC}">
                        <a14:shadowObscured xmlns:a14="http://schemas.microsoft.com/office/drawing/2010/main"/>
                      </a:ext>
                    </a:extLst>
                  </pic:spPr>
                </pic:pic>
              </a:graphicData>
            </a:graphic>
          </wp:inline>
        </w:drawing>
      </w:r>
    </w:p>
    <w:p w14:paraId="14E4A508" w14:textId="7CA368E9" w:rsidR="0048486B" w:rsidRPr="0028382F" w:rsidRDefault="008917DE" w:rsidP="007B36D1">
      <w:pPr>
        <w:contextualSpacing/>
        <w:rPr>
          <w:rFonts w:ascii="Times New Roman" w:hAnsi="Times New Roman" w:cs="Times New Roman"/>
        </w:rPr>
      </w:pPr>
      <w:r>
        <w:rPr>
          <w:rFonts w:ascii="Times New Roman" w:eastAsia="Times New Roman" w:hAnsi="Times New Roman" w:cs="Times New Roman"/>
          <w:lang w:bidi="en-GB"/>
        </w:rPr>
        <w:t>Figure 31</w:t>
      </w:r>
      <w:r w:rsidR="005971EC" w:rsidRPr="0028382F">
        <w:rPr>
          <w:rFonts w:ascii="Times New Roman" w:eastAsia="Times New Roman" w:hAnsi="Times New Roman" w:cs="Times New Roman"/>
          <w:lang w:bidi="en-GB"/>
        </w:rPr>
        <w:t xml:space="preserve">. Ineffective esophageal motility in a GERD patient </w:t>
      </w:r>
      <w:r w:rsidR="00ED1D0B" w:rsidRPr="0028382F">
        <w:rPr>
          <w:rFonts w:ascii="Times New Roman" w:eastAsia="Times New Roman" w:hAnsi="Times New Roman" w:cs="Times New Roman"/>
          <w:lang w:bidi="en-GB"/>
        </w:rPr>
        <w:t xml:space="preserve">(DCI =326 </w:t>
      </w:r>
      <w:r w:rsidR="00ED1D0B" w:rsidRPr="0028382F">
        <w:rPr>
          <w:rFonts w:ascii="Times New Roman" w:hAnsi="Times New Roman" w:cs="Times New Roman"/>
        </w:rPr>
        <w:t>mmHg·cm·s</w:t>
      </w:r>
      <w:r w:rsidR="00ED1D0B" w:rsidRPr="0028382F">
        <w:rPr>
          <w:rFonts w:ascii="Times New Roman" w:eastAsia="Times New Roman" w:hAnsi="Times New Roman" w:cs="Times New Roman"/>
          <w:lang w:bidi="en-GB"/>
        </w:rPr>
        <w:t>)</w:t>
      </w:r>
    </w:p>
    <w:p w14:paraId="229BD6EF" w14:textId="77777777" w:rsidR="00ED1D0B" w:rsidRPr="0028382F" w:rsidRDefault="00ED1D0B" w:rsidP="00ED1D0B">
      <w:pPr>
        <w:rPr>
          <w:rFonts w:ascii="Times New Roman" w:eastAsia="Times New Roman" w:hAnsi="Times New Roman" w:cs="Times New Roman"/>
          <w:lang w:bidi="en-GB"/>
        </w:rPr>
      </w:pPr>
    </w:p>
    <w:p w14:paraId="4F915D0C" w14:textId="77777777" w:rsidR="00ED1D0B" w:rsidRPr="0028382F" w:rsidRDefault="00ED1D0B" w:rsidP="002C2A8F">
      <w:pPr>
        <w:ind w:firstLine="567"/>
        <w:rPr>
          <w:rFonts w:ascii="Times New Roman" w:eastAsia="Times New Roman" w:hAnsi="Times New Roman" w:cs="Times New Roman"/>
          <w:lang w:val="ru-RU"/>
        </w:rPr>
      </w:pPr>
      <w:r w:rsidRPr="0028382F">
        <w:rPr>
          <w:rFonts w:ascii="Times New Roman" w:eastAsia="Times New Roman" w:hAnsi="Times New Roman" w:cs="Times New Roman"/>
          <w:lang w:bidi="en-GB"/>
        </w:rPr>
        <w:lastRenderedPageBreak/>
        <w:t>Ineffective esophageal motility</w:t>
      </w:r>
      <w:r w:rsidRPr="0028382F">
        <w:rPr>
          <w:rFonts w:ascii="Times New Roman" w:eastAsia="Times New Roman" w:hAnsi="Times New Roman" w:cs="Times New Roman"/>
          <w:shd w:val="clear" w:color="auto" w:fill="FFFFFF"/>
          <w:lang w:val="ru-RU"/>
        </w:rPr>
        <w:t xml:space="preserve"> </w:t>
      </w:r>
      <w:proofErr w:type="spellStart"/>
      <w:r w:rsidRPr="0028382F">
        <w:rPr>
          <w:rFonts w:ascii="Times New Roman" w:eastAsia="Times New Roman" w:hAnsi="Times New Roman" w:cs="Times New Roman"/>
          <w:shd w:val="clear" w:color="auto" w:fill="FFFFFF"/>
          <w:lang w:val="ru-RU"/>
        </w:rPr>
        <w:t>often</w:t>
      </w:r>
      <w:proofErr w:type="spellEnd"/>
      <w:r w:rsidRPr="0028382F">
        <w:rPr>
          <w:rFonts w:ascii="Times New Roman" w:eastAsia="Times New Roman" w:hAnsi="Times New Roman" w:cs="Times New Roman"/>
          <w:shd w:val="clear" w:color="auto" w:fill="FFFFFF"/>
          <w:lang w:val="ru-RU"/>
        </w:rPr>
        <w:t xml:space="preserve"> </w:t>
      </w:r>
      <w:proofErr w:type="spellStart"/>
      <w:r w:rsidRPr="0028382F">
        <w:rPr>
          <w:rFonts w:ascii="Times New Roman" w:eastAsia="Times New Roman" w:hAnsi="Times New Roman" w:cs="Times New Roman"/>
          <w:shd w:val="clear" w:color="auto" w:fill="FFFFFF"/>
          <w:lang w:val="ru-RU"/>
        </w:rPr>
        <w:t>accompanied</w:t>
      </w:r>
      <w:proofErr w:type="spellEnd"/>
      <w:r w:rsidRPr="0028382F">
        <w:rPr>
          <w:rFonts w:ascii="Times New Roman" w:eastAsia="Times New Roman" w:hAnsi="Times New Roman" w:cs="Times New Roman"/>
          <w:shd w:val="clear" w:color="auto" w:fill="FFFFFF"/>
          <w:lang w:val="ru-RU"/>
        </w:rPr>
        <w:t xml:space="preserve"> </w:t>
      </w:r>
      <w:proofErr w:type="spellStart"/>
      <w:r w:rsidRPr="0028382F">
        <w:rPr>
          <w:rFonts w:ascii="Times New Roman" w:eastAsia="Times New Roman" w:hAnsi="Times New Roman" w:cs="Times New Roman"/>
          <w:shd w:val="clear" w:color="auto" w:fill="FFFFFF"/>
          <w:lang w:val="ru-RU"/>
        </w:rPr>
        <w:t>by</w:t>
      </w:r>
      <w:proofErr w:type="spellEnd"/>
      <w:r w:rsidRPr="0028382F">
        <w:rPr>
          <w:rFonts w:ascii="Times New Roman" w:eastAsia="Times New Roman" w:hAnsi="Times New Roman" w:cs="Times New Roman"/>
          <w:shd w:val="clear" w:color="auto" w:fill="FFFFFF"/>
          <w:lang w:val="ru-RU"/>
        </w:rPr>
        <w:t xml:space="preserve"> a </w:t>
      </w:r>
      <w:proofErr w:type="spellStart"/>
      <w:r w:rsidRPr="0028382F">
        <w:rPr>
          <w:rFonts w:ascii="Times New Roman" w:eastAsia="Times New Roman" w:hAnsi="Times New Roman" w:cs="Times New Roman"/>
          <w:shd w:val="clear" w:color="auto" w:fill="FFFFFF"/>
          <w:lang w:val="ru-RU"/>
        </w:rPr>
        <w:t>low</w:t>
      </w:r>
      <w:proofErr w:type="spellEnd"/>
      <w:r w:rsidRPr="0028382F">
        <w:rPr>
          <w:rFonts w:ascii="Times New Roman" w:eastAsia="Times New Roman" w:hAnsi="Times New Roman" w:cs="Times New Roman"/>
          <w:shd w:val="clear" w:color="auto" w:fill="FFFFFF"/>
          <w:lang w:val="ru-RU"/>
        </w:rPr>
        <w:t xml:space="preserve"> LES </w:t>
      </w:r>
      <w:proofErr w:type="spellStart"/>
      <w:r w:rsidRPr="0028382F">
        <w:rPr>
          <w:rFonts w:ascii="Times New Roman" w:eastAsia="Times New Roman" w:hAnsi="Times New Roman" w:cs="Times New Roman"/>
          <w:shd w:val="clear" w:color="auto" w:fill="FFFFFF"/>
          <w:lang w:val="ru-RU"/>
        </w:rPr>
        <w:t>pressure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Ineffective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esophageal</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motility</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and</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low</w:t>
      </w:r>
      <w:proofErr w:type="spellEnd"/>
      <w:r w:rsidR="002C2A8F" w:rsidRPr="0028382F">
        <w:rPr>
          <w:rFonts w:ascii="Times New Roman" w:eastAsia="Times New Roman" w:hAnsi="Times New Roman" w:cs="Times New Roman"/>
          <w:shd w:val="clear" w:color="auto" w:fill="FFFFFF"/>
          <w:lang w:val="ru-RU"/>
        </w:rPr>
        <w:t xml:space="preserve"> LES </w:t>
      </w:r>
      <w:proofErr w:type="spellStart"/>
      <w:r w:rsidR="002C2A8F" w:rsidRPr="0028382F">
        <w:rPr>
          <w:rFonts w:ascii="Times New Roman" w:eastAsia="Times New Roman" w:hAnsi="Times New Roman" w:cs="Times New Roman"/>
          <w:shd w:val="clear" w:color="auto" w:fill="FFFFFF"/>
          <w:lang w:val="ru-RU"/>
        </w:rPr>
        <w:t>pressure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were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found</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to</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be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more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prevalent</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in</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patients</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with</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gastroesophageal</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reflux</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disesase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However</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the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predictive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value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of</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these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findings</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to</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predict</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reflux</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disease</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is</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insufficient</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As</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with</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absent</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contractility</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it</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is</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only</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clinically</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important</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in</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patients</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in</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evaluation</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for</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antireflux</w:t>
      </w:r>
      <w:proofErr w:type="spellEnd"/>
      <w:r w:rsidR="002C2A8F" w:rsidRPr="0028382F">
        <w:rPr>
          <w:rFonts w:ascii="Times New Roman" w:eastAsia="Times New Roman" w:hAnsi="Times New Roman" w:cs="Times New Roman"/>
          <w:shd w:val="clear" w:color="auto" w:fill="FFFFFF"/>
          <w:lang w:val="ru-RU"/>
        </w:rPr>
        <w:t xml:space="preserve"> </w:t>
      </w:r>
      <w:proofErr w:type="spellStart"/>
      <w:r w:rsidR="002C2A8F" w:rsidRPr="0028382F">
        <w:rPr>
          <w:rFonts w:ascii="Times New Roman" w:eastAsia="Times New Roman" w:hAnsi="Times New Roman" w:cs="Times New Roman"/>
          <w:shd w:val="clear" w:color="auto" w:fill="FFFFFF"/>
          <w:lang w:val="ru-RU"/>
        </w:rPr>
        <w:t>surgery</w:t>
      </w:r>
      <w:proofErr w:type="spellEnd"/>
      <w:r w:rsidR="002C2A8F" w:rsidRPr="0028382F">
        <w:rPr>
          <w:rFonts w:ascii="Times New Roman" w:eastAsia="Times New Roman" w:hAnsi="Times New Roman" w:cs="Times New Roman"/>
          <w:shd w:val="clear" w:color="auto" w:fill="FFFFFF"/>
          <w:lang w:val="ru-RU"/>
        </w:rPr>
        <w:t>.</w:t>
      </w:r>
    </w:p>
    <w:p w14:paraId="16AB877A" w14:textId="77777777" w:rsidR="00450335" w:rsidRPr="0028382F" w:rsidRDefault="00450335" w:rsidP="000F3D8A">
      <w:pPr>
        <w:ind w:firstLine="709"/>
        <w:contextualSpacing/>
        <w:rPr>
          <w:rFonts w:ascii="Times New Roman" w:hAnsi="Times New Roman" w:cs="Times New Roman"/>
        </w:rPr>
      </w:pPr>
    </w:p>
    <w:p w14:paraId="4D791F4C" w14:textId="77777777" w:rsidR="001E0274" w:rsidRPr="0028382F" w:rsidRDefault="00ED1D0B" w:rsidP="00ED1D0B">
      <w:pPr>
        <w:pStyle w:val="a6"/>
        <w:ind w:left="0"/>
        <w:rPr>
          <w:rFonts w:ascii="Times New Roman" w:hAnsi="Times New Roman" w:cs="Times New Roman"/>
        </w:rPr>
      </w:pPr>
      <w:r w:rsidRPr="0028382F">
        <w:rPr>
          <w:rFonts w:ascii="Times New Roman" w:hAnsi="Times New Roman" w:cs="Times New Roman"/>
          <w:noProof/>
        </w:rPr>
        <w:drawing>
          <wp:inline distT="0" distB="0" distL="0" distR="0" wp14:anchorId="7DD82C1A" wp14:editId="6920CCE4">
            <wp:extent cx="3987800" cy="2559050"/>
            <wp:effectExtent l="0" t="0" r="0" b="6350"/>
            <wp:docPr id="130" name="Изображение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l="-1" t="6984" r="316" b="7724"/>
                    <a:stretch/>
                  </pic:blipFill>
                  <pic:spPr bwMode="auto">
                    <a:xfrm>
                      <a:off x="0" y="0"/>
                      <a:ext cx="3989470" cy="2560122"/>
                    </a:xfrm>
                    <a:prstGeom prst="rect">
                      <a:avLst/>
                    </a:prstGeom>
                    <a:ln>
                      <a:noFill/>
                    </a:ln>
                    <a:extLst>
                      <a:ext uri="{53640926-AAD7-44d8-BBD7-CCE9431645EC}">
                        <a14:shadowObscured xmlns:a14="http://schemas.microsoft.com/office/drawing/2010/main"/>
                      </a:ext>
                    </a:extLst>
                  </pic:spPr>
                </pic:pic>
              </a:graphicData>
            </a:graphic>
          </wp:inline>
        </w:drawing>
      </w:r>
    </w:p>
    <w:p w14:paraId="3AB2877E" w14:textId="77777777" w:rsidR="00450335" w:rsidRPr="0028382F" w:rsidRDefault="00450335" w:rsidP="000F3D8A">
      <w:pPr>
        <w:pStyle w:val="a6"/>
        <w:ind w:left="0" w:firstLine="709"/>
        <w:rPr>
          <w:rFonts w:ascii="Times New Roman" w:hAnsi="Times New Roman" w:cs="Times New Roman"/>
        </w:rPr>
      </w:pPr>
    </w:p>
    <w:p w14:paraId="6E04C14A" w14:textId="47253DE6" w:rsidR="00450335" w:rsidRPr="0028382F" w:rsidRDefault="008917DE" w:rsidP="000F3D8A">
      <w:pPr>
        <w:ind w:firstLine="709"/>
        <w:contextualSpacing/>
        <w:rPr>
          <w:rFonts w:ascii="Times New Roman" w:eastAsia="Times New Roman" w:hAnsi="Times New Roman" w:cs="Times New Roman"/>
          <w:lang w:bidi="en-GB"/>
        </w:rPr>
      </w:pPr>
      <w:r>
        <w:rPr>
          <w:rFonts w:ascii="Times New Roman" w:eastAsia="Times New Roman" w:hAnsi="Times New Roman" w:cs="Times New Roman"/>
          <w:lang w:bidi="en-GB"/>
        </w:rPr>
        <w:t>Figure 32</w:t>
      </w:r>
      <w:r w:rsidR="00450335" w:rsidRPr="0028382F">
        <w:rPr>
          <w:rFonts w:ascii="Times New Roman" w:eastAsia="Times New Roman" w:hAnsi="Times New Roman" w:cs="Times New Roman"/>
          <w:lang w:bidi="en-GB"/>
        </w:rPr>
        <w:t xml:space="preserve">. </w:t>
      </w:r>
      <w:r w:rsidR="00ED1D0B" w:rsidRPr="0028382F">
        <w:rPr>
          <w:rFonts w:ascii="Times New Roman" w:eastAsia="Times New Roman" w:hAnsi="Times New Roman" w:cs="Times New Roman"/>
          <w:lang w:bidi="en-GB"/>
        </w:rPr>
        <w:t>Hierarchical algorithm for the interpretation of HRM studies with CC v3.0</w:t>
      </w:r>
      <w:r w:rsidR="00450335" w:rsidRPr="0028382F">
        <w:rPr>
          <w:rFonts w:ascii="Times New Roman" w:eastAsia="Times New Roman" w:hAnsi="Times New Roman" w:cs="Times New Roman"/>
          <w:lang w:bidi="en-GB"/>
        </w:rPr>
        <w:t>: minor disorders of peristalsis</w:t>
      </w:r>
      <w:r w:rsidR="0028382F">
        <w:rPr>
          <w:rFonts w:ascii="Times New Roman" w:eastAsia="Times New Roman" w:hAnsi="Times New Roman" w:cs="Times New Roman"/>
          <w:lang w:bidi="en-GB"/>
        </w:rPr>
        <w:t xml:space="preserve"> [9]</w:t>
      </w:r>
    </w:p>
    <w:p w14:paraId="47782FE4" w14:textId="77777777" w:rsidR="00ED1D0B" w:rsidRPr="0028382F" w:rsidRDefault="00ED1D0B" w:rsidP="000F3D8A">
      <w:pPr>
        <w:ind w:firstLine="709"/>
        <w:contextualSpacing/>
        <w:rPr>
          <w:rFonts w:ascii="Times New Roman" w:hAnsi="Times New Roman" w:cs="Times New Roman"/>
        </w:rPr>
      </w:pPr>
    </w:p>
    <w:p w14:paraId="68D208FB" w14:textId="1E65C199" w:rsidR="0048486B" w:rsidRPr="0028382F" w:rsidRDefault="0048486B" w:rsidP="0048486B">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In order to assess the peristaltic capacity in ineffective esophageal motility and fragmented peristalsis, it is recommended to carry out </w:t>
      </w:r>
      <w:r w:rsidR="00372108" w:rsidRPr="0028382F">
        <w:rPr>
          <w:rFonts w:ascii="Times New Roman" w:eastAsia="Times New Roman" w:hAnsi="Times New Roman" w:cs="Times New Roman"/>
          <w:b/>
          <w:bCs/>
          <w:lang w:val="en-GB" w:bidi="en-GB"/>
        </w:rPr>
        <w:t>adjunctive tests</w:t>
      </w:r>
      <w:r w:rsidRPr="0028382F">
        <w:rPr>
          <w:rFonts w:ascii="Times New Roman" w:eastAsia="Times New Roman" w:hAnsi="Times New Roman" w:cs="Times New Roman"/>
          <w:lang w:bidi="en-GB"/>
        </w:rPr>
        <w:t xml:space="preserve">: the multiple rapid swallow test (MRS), </w:t>
      </w:r>
      <w:r w:rsidR="00E77AD8" w:rsidRPr="0028382F">
        <w:rPr>
          <w:rFonts w:ascii="Times New Roman" w:eastAsia="Times New Roman" w:hAnsi="Times New Roman" w:cs="Times New Roman"/>
          <w:lang w:bidi="en-GB"/>
        </w:rPr>
        <w:t>solid bolus swallows</w:t>
      </w:r>
      <w:r w:rsidRPr="0028382F">
        <w:rPr>
          <w:rFonts w:ascii="Times New Roman" w:eastAsia="Times New Roman" w:hAnsi="Times New Roman" w:cs="Times New Roman"/>
          <w:lang w:bidi="en-GB"/>
        </w:rPr>
        <w:t xml:space="preserve">, </w:t>
      </w:r>
      <w:r w:rsidR="002C2A8F" w:rsidRPr="0028382F">
        <w:rPr>
          <w:rFonts w:ascii="Times New Roman" w:eastAsia="Times New Roman" w:hAnsi="Times New Roman" w:cs="Times New Roman"/>
          <w:lang w:bidi="en-GB"/>
        </w:rPr>
        <w:t>rapid drink challenge test</w:t>
      </w:r>
      <w:r w:rsidR="00E77AD8" w:rsidRPr="0028382F">
        <w:rPr>
          <w:rFonts w:ascii="Times New Roman" w:eastAsia="Times New Roman" w:hAnsi="Times New Roman" w:cs="Times New Roman"/>
          <w:lang w:bidi="en-GB"/>
        </w:rPr>
        <w:t xml:space="preserve">, multiple water swallows </w:t>
      </w:r>
      <w:r w:rsidR="002C2A8F" w:rsidRPr="0028382F">
        <w:rPr>
          <w:rFonts w:ascii="Times New Roman" w:eastAsia="Times New Roman" w:hAnsi="Times New Roman" w:cs="Times New Roman"/>
          <w:lang w:bidi="en-GB"/>
        </w:rPr>
        <w:t>and others</w:t>
      </w:r>
      <w:r w:rsidR="0028382F">
        <w:rPr>
          <w:rFonts w:ascii="Times New Roman" w:eastAsia="Times New Roman" w:hAnsi="Times New Roman" w:cs="Times New Roman"/>
          <w:lang w:bidi="en-GB"/>
        </w:rPr>
        <w:t xml:space="preserve"> [13-16</w:t>
      </w:r>
      <w:r w:rsidRPr="0028382F">
        <w:rPr>
          <w:rFonts w:ascii="Times New Roman" w:eastAsia="Times New Roman" w:hAnsi="Times New Roman" w:cs="Times New Roman"/>
          <w:lang w:bidi="en-GB"/>
        </w:rPr>
        <w:t>].</w:t>
      </w:r>
    </w:p>
    <w:p w14:paraId="5CAF6624" w14:textId="06243C66" w:rsidR="0048486B" w:rsidRPr="0028382F" w:rsidRDefault="00183AE7" w:rsidP="00E77AD8">
      <w:pPr>
        <w:widowControl w:val="0"/>
        <w:autoSpaceDE w:val="0"/>
        <w:autoSpaceDN w:val="0"/>
        <w:adjustRightInd w:val="0"/>
        <w:spacing w:after="240"/>
        <w:ind w:firstLine="709"/>
        <w:contextualSpacing/>
        <w:rPr>
          <w:rFonts w:ascii="Times New Roman" w:hAnsi="Times New Roman"/>
          <w:lang w:val="ru-RU"/>
        </w:rPr>
      </w:pPr>
      <w:r w:rsidRPr="0028382F">
        <w:rPr>
          <w:rFonts w:ascii="Times New Roman" w:hAnsi="Times New Roman" w:cs="Times New Roman"/>
        </w:rPr>
        <w:t xml:space="preserve">Multiple rapid swallowing </w:t>
      </w:r>
      <w:r w:rsidR="00E77AD8" w:rsidRPr="0028382F">
        <w:rPr>
          <w:rFonts w:ascii="Times New Roman" w:hAnsi="Times New Roman" w:cs="Times New Roman"/>
        </w:rPr>
        <w:t>(</w:t>
      </w:r>
      <w:r w:rsidR="00E77AD8" w:rsidRPr="0028382F">
        <w:rPr>
          <w:rFonts w:ascii="Times New Roman" w:hAnsi="Times New Roman"/>
        </w:rPr>
        <w:t>s</w:t>
      </w:r>
      <w:r w:rsidR="00E77AD8" w:rsidRPr="0028382F">
        <w:rPr>
          <w:rFonts w:ascii="Times New Roman" w:hAnsi="Times New Roman" w:hint="eastAsia"/>
          <w:lang w:val="de-CH"/>
        </w:rPr>
        <w:t xml:space="preserve">mall </w:t>
      </w:r>
      <w:proofErr w:type="spellStart"/>
      <w:r w:rsidR="00E77AD8" w:rsidRPr="0028382F">
        <w:rPr>
          <w:rFonts w:ascii="Times New Roman" w:hAnsi="Times New Roman" w:hint="eastAsia"/>
          <w:lang w:val="de-CH"/>
        </w:rPr>
        <w:t>volume</w:t>
      </w:r>
      <w:proofErr w:type="spellEnd"/>
      <w:r w:rsidR="00E77AD8" w:rsidRPr="0028382F">
        <w:rPr>
          <w:rFonts w:ascii="Times New Roman" w:hAnsi="Times New Roman" w:hint="eastAsia"/>
          <w:lang w:val="de-CH"/>
        </w:rPr>
        <w:t xml:space="preserve"> (5-10ml) </w:t>
      </w:r>
      <w:proofErr w:type="spellStart"/>
      <w:r w:rsidR="00E77AD8" w:rsidRPr="0028382F">
        <w:rPr>
          <w:rFonts w:ascii="Times New Roman" w:hAnsi="Times New Roman" w:hint="eastAsia"/>
          <w:lang w:val="de-CH"/>
        </w:rPr>
        <w:t>ingested</w:t>
      </w:r>
      <w:proofErr w:type="spellEnd"/>
      <w:r w:rsidR="00E77AD8" w:rsidRPr="0028382F">
        <w:rPr>
          <w:rFonts w:ascii="Times New Roman" w:hAnsi="Times New Roman" w:hint="eastAsia"/>
          <w:lang w:val="de-CH"/>
        </w:rPr>
        <w:t xml:space="preserve"> in </w:t>
      </w:r>
      <w:proofErr w:type="spellStart"/>
      <w:r w:rsidR="00E77AD8" w:rsidRPr="0028382F">
        <w:rPr>
          <w:rFonts w:ascii="Times New Roman" w:hAnsi="Times New Roman" w:hint="eastAsia"/>
          <w:lang w:val="de-CH"/>
        </w:rPr>
        <w:t>series</w:t>
      </w:r>
      <w:proofErr w:type="spellEnd"/>
      <w:r w:rsidR="00E77AD8" w:rsidRPr="0028382F">
        <w:rPr>
          <w:rFonts w:ascii="Times New Roman" w:hAnsi="Times New Roman" w:hint="eastAsia"/>
          <w:lang w:val="de-CH"/>
        </w:rPr>
        <w:t xml:space="preserve"> </w:t>
      </w:r>
      <w:proofErr w:type="spellStart"/>
      <w:r w:rsidR="00E77AD8" w:rsidRPr="0028382F">
        <w:rPr>
          <w:rFonts w:ascii="Times New Roman" w:hAnsi="Times New Roman" w:hint="eastAsia"/>
          <w:lang w:val="de-CH"/>
        </w:rPr>
        <w:t>of</w:t>
      </w:r>
      <w:proofErr w:type="spellEnd"/>
      <w:r w:rsidR="00E77AD8" w:rsidRPr="0028382F">
        <w:rPr>
          <w:rFonts w:ascii="Times New Roman" w:hAnsi="Times New Roman" w:hint="eastAsia"/>
          <w:lang w:val="de-CH"/>
        </w:rPr>
        <w:t xml:space="preserve"> 5 </w:t>
      </w:r>
      <w:proofErr w:type="spellStart"/>
      <w:r w:rsidR="00E77AD8" w:rsidRPr="0028382F">
        <w:rPr>
          <w:rFonts w:ascii="Times New Roman" w:hAnsi="Times New Roman" w:hint="eastAsia"/>
          <w:lang w:val="de-CH"/>
        </w:rPr>
        <w:t>swallows</w:t>
      </w:r>
      <w:proofErr w:type="spellEnd"/>
      <w:r w:rsidR="00E77AD8" w:rsidRPr="0028382F">
        <w:rPr>
          <w:rFonts w:ascii="Times New Roman" w:hAnsi="Times New Roman"/>
          <w:lang w:val="de-CH"/>
        </w:rPr>
        <w:t>)</w:t>
      </w:r>
      <w:r w:rsidR="00E77AD8" w:rsidRPr="0028382F">
        <w:rPr>
          <w:rFonts w:ascii="Times New Roman" w:hAnsi="Times New Roman"/>
          <w:lang w:val="ru-RU"/>
        </w:rPr>
        <w:t xml:space="preserve"> </w:t>
      </w:r>
      <w:r w:rsidRPr="0028382F">
        <w:rPr>
          <w:rFonts w:ascii="Times New Roman" w:hAnsi="Times New Roman" w:cs="Times New Roman"/>
        </w:rPr>
        <w:t xml:space="preserve">stimulates neural inhibition resulting in abolition of contractions in the esophageal </w:t>
      </w:r>
      <w:proofErr w:type="gramStart"/>
      <w:r w:rsidRPr="0028382F">
        <w:rPr>
          <w:rFonts w:ascii="Times New Roman" w:hAnsi="Times New Roman" w:cs="Times New Roman"/>
        </w:rPr>
        <w:t>body  and</w:t>
      </w:r>
      <w:proofErr w:type="gramEnd"/>
      <w:r w:rsidRPr="0028382F">
        <w:rPr>
          <w:rFonts w:ascii="Times New Roman" w:hAnsi="Times New Roman" w:cs="Times New Roman"/>
        </w:rPr>
        <w:t xml:space="preserve"> complete lower esophageal sphincter relaxation which is followed by peristalsis and LES contraction. It has been suggested that multiple rapid swallowing able to detect abnormalities in inhibitory or excitatory esophageal mechanisms in patients with esophageal symptoms and either normal HRM or ineffective esophageal motility</w:t>
      </w:r>
      <w:r w:rsidR="0048486B" w:rsidRPr="0028382F">
        <w:rPr>
          <w:rFonts w:ascii="Times New Roman" w:eastAsia="Times New Roman" w:hAnsi="Times New Roman" w:cs="Times New Roman"/>
          <w:lang w:bidi="en-GB"/>
        </w:rPr>
        <w:t>.</w:t>
      </w:r>
      <w:r w:rsidRPr="0028382F">
        <w:rPr>
          <w:rFonts w:ascii="Times New Roman" w:eastAsia="Times New Roman" w:hAnsi="Times New Roman" w:cs="Times New Roman"/>
          <w:lang w:bidi="en-GB"/>
        </w:rPr>
        <w:t xml:space="preserve"> </w:t>
      </w:r>
      <w:r w:rsidRPr="0028382F">
        <w:rPr>
          <w:rFonts w:ascii="Times New Roman" w:hAnsi="Times New Roman" w:cs="Times New Roman"/>
        </w:rPr>
        <w:t>Healthy subjects had complete</w:t>
      </w:r>
      <w:r w:rsidR="008917DE">
        <w:rPr>
          <w:rFonts w:ascii="Times New Roman" w:hAnsi="Times New Roman" w:cs="Times New Roman"/>
        </w:rPr>
        <w:t xml:space="preserve"> inhibition of esophageal body </w:t>
      </w:r>
      <w:r w:rsidRPr="0028382F">
        <w:rPr>
          <w:rFonts w:ascii="Times New Roman" w:hAnsi="Times New Roman" w:cs="Times New Roman"/>
        </w:rPr>
        <w:t>motility during MRS and a strong motor response after MRS, i.</w:t>
      </w:r>
      <w:r w:rsidR="008917DE">
        <w:rPr>
          <w:rFonts w:ascii="Times New Roman" w:hAnsi="Times New Roman" w:cs="Times New Roman"/>
        </w:rPr>
        <w:t>e. amplitude of esophageal body</w:t>
      </w:r>
      <w:r w:rsidRPr="0028382F">
        <w:rPr>
          <w:rFonts w:ascii="Times New Roman" w:hAnsi="Times New Roman" w:cs="Times New Roman"/>
        </w:rPr>
        <w:t xml:space="preserve"> contractions in the esophageal body and LES tone being higher than after single swallows </w:t>
      </w:r>
      <w:r w:rsidR="008917DE">
        <w:rPr>
          <w:rFonts w:ascii="Times New Roman" w:eastAsia="Times New Roman" w:hAnsi="Times New Roman" w:cs="Times New Roman"/>
          <w:lang w:bidi="en-GB"/>
        </w:rPr>
        <w:t>(Figure 33</w:t>
      </w:r>
      <w:proofErr w:type="gramStart"/>
      <w:r w:rsidRPr="0028382F">
        <w:rPr>
          <w:rFonts w:ascii="Times New Roman" w:eastAsia="Times New Roman" w:hAnsi="Times New Roman" w:cs="Times New Roman"/>
          <w:lang w:bidi="en-GB"/>
        </w:rPr>
        <w:t>)</w:t>
      </w:r>
      <w:r w:rsidRPr="0028382F">
        <w:rPr>
          <w:rFonts w:ascii="Times New Roman" w:hAnsi="Times New Roman" w:cs="Times New Roman"/>
        </w:rPr>
        <w:t xml:space="preserve"> .</w:t>
      </w:r>
      <w:proofErr w:type="gramEnd"/>
    </w:p>
    <w:p w14:paraId="4FEE4E91" w14:textId="6E7D5956" w:rsidR="0048486B" w:rsidRPr="0028382F" w:rsidRDefault="00372108" w:rsidP="0048486B">
      <w:pPr>
        <w:widowControl w:val="0"/>
        <w:autoSpaceDE w:val="0"/>
        <w:autoSpaceDN w:val="0"/>
        <w:adjustRightInd w:val="0"/>
        <w:spacing w:after="240"/>
        <w:contextualSpacing/>
        <w:rPr>
          <w:rFonts w:ascii="Times New Roman" w:hAnsi="Times New Roman" w:cs="Times New Roman"/>
        </w:rPr>
      </w:pPr>
      <w:r w:rsidRPr="0028382F">
        <w:rPr>
          <w:rFonts w:ascii="Times New Roman" w:hAnsi="Times New Roman" w:cs="Times New Roman"/>
          <w:noProof/>
        </w:rPr>
        <w:lastRenderedPageBreak/>
        <w:drawing>
          <wp:inline distT="0" distB="0" distL="0" distR="0" wp14:anchorId="59D92AE2" wp14:editId="613492CA">
            <wp:extent cx="3658235" cy="3151104"/>
            <wp:effectExtent l="0" t="0" r="0" b="0"/>
            <wp:docPr id="131" name="Изображение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l="4279" t="3564" r="16248" b="5163"/>
                    <a:stretch/>
                  </pic:blipFill>
                  <pic:spPr bwMode="auto">
                    <a:xfrm>
                      <a:off x="0" y="0"/>
                      <a:ext cx="3658235" cy="3151104"/>
                    </a:xfrm>
                    <a:prstGeom prst="rect">
                      <a:avLst/>
                    </a:prstGeom>
                    <a:ln>
                      <a:noFill/>
                    </a:ln>
                    <a:extLst>
                      <a:ext uri="{53640926-AAD7-44d8-BBD7-CCE9431645EC}">
                        <a14:shadowObscured xmlns:a14="http://schemas.microsoft.com/office/drawing/2010/main"/>
                      </a:ext>
                    </a:extLst>
                  </pic:spPr>
                </pic:pic>
              </a:graphicData>
            </a:graphic>
          </wp:inline>
        </w:drawing>
      </w:r>
    </w:p>
    <w:p w14:paraId="0448E234" w14:textId="746CC450" w:rsidR="0048486B" w:rsidRPr="0028382F" w:rsidRDefault="008917DE" w:rsidP="0048486B">
      <w:pPr>
        <w:widowControl w:val="0"/>
        <w:autoSpaceDE w:val="0"/>
        <w:autoSpaceDN w:val="0"/>
        <w:adjustRightInd w:val="0"/>
        <w:spacing w:after="240"/>
        <w:contextualSpacing/>
        <w:rPr>
          <w:rFonts w:ascii="Times New Roman" w:eastAsia="Times New Roman" w:hAnsi="Times New Roman" w:cs="Times New Roman"/>
          <w:lang w:bidi="en-GB"/>
        </w:rPr>
      </w:pPr>
      <w:r>
        <w:rPr>
          <w:rFonts w:ascii="Times New Roman" w:eastAsia="Times New Roman" w:hAnsi="Times New Roman" w:cs="Times New Roman"/>
          <w:lang w:bidi="en-GB"/>
        </w:rPr>
        <w:t xml:space="preserve"> Figure 33</w:t>
      </w:r>
      <w:r w:rsidR="00C5657C" w:rsidRPr="0028382F">
        <w:rPr>
          <w:rFonts w:ascii="Times New Roman" w:eastAsia="Times New Roman" w:hAnsi="Times New Roman" w:cs="Times New Roman"/>
          <w:lang w:bidi="en-GB"/>
        </w:rPr>
        <w:t xml:space="preserve">. The multiple rapid swallow </w:t>
      </w:r>
      <w:proofErr w:type="gramStart"/>
      <w:r w:rsidR="00C5657C" w:rsidRPr="0028382F">
        <w:rPr>
          <w:rFonts w:ascii="Times New Roman" w:eastAsia="Times New Roman" w:hAnsi="Times New Roman" w:cs="Times New Roman"/>
          <w:lang w:bidi="en-GB"/>
        </w:rPr>
        <w:t>test</w:t>
      </w:r>
      <w:proofErr w:type="gramEnd"/>
      <w:r w:rsidR="00C5657C" w:rsidRPr="0028382F">
        <w:rPr>
          <w:rFonts w:ascii="Times New Roman" w:eastAsia="Times New Roman" w:hAnsi="Times New Roman" w:cs="Times New Roman"/>
          <w:lang w:bidi="en-GB"/>
        </w:rPr>
        <w:t xml:space="preserve">, normal values </w:t>
      </w:r>
    </w:p>
    <w:p w14:paraId="7B1A89FA" w14:textId="77777777" w:rsidR="00183AE7" w:rsidRPr="0028382F" w:rsidRDefault="00183AE7" w:rsidP="0048486B">
      <w:pPr>
        <w:widowControl w:val="0"/>
        <w:autoSpaceDE w:val="0"/>
        <w:autoSpaceDN w:val="0"/>
        <w:adjustRightInd w:val="0"/>
        <w:spacing w:after="240"/>
        <w:contextualSpacing/>
        <w:rPr>
          <w:rFonts w:ascii="Times New Roman" w:hAnsi="Times New Roman" w:cs="Times New Roman"/>
        </w:rPr>
      </w:pPr>
    </w:p>
    <w:p w14:paraId="65C1E785" w14:textId="1B4B8A05" w:rsidR="00E77AD8" w:rsidRPr="0028382F" w:rsidRDefault="0048486B" w:rsidP="00E77AD8">
      <w:pPr>
        <w:widowControl w:val="0"/>
        <w:autoSpaceDE w:val="0"/>
        <w:autoSpaceDN w:val="0"/>
        <w:adjustRightInd w:val="0"/>
        <w:spacing w:after="240"/>
        <w:ind w:firstLine="709"/>
        <w:contextualSpacing/>
        <w:rPr>
          <w:rFonts w:ascii="Times New Roman" w:eastAsia="Times New Roman" w:hAnsi="Times New Roman" w:cs="Times New Roman"/>
          <w:lang w:bidi="en-GB"/>
        </w:rPr>
      </w:pPr>
      <w:r w:rsidRPr="0028382F">
        <w:rPr>
          <w:rFonts w:ascii="Times New Roman" w:eastAsia="Times New Roman" w:hAnsi="Times New Roman" w:cs="Times New Roman"/>
          <w:lang w:bidi="en-GB"/>
        </w:rPr>
        <w:t xml:space="preserve">The absence of </w:t>
      </w:r>
      <w:r w:rsidR="00183AE7" w:rsidRPr="0028382F">
        <w:rPr>
          <w:rFonts w:ascii="Times New Roman" w:eastAsia="Times New Roman" w:hAnsi="Times New Roman" w:cs="Times New Roman"/>
          <w:lang w:bidi="en-GB"/>
        </w:rPr>
        <w:t xml:space="preserve">strong </w:t>
      </w:r>
      <w:r w:rsidRPr="0028382F">
        <w:rPr>
          <w:rFonts w:ascii="Times New Roman" w:eastAsia="Times New Roman" w:hAnsi="Times New Roman" w:cs="Times New Roman"/>
          <w:lang w:bidi="en-GB"/>
        </w:rPr>
        <w:t>peristaltic contra</w:t>
      </w:r>
      <w:r w:rsidR="00372108" w:rsidRPr="0028382F">
        <w:rPr>
          <w:rFonts w:ascii="Times New Roman" w:eastAsia="Times New Roman" w:hAnsi="Times New Roman" w:cs="Times New Roman"/>
          <w:lang w:bidi="en-GB"/>
        </w:rPr>
        <w:t xml:space="preserve">ction </w:t>
      </w:r>
      <w:r w:rsidRPr="0028382F">
        <w:rPr>
          <w:rFonts w:ascii="Times New Roman" w:eastAsia="Times New Roman" w:hAnsi="Times New Roman" w:cs="Times New Roman"/>
          <w:lang w:bidi="en-GB"/>
        </w:rPr>
        <w:t>after a series of swallows demonstrates a significant reduct</w:t>
      </w:r>
      <w:r w:rsidR="00183AE7" w:rsidRPr="0028382F">
        <w:rPr>
          <w:rFonts w:ascii="Times New Roman" w:eastAsia="Times New Roman" w:hAnsi="Times New Roman" w:cs="Times New Roman"/>
          <w:lang w:bidi="en-GB"/>
        </w:rPr>
        <w:t xml:space="preserve">ion of the peristaltic capacity. Almost 50% patients </w:t>
      </w:r>
      <w:proofErr w:type="gramStart"/>
      <w:r w:rsidR="00183AE7" w:rsidRPr="0028382F">
        <w:rPr>
          <w:rFonts w:ascii="Times New Roman" w:eastAsia="Times New Roman" w:hAnsi="Times New Roman" w:cs="Times New Roman"/>
          <w:lang w:bidi="en-GB"/>
        </w:rPr>
        <w:t xml:space="preserve">with </w:t>
      </w:r>
      <w:r w:rsidRPr="0028382F">
        <w:rPr>
          <w:rFonts w:ascii="Times New Roman" w:eastAsia="Times New Roman" w:hAnsi="Times New Roman" w:cs="Times New Roman"/>
          <w:lang w:bidi="en-GB"/>
        </w:rPr>
        <w:t xml:space="preserve"> ineffective</w:t>
      </w:r>
      <w:proofErr w:type="gramEnd"/>
      <w:r w:rsidRPr="0028382F">
        <w:rPr>
          <w:rFonts w:ascii="Times New Roman" w:eastAsia="Times New Roman" w:hAnsi="Times New Roman" w:cs="Times New Roman"/>
          <w:lang w:bidi="en-GB"/>
        </w:rPr>
        <w:t xml:space="preserve"> esophageal motility</w:t>
      </w:r>
      <w:r w:rsidR="00183AE7" w:rsidRPr="0028382F">
        <w:rPr>
          <w:rFonts w:ascii="Times New Roman" w:eastAsia="Times New Roman" w:hAnsi="Times New Roman" w:cs="Times New Roman"/>
          <w:lang w:bidi="en-GB"/>
        </w:rPr>
        <w:t xml:space="preserve"> </w:t>
      </w:r>
      <w:r w:rsidR="00183AE7" w:rsidRPr="0028382F">
        <w:rPr>
          <w:rFonts w:ascii="Times New Roman" w:hAnsi="Times New Roman" w:cs="Times New Roman"/>
        </w:rPr>
        <w:t>have abnormal MRS, mainly consistent on inability to increase amplitude of esophageal body contrac</w:t>
      </w:r>
      <w:r w:rsidR="00372108" w:rsidRPr="0028382F">
        <w:rPr>
          <w:rFonts w:ascii="Times New Roman" w:hAnsi="Times New Roman" w:cs="Times New Roman"/>
        </w:rPr>
        <w:t>tion</w:t>
      </w:r>
      <w:r w:rsidR="00183AE7" w:rsidRPr="0028382F">
        <w:rPr>
          <w:rFonts w:ascii="Times New Roman" w:hAnsi="Times New Roman" w:cs="Times New Roman"/>
        </w:rPr>
        <w:t xml:space="preserve"> after MRS</w:t>
      </w:r>
      <w:r w:rsidR="00183AE7" w:rsidRPr="0028382F">
        <w:rPr>
          <w:rFonts w:ascii="Times New Roman" w:eastAsia="Times New Roman" w:hAnsi="Times New Roman" w:cs="Times New Roman"/>
          <w:lang w:bidi="en-GB"/>
        </w:rPr>
        <w:t xml:space="preserve"> </w:t>
      </w:r>
      <w:r w:rsidR="008917DE">
        <w:rPr>
          <w:rFonts w:ascii="Times New Roman" w:eastAsia="Times New Roman" w:hAnsi="Times New Roman" w:cs="Times New Roman"/>
          <w:lang w:bidi="en-GB"/>
        </w:rPr>
        <w:t>(Figure 34</w:t>
      </w:r>
      <w:r w:rsidRPr="0028382F">
        <w:rPr>
          <w:rFonts w:ascii="Times New Roman" w:eastAsia="Times New Roman" w:hAnsi="Times New Roman" w:cs="Times New Roman"/>
          <w:lang w:bidi="en-GB"/>
        </w:rPr>
        <w:t xml:space="preserve">) </w:t>
      </w:r>
      <w:r w:rsidR="0028382F">
        <w:rPr>
          <w:rFonts w:ascii="Times New Roman" w:eastAsia="Times New Roman" w:hAnsi="Times New Roman" w:cs="Times New Roman"/>
          <w:lang w:bidi="en-GB"/>
        </w:rPr>
        <w:t>[13-17</w:t>
      </w:r>
      <w:r w:rsidRPr="0028382F">
        <w:rPr>
          <w:rFonts w:ascii="Times New Roman" w:eastAsia="Times New Roman" w:hAnsi="Times New Roman" w:cs="Times New Roman"/>
          <w:lang w:bidi="en-GB"/>
        </w:rPr>
        <w:t>].</w:t>
      </w:r>
      <w:r w:rsidR="00E77AD8" w:rsidRPr="0028382F">
        <w:rPr>
          <w:rFonts w:ascii="Times New Roman" w:hAnsi="Times New Roman" w:cs="Times New Roman"/>
        </w:rPr>
        <w:t xml:space="preserve"> So, WRS test permit to detect </w:t>
      </w:r>
      <w:r w:rsidR="00E77AD8" w:rsidRPr="0028382F">
        <w:rPr>
          <w:rFonts w:ascii="Times New Roman" w:eastAsia="Times New Roman" w:hAnsi="Times New Roman" w:cs="Times New Roman"/>
          <w:lang w:bidi="en-GB"/>
        </w:rPr>
        <w:t xml:space="preserve">impaired peristaltic response in hypotensive </w:t>
      </w:r>
      <w:proofErr w:type="spellStart"/>
      <w:r w:rsidR="00E77AD8" w:rsidRPr="0028382F">
        <w:rPr>
          <w:rFonts w:ascii="Times New Roman" w:eastAsia="Times New Roman" w:hAnsi="Times New Roman" w:cs="Times New Roman"/>
          <w:lang w:bidi="en-GB"/>
        </w:rPr>
        <w:t>dysmotility</w:t>
      </w:r>
      <w:proofErr w:type="spellEnd"/>
      <w:r w:rsidR="00E77AD8" w:rsidRPr="0028382F">
        <w:rPr>
          <w:rFonts w:ascii="Times New Roman" w:eastAsia="Times New Roman" w:hAnsi="Times New Roman" w:cs="Times New Roman"/>
          <w:lang w:bidi="en-GB"/>
        </w:rPr>
        <w:t>.</w:t>
      </w:r>
    </w:p>
    <w:p w14:paraId="442C38A7" w14:textId="5ADBD638" w:rsidR="0048486B" w:rsidRPr="0028382F" w:rsidRDefault="00E77AD8" w:rsidP="00E77AD8">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 </w:t>
      </w:r>
    </w:p>
    <w:p w14:paraId="6F8629D2" w14:textId="77777777" w:rsidR="0048486B" w:rsidRPr="0028382F" w:rsidRDefault="0048486B" w:rsidP="0048486B">
      <w:pPr>
        <w:widowControl w:val="0"/>
        <w:autoSpaceDE w:val="0"/>
        <w:autoSpaceDN w:val="0"/>
        <w:adjustRightInd w:val="0"/>
        <w:spacing w:after="240"/>
        <w:ind w:firstLine="709"/>
        <w:contextualSpacing/>
        <w:rPr>
          <w:rFonts w:ascii="Times New Roman" w:hAnsi="Times New Roman" w:cs="Times New Roman"/>
        </w:rPr>
      </w:pPr>
    </w:p>
    <w:p w14:paraId="08FF3E40" w14:textId="1D7ECBF7" w:rsidR="0048486B" w:rsidRPr="0028382F" w:rsidRDefault="00372108" w:rsidP="0048486B">
      <w:pPr>
        <w:widowControl w:val="0"/>
        <w:autoSpaceDE w:val="0"/>
        <w:autoSpaceDN w:val="0"/>
        <w:adjustRightInd w:val="0"/>
        <w:spacing w:after="240"/>
        <w:contextualSpacing/>
        <w:rPr>
          <w:rFonts w:ascii="Times New Roman" w:hAnsi="Times New Roman" w:cs="Times New Roman"/>
        </w:rPr>
      </w:pPr>
      <w:r w:rsidRPr="0028382F">
        <w:rPr>
          <w:rFonts w:ascii="Times New Roman" w:hAnsi="Times New Roman" w:cs="Times New Roman"/>
          <w:noProof/>
        </w:rPr>
        <w:drawing>
          <wp:inline distT="0" distB="0" distL="0" distR="0" wp14:anchorId="24638AAA" wp14:editId="5F2DE017">
            <wp:extent cx="5029835" cy="2471743"/>
            <wp:effectExtent l="0" t="0" r="0" b="0"/>
            <wp:docPr id="132" name="Изображение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t="15972" r="311" b="18711"/>
                    <a:stretch/>
                  </pic:blipFill>
                  <pic:spPr bwMode="auto">
                    <a:xfrm>
                      <a:off x="0" y="0"/>
                      <a:ext cx="5029835" cy="2471743"/>
                    </a:xfrm>
                    <a:prstGeom prst="rect">
                      <a:avLst/>
                    </a:prstGeom>
                    <a:ln>
                      <a:noFill/>
                    </a:ln>
                    <a:extLst>
                      <a:ext uri="{53640926-AAD7-44d8-BBD7-CCE9431645EC}">
                        <a14:shadowObscured xmlns:a14="http://schemas.microsoft.com/office/drawing/2010/main"/>
                      </a:ext>
                    </a:extLst>
                  </pic:spPr>
                </pic:pic>
              </a:graphicData>
            </a:graphic>
          </wp:inline>
        </w:drawing>
      </w:r>
    </w:p>
    <w:p w14:paraId="4303D286" w14:textId="1B06E456" w:rsidR="0048486B" w:rsidRPr="0028382F" w:rsidRDefault="008917DE" w:rsidP="0048486B">
      <w:pPr>
        <w:widowControl w:val="0"/>
        <w:autoSpaceDE w:val="0"/>
        <w:autoSpaceDN w:val="0"/>
        <w:adjustRightInd w:val="0"/>
        <w:spacing w:after="240"/>
        <w:contextualSpacing/>
        <w:rPr>
          <w:rFonts w:ascii="Times New Roman" w:hAnsi="Times New Roman" w:cs="Times New Roman"/>
        </w:rPr>
      </w:pPr>
      <w:r>
        <w:rPr>
          <w:rFonts w:ascii="Times New Roman" w:eastAsia="Times New Roman" w:hAnsi="Times New Roman" w:cs="Times New Roman"/>
          <w:lang w:bidi="en-GB"/>
        </w:rPr>
        <w:t>Figure 34</w:t>
      </w:r>
      <w:r w:rsidR="002C3E9F" w:rsidRPr="0028382F">
        <w:rPr>
          <w:rFonts w:ascii="Times New Roman" w:eastAsia="Times New Roman" w:hAnsi="Times New Roman" w:cs="Times New Roman"/>
          <w:lang w:bidi="en-GB"/>
        </w:rPr>
        <w:t xml:space="preserve">. The multiple rapid swallow </w:t>
      </w:r>
      <w:proofErr w:type="gramStart"/>
      <w:r w:rsidR="002C3E9F" w:rsidRPr="0028382F">
        <w:rPr>
          <w:rFonts w:ascii="Times New Roman" w:eastAsia="Times New Roman" w:hAnsi="Times New Roman" w:cs="Times New Roman"/>
          <w:lang w:bidi="en-GB"/>
        </w:rPr>
        <w:t>test</w:t>
      </w:r>
      <w:proofErr w:type="gramEnd"/>
      <w:r w:rsidR="002C3E9F" w:rsidRPr="0028382F">
        <w:rPr>
          <w:rFonts w:ascii="Times New Roman" w:eastAsia="Times New Roman" w:hAnsi="Times New Roman" w:cs="Times New Roman"/>
          <w:lang w:bidi="en-GB"/>
        </w:rPr>
        <w:t xml:space="preserve"> in i</w:t>
      </w:r>
      <w:r w:rsidR="008646DC" w:rsidRPr="0028382F">
        <w:rPr>
          <w:rFonts w:ascii="Times New Roman" w:eastAsia="Times New Roman" w:hAnsi="Times New Roman" w:cs="Times New Roman"/>
          <w:lang w:bidi="en-GB"/>
        </w:rPr>
        <w:t>neffective esophageal motility</w:t>
      </w:r>
    </w:p>
    <w:p w14:paraId="04B03E24" w14:textId="77777777" w:rsidR="0048486B" w:rsidRPr="0028382F" w:rsidRDefault="0048486B" w:rsidP="0048486B">
      <w:pPr>
        <w:widowControl w:val="0"/>
        <w:autoSpaceDE w:val="0"/>
        <w:autoSpaceDN w:val="0"/>
        <w:adjustRightInd w:val="0"/>
        <w:spacing w:after="240"/>
        <w:ind w:firstLine="709"/>
        <w:contextualSpacing/>
        <w:rPr>
          <w:rFonts w:ascii="Times New Roman" w:hAnsi="Times New Roman" w:cs="Times New Roman"/>
        </w:rPr>
      </w:pPr>
    </w:p>
    <w:p w14:paraId="784CAE49" w14:textId="2EFB5266" w:rsidR="0048486B" w:rsidRPr="0028382F" w:rsidRDefault="0048486B" w:rsidP="00E77AD8">
      <w:pPr>
        <w:widowControl w:val="0"/>
        <w:autoSpaceDE w:val="0"/>
        <w:autoSpaceDN w:val="0"/>
        <w:adjustRightInd w:val="0"/>
        <w:spacing w:after="240"/>
        <w:ind w:firstLine="709"/>
        <w:contextualSpacing/>
        <w:rPr>
          <w:rFonts w:ascii="Times New Roman" w:eastAsia="Times New Roman" w:hAnsi="Times New Roman" w:cs="Times New Roman"/>
          <w:lang w:bidi="en-GB"/>
        </w:rPr>
      </w:pPr>
      <w:r w:rsidRPr="0028382F">
        <w:rPr>
          <w:rFonts w:ascii="Times New Roman" w:eastAsia="Times New Roman" w:hAnsi="Times New Roman" w:cs="Times New Roman"/>
          <w:lang w:bidi="en-GB"/>
        </w:rPr>
        <w:t xml:space="preserve">The multiple rapid swallow </w:t>
      </w:r>
      <w:proofErr w:type="gramStart"/>
      <w:r w:rsidRPr="0028382F">
        <w:rPr>
          <w:rFonts w:ascii="Times New Roman" w:eastAsia="Times New Roman" w:hAnsi="Times New Roman" w:cs="Times New Roman"/>
          <w:lang w:bidi="en-GB"/>
        </w:rPr>
        <w:t>test</w:t>
      </w:r>
      <w:proofErr w:type="gramEnd"/>
      <w:r w:rsidRPr="0028382F">
        <w:rPr>
          <w:rFonts w:ascii="Times New Roman" w:eastAsia="Times New Roman" w:hAnsi="Times New Roman" w:cs="Times New Roman"/>
          <w:lang w:bidi="en-GB"/>
        </w:rPr>
        <w:t xml:space="preserve"> also permits to identify </w:t>
      </w:r>
      <w:r w:rsidR="00E77AD8" w:rsidRPr="0028382F">
        <w:rPr>
          <w:rFonts w:ascii="Times New Roman" w:eastAsia="Times New Roman" w:hAnsi="Times New Roman" w:cs="Times New Roman"/>
          <w:lang w:bidi="en-GB"/>
        </w:rPr>
        <w:t xml:space="preserve">defective inhibition in hypertensive </w:t>
      </w:r>
      <w:proofErr w:type="spellStart"/>
      <w:r w:rsidR="00E77AD8" w:rsidRPr="0028382F">
        <w:rPr>
          <w:rFonts w:ascii="Times New Roman" w:eastAsia="Times New Roman" w:hAnsi="Times New Roman" w:cs="Times New Roman"/>
          <w:lang w:bidi="en-GB"/>
        </w:rPr>
        <w:t>dysmotility</w:t>
      </w:r>
      <w:proofErr w:type="spellEnd"/>
      <w:r w:rsidR="00E77AD8" w:rsidRPr="0028382F">
        <w:rPr>
          <w:rFonts w:ascii="Times New Roman" w:eastAsia="Times New Roman" w:hAnsi="Times New Roman" w:cs="Times New Roman"/>
          <w:lang w:val="ru-RU" w:bidi="en-GB"/>
        </w:rPr>
        <w:t>:</w:t>
      </w:r>
      <w:r w:rsidR="00E77AD8" w:rsidRPr="0028382F">
        <w:rPr>
          <w:rFonts w:ascii="Times New Roman" w:eastAsia="Times New Roman" w:hAnsi="Times New Roman" w:cs="Times New Roman"/>
          <w:lang w:bidi="en-GB"/>
        </w:rPr>
        <w:t xml:space="preserve"> failure to suppress contractility during repeated swallows </w:t>
      </w:r>
      <w:r w:rsidR="008917DE">
        <w:rPr>
          <w:rFonts w:ascii="Times New Roman" w:eastAsia="Times New Roman" w:hAnsi="Times New Roman" w:cs="Times New Roman"/>
          <w:lang w:bidi="en-GB"/>
        </w:rPr>
        <w:t>(Figure 35</w:t>
      </w:r>
      <w:r w:rsidR="0028382F">
        <w:rPr>
          <w:rFonts w:ascii="Times New Roman" w:eastAsia="Times New Roman" w:hAnsi="Times New Roman" w:cs="Times New Roman"/>
          <w:lang w:bidi="en-GB"/>
        </w:rPr>
        <w:t>) [13-17</w:t>
      </w:r>
      <w:r w:rsidRPr="0028382F">
        <w:rPr>
          <w:rFonts w:ascii="Times New Roman" w:eastAsia="Times New Roman" w:hAnsi="Times New Roman" w:cs="Times New Roman"/>
          <w:lang w:bidi="en-GB"/>
        </w:rPr>
        <w:t>].</w:t>
      </w:r>
    </w:p>
    <w:p w14:paraId="30C7241A" w14:textId="77777777" w:rsidR="0048486B" w:rsidRPr="0028382F" w:rsidRDefault="0048486B" w:rsidP="0048486B">
      <w:pPr>
        <w:widowControl w:val="0"/>
        <w:autoSpaceDE w:val="0"/>
        <w:autoSpaceDN w:val="0"/>
        <w:adjustRightInd w:val="0"/>
        <w:spacing w:after="240"/>
        <w:ind w:firstLine="709"/>
        <w:contextualSpacing/>
        <w:rPr>
          <w:rFonts w:ascii="Times New Roman" w:hAnsi="Times New Roman" w:cs="Times New Roman"/>
        </w:rPr>
      </w:pPr>
    </w:p>
    <w:p w14:paraId="62C0BD67" w14:textId="3D686C12" w:rsidR="0048486B" w:rsidRPr="0028382F" w:rsidRDefault="0046621A" w:rsidP="0048486B">
      <w:pPr>
        <w:widowControl w:val="0"/>
        <w:autoSpaceDE w:val="0"/>
        <w:autoSpaceDN w:val="0"/>
        <w:adjustRightInd w:val="0"/>
        <w:spacing w:after="240"/>
        <w:contextualSpacing/>
        <w:rPr>
          <w:rFonts w:ascii="Times New Roman" w:hAnsi="Times New Roman" w:cs="Times New Roman"/>
        </w:rPr>
      </w:pPr>
      <w:r w:rsidRPr="0028382F">
        <w:rPr>
          <w:rFonts w:ascii="Times New Roman" w:eastAsia="Times New Roman" w:hAnsi="Times New Roman" w:cs="Times New Roman"/>
          <w:noProof/>
        </w:rPr>
        <w:lastRenderedPageBreak/>
        <w:drawing>
          <wp:inline distT="0" distB="0" distL="0" distR="0" wp14:anchorId="27115BDF" wp14:editId="56D557FF">
            <wp:extent cx="4229735" cy="2764533"/>
            <wp:effectExtent l="0" t="0" r="12065" b="4445"/>
            <wp:docPr id="133" name="Изображение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t="8129" r="1808" b="6303"/>
                    <a:stretch/>
                  </pic:blipFill>
                  <pic:spPr bwMode="auto">
                    <a:xfrm>
                      <a:off x="0" y="0"/>
                      <a:ext cx="4229735" cy="2764533"/>
                    </a:xfrm>
                    <a:prstGeom prst="rect">
                      <a:avLst/>
                    </a:prstGeom>
                    <a:ln>
                      <a:noFill/>
                    </a:ln>
                    <a:extLst>
                      <a:ext uri="{53640926-AAD7-44d8-BBD7-CCE9431645EC}">
                        <a14:shadowObscured xmlns:a14="http://schemas.microsoft.com/office/drawing/2010/main"/>
                      </a:ext>
                    </a:extLst>
                  </pic:spPr>
                </pic:pic>
              </a:graphicData>
            </a:graphic>
          </wp:inline>
        </w:drawing>
      </w:r>
    </w:p>
    <w:p w14:paraId="172F0EF5" w14:textId="3C9632C8" w:rsidR="0048486B" w:rsidRPr="0028382F" w:rsidRDefault="008917DE" w:rsidP="0048486B">
      <w:pPr>
        <w:widowControl w:val="0"/>
        <w:autoSpaceDE w:val="0"/>
        <w:autoSpaceDN w:val="0"/>
        <w:adjustRightInd w:val="0"/>
        <w:spacing w:after="240"/>
        <w:contextualSpacing/>
        <w:rPr>
          <w:rFonts w:ascii="Times New Roman" w:hAnsi="Times New Roman" w:cs="Times New Roman"/>
          <w:lang w:val="ru-RU"/>
        </w:rPr>
      </w:pPr>
      <w:r>
        <w:rPr>
          <w:rFonts w:ascii="Times New Roman" w:eastAsia="Times New Roman" w:hAnsi="Times New Roman" w:cs="Times New Roman"/>
          <w:lang w:bidi="en-GB"/>
        </w:rPr>
        <w:t>Figure 35</w:t>
      </w:r>
      <w:r w:rsidR="00E01852" w:rsidRPr="0028382F">
        <w:rPr>
          <w:rFonts w:ascii="Times New Roman" w:eastAsia="Times New Roman" w:hAnsi="Times New Roman" w:cs="Times New Roman"/>
          <w:lang w:bidi="en-GB"/>
        </w:rPr>
        <w:t>. The multiple rapid swall</w:t>
      </w:r>
      <w:r w:rsidR="0046621A" w:rsidRPr="0028382F">
        <w:rPr>
          <w:rFonts w:ascii="Times New Roman" w:eastAsia="Times New Roman" w:hAnsi="Times New Roman" w:cs="Times New Roman"/>
          <w:lang w:bidi="en-GB"/>
        </w:rPr>
        <w:t xml:space="preserve">ow </w:t>
      </w:r>
      <w:proofErr w:type="gramStart"/>
      <w:r w:rsidR="0046621A" w:rsidRPr="0028382F">
        <w:rPr>
          <w:rFonts w:ascii="Times New Roman" w:eastAsia="Times New Roman" w:hAnsi="Times New Roman" w:cs="Times New Roman"/>
          <w:lang w:bidi="en-GB"/>
        </w:rPr>
        <w:t>test</w:t>
      </w:r>
      <w:proofErr w:type="gramEnd"/>
      <w:r w:rsidR="0046621A" w:rsidRPr="0028382F">
        <w:rPr>
          <w:rFonts w:ascii="Times New Roman" w:eastAsia="Times New Roman" w:hAnsi="Times New Roman" w:cs="Times New Roman"/>
          <w:lang w:val="ru-RU" w:bidi="en-GB"/>
        </w:rPr>
        <w:t xml:space="preserve">: </w:t>
      </w:r>
      <w:r w:rsidR="0046621A" w:rsidRPr="0028382F">
        <w:rPr>
          <w:rFonts w:ascii="Times New Roman" w:eastAsia="Times New Roman" w:hAnsi="Times New Roman" w:cs="Times New Roman"/>
          <w:lang w:bidi="en-GB"/>
        </w:rPr>
        <w:t>defective inhibition</w:t>
      </w:r>
    </w:p>
    <w:p w14:paraId="035D8E1F" w14:textId="77777777" w:rsidR="00450335" w:rsidRPr="0028382F" w:rsidRDefault="006E28C8" w:rsidP="000F3D8A">
      <w:pPr>
        <w:pStyle w:val="a6"/>
        <w:ind w:left="0" w:firstLine="709"/>
        <w:rPr>
          <w:rFonts w:ascii="Times New Roman" w:hAnsi="Times New Roman" w:cs="Times New Roman"/>
          <w:b/>
        </w:rPr>
      </w:pPr>
      <w:r w:rsidRPr="0028382F">
        <w:rPr>
          <w:rFonts w:ascii="Times New Roman" w:eastAsia="Times New Roman" w:hAnsi="Times New Roman" w:cs="Times New Roman"/>
          <w:b/>
          <w:lang w:bidi="en-GB"/>
        </w:rPr>
        <w:t>Normal esophageal motility</w:t>
      </w:r>
    </w:p>
    <w:p w14:paraId="3721E8D2" w14:textId="14FF84DA" w:rsidR="00D97B2E" w:rsidRPr="0028382F" w:rsidRDefault="00F42E56" w:rsidP="0083203C">
      <w:pPr>
        <w:pStyle w:val="a6"/>
        <w:ind w:left="0" w:firstLine="709"/>
        <w:rPr>
          <w:rFonts w:ascii="Times New Roman" w:hAnsi="Times New Roman" w:cs="Times New Roman"/>
        </w:rPr>
      </w:pPr>
      <w:proofErr w:type="gramStart"/>
      <w:r w:rsidRPr="0028382F">
        <w:rPr>
          <w:rFonts w:ascii="Times New Roman" w:eastAsia="Times New Roman" w:hAnsi="Times New Roman" w:cs="Times New Roman"/>
          <w:lang w:bidi="en-GB"/>
        </w:rPr>
        <w:t>A norma</w:t>
      </w:r>
      <w:r w:rsidR="008917DE">
        <w:rPr>
          <w:rFonts w:ascii="Times New Roman" w:eastAsia="Times New Roman" w:hAnsi="Times New Roman" w:cs="Times New Roman"/>
          <w:lang w:bidi="en-GB"/>
        </w:rPr>
        <w:t>l esophageal motility</w:t>
      </w:r>
      <w:proofErr w:type="gramEnd"/>
      <w:r w:rsidR="008917DE">
        <w:rPr>
          <w:rFonts w:ascii="Times New Roman" w:eastAsia="Times New Roman" w:hAnsi="Times New Roman" w:cs="Times New Roman"/>
          <w:lang w:bidi="en-GB"/>
        </w:rPr>
        <w:t xml:space="preserve"> (Figure 36</w:t>
      </w:r>
      <w:r w:rsidRPr="0028382F">
        <w:rPr>
          <w:rFonts w:ascii="Times New Roman" w:eastAsia="Times New Roman" w:hAnsi="Times New Roman" w:cs="Times New Roman"/>
          <w:lang w:bidi="en-GB"/>
        </w:rPr>
        <w:t xml:space="preserve">) is defined by the following manometric criteria according to the Chicago Classification [9]: </w:t>
      </w:r>
    </w:p>
    <w:p w14:paraId="2AED848D" w14:textId="7151AE55" w:rsidR="00D97B2E" w:rsidRPr="0028382F" w:rsidRDefault="00D97B2E" w:rsidP="000F3D8A">
      <w:pPr>
        <w:pStyle w:val="a6"/>
        <w:numPr>
          <w:ilvl w:val="0"/>
          <w:numId w:val="26"/>
        </w:numPr>
        <w:ind w:left="0" w:firstLine="709"/>
        <w:rPr>
          <w:rFonts w:ascii="Times New Roman" w:hAnsi="Times New Roman" w:cs="Times New Roman"/>
        </w:rPr>
      </w:pPr>
      <w:r w:rsidRPr="0028382F">
        <w:rPr>
          <w:rFonts w:ascii="Times New Roman" w:eastAsia="Times New Roman" w:hAnsi="Times New Roman" w:cs="Times New Roman"/>
          <w:lang w:bidi="en-GB"/>
        </w:rPr>
        <w:t xml:space="preserve">No EGJ outflow obstruction (IRP </w:t>
      </w:r>
      <w:r w:rsidR="0046621A" w:rsidRPr="0028382F">
        <w:rPr>
          <w:rFonts w:ascii="Times New Roman" w:eastAsia="Times New Roman" w:hAnsi="Times New Roman" w:cs="Times New Roman"/>
          <w:lang w:bidi="en-GB"/>
        </w:rPr>
        <w:t>is normal</w:t>
      </w:r>
      <w:r w:rsidRPr="0028382F">
        <w:rPr>
          <w:rFonts w:ascii="Times New Roman" w:eastAsia="Times New Roman" w:hAnsi="Times New Roman" w:cs="Times New Roman"/>
          <w:lang w:bidi="en-GB"/>
        </w:rPr>
        <w:t>);</w:t>
      </w:r>
    </w:p>
    <w:p w14:paraId="7502DAE7" w14:textId="4CF641BD" w:rsidR="00D97B2E" w:rsidRPr="0028382F" w:rsidRDefault="00D97B2E" w:rsidP="000F3D8A">
      <w:pPr>
        <w:pStyle w:val="a6"/>
        <w:numPr>
          <w:ilvl w:val="0"/>
          <w:numId w:val="26"/>
        </w:numPr>
        <w:ind w:left="0" w:firstLine="709"/>
        <w:rPr>
          <w:rFonts w:ascii="Times New Roman" w:hAnsi="Times New Roman" w:cs="Times New Roman"/>
        </w:rPr>
      </w:pPr>
      <w:r w:rsidRPr="0028382F">
        <w:rPr>
          <w:rFonts w:ascii="Times New Roman" w:eastAsia="Times New Roman" w:hAnsi="Times New Roman" w:cs="Times New Roman"/>
          <w:lang w:bidi="en-GB"/>
        </w:rPr>
        <w:t xml:space="preserve">More than 50% of swallows are effective (DCI &gt; 450 </w:t>
      </w:r>
      <w:r w:rsidR="0046621A" w:rsidRPr="0028382F">
        <w:rPr>
          <w:rFonts w:ascii="Times New Roman" w:hAnsi="Times New Roman" w:cs="Times New Roman"/>
        </w:rPr>
        <w:t>mmHg·cm·s</w:t>
      </w:r>
      <w:r w:rsidR="00F42E56" w:rsidRPr="0028382F">
        <w:rPr>
          <w:rFonts w:ascii="Times New Roman" w:eastAsia="Times New Roman" w:hAnsi="Times New Roman" w:cs="Times New Roman"/>
          <w:lang w:bidi="en-GB"/>
        </w:rPr>
        <w:t>, largest break &lt; 5 cm</w:t>
      </w:r>
      <w:r w:rsidRPr="0028382F">
        <w:rPr>
          <w:rFonts w:ascii="Times New Roman" w:eastAsia="Times New Roman" w:hAnsi="Times New Roman" w:cs="Times New Roman"/>
          <w:lang w:bidi="en-GB"/>
        </w:rPr>
        <w:t>);</w:t>
      </w:r>
    </w:p>
    <w:p w14:paraId="0994CD47" w14:textId="77777777" w:rsidR="00D97B2E" w:rsidRPr="0028382F" w:rsidRDefault="00D97B2E" w:rsidP="000F3D8A">
      <w:pPr>
        <w:pStyle w:val="a6"/>
        <w:numPr>
          <w:ilvl w:val="0"/>
          <w:numId w:val="26"/>
        </w:numPr>
        <w:ind w:left="0" w:firstLine="709"/>
        <w:rPr>
          <w:rFonts w:ascii="Times New Roman" w:hAnsi="Times New Roman" w:cs="Times New Roman"/>
        </w:rPr>
      </w:pPr>
      <w:r w:rsidRPr="0028382F">
        <w:rPr>
          <w:rFonts w:ascii="Times New Roman" w:eastAsia="Times New Roman" w:hAnsi="Times New Roman" w:cs="Times New Roman"/>
          <w:lang w:bidi="en-GB"/>
        </w:rPr>
        <w:t>The number of abnormal (premature, failed or hypercontractile) contractions does not exceed 20%.</w:t>
      </w:r>
    </w:p>
    <w:p w14:paraId="2C93CBED" w14:textId="77777777" w:rsidR="00F42E56" w:rsidRPr="0028382F" w:rsidRDefault="00F42E56" w:rsidP="000F3D8A">
      <w:pPr>
        <w:pStyle w:val="a6"/>
        <w:ind w:left="0" w:firstLine="709"/>
        <w:rPr>
          <w:rFonts w:ascii="Times New Roman" w:hAnsi="Times New Roman" w:cs="Times New Roman"/>
        </w:rPr>
      </w:pPr>
    </w:p>
    <w:p w14:paraId="3D03003D" w14:textId="154CCEA2" w:rsidR="00F42E56" w:rsidRPr="0028382F" w:rsidRDefault="0046621A" w:rsidP="006E28C8">
      <w:pPr>
        <w:contextualSpacing/>
        <w:rPr>
          <w:rFonts w:ascii="Times New Roman" w:hAnsi="Times New Roman" w:cs="Times New Roman"/>
        </w:rPr>
      </w:pPr>
      <w:r w:rsidRPr="0028382F">
        <w:rPr>
          <w:rFonts w:ascii="Times New Roman" w:hAnsi="Times New Roman" w:cs="Times New Roman"/>
          <w:noProof/>
        </w:rPr>
        <w:drawing>
          <wp:inline distT="0" distB="0" distL="0" distR="0" wp14:anchorId="3E3AF570" wp14:editId="3E9FC8D6">
            <wp:extent cx="5670550" cy="3238500"/>
            <wp:effectExtent l="0" t="0" r="0" b="12700"/>
            <wp:docPr id="134" name="Изображение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60">
                      <a:extLst>
                        <a:ext uri="{28A0092B-C50C-407E-A947-70E740481C1C}">
                          <a14:useLocalDpi xmlns:a14="http://schemas.microsoft.com/office/drawing/2010/main" val="0"/>
                        </a:ext>
                      </a:extLst>
                    </a:blip>
                    <a:srcRect l="1712" t="15117" r="2769" b="12150"/>
                    <a:stretch/>
                  </pic:blipFill>
                  <pic:spPr bwMode="auto">
                    <a:xfrm>
                      <a:off x="0" y="0"/>
                      <a:ext cx="5670550" cy="3238500"/>
                    </a:xfrm>
                    <a:prstGeom prst="rect">
                      <a:avLst/>
                    </a:prstGeom>
                    <a:ln>
                      <a:noFill/>
                    </a:ln>
                    <a:extLst>
                      <a:ext uri="{53640926-AAD7-44d8-BBD7-CCE9431645EC}">
                        <a14:shadowObscured xmlns:a14="http://schemas.microsoft.com/office/drawing/2010/main"/>
                      </a:ext>
                    </a:extLst>
                  </pic:spPr>
                </pic:pic>
              </a:graphicData>
            </a:graphic>
          </wp:inline>
        </w:drawing>
      </w:r>
    </w:p>
    <w:p w14:paraId="372D0664" w14:textId="5255316A" w:rsidR="00BA634D" w:rsidRPr="0028382F" w:rsidRDefault="008917DE" w:rsidP="006E28C8">
      <w:pPr>
        <w:contextualSpacing/>
        <w:rPr>
          <w:rFonts w:ascii="Times New Roman" w:hAnsi="Times New Roman" w:cs="Times New Roman"/>
        </w:rPr>
      </w:pPr>
      <w:r>
        <w:rPr>
          <w:rFonts w:ascii="Times New Roman" w:eastAsia="Times New Roman" w:hAnsi="Times New Roman" w:cs="Times New Roman"/>
          <w:lang w:bidi="en-GB"/>
        </w:rPr>
        <w:t>Figure 36</w:t>
      </w:r>
      <w:r w:rsidR="002C3E9F" w:rsidRPr="0028382F">
        <w:rPr>
          <w:rFonts w:ascii="Times New Roman" w:eastAsia="Times New Roman" w:hAnsi="Times New Roman" w:cs="Times New Roman"/>
          <w:lang w:bidi="en-GB"/>
        </w:rPr>
        <w:t xml:space="preserve">. Normal esophageal motility </w:t>
      </w:r>
      <w:r w:rsidR="00BA634D" w:rsidRPr="0028382F">
        <w:rPr>
          <w:rFonts w:ascii="Times New Roman" w:eastAsia="Times New Roman" w:hAnsi="Times New Roman" w:cs="Times New Roman"/>
          <w:lang w:bidi="en-GB"/>
        </w:rPr>
        <w:t xml:space="preserve"> </w:t>
      </w:r>
    </w:p>
    <w:p w14:paraId="555B0930" w14:textId="77777777" w:rsidR="00C90BF5" w:rsidRPr="0028382F" w:rsidRDefault="00C90BF5" w:rsidP="00C90BF5">
      <w:pPr>
        <w:pStyle w:val="a6"/>
        <w:ind w:left="709"/>
        <w:rPr>
          <w:rFonts w:ascii="Times New Roman" w:hAnsi="Times New Roman" w:cs="Times New Roman"/>
        </w:rPr>
      </w:pPr>
    </w:p>
    <w:p w14:paraId="207C4EA1" w14:textId="77777777" w:rsidR="00C90BF5" w:rsidRPr="0028382F" w:rsidRDefault="00C90BF5" w:rsidP="00C90BF5">
      <w:pPr>
        <w:pStyle w:val="a6"/>
        <w:ind w:left="709"/>
        <w:rPr>
          <w:rFonts w:ascii="Times New Roman" w:hAnsi="Times New Roman" w:cs="Times New Roman"/>
          <w:b/>
        </w:rPr>
      </w:pPr>
      <w:r w:rsidRPr="0028382F">
        <w:rPr>
          <w:rFonts w:ascii="Times New Roman" w:eastAsia="Times New Roman" w:hAnsi="Times New Roman" w:cs="Times New Roman"/>
          <w:b/>
          <w:lang w:bidi="en-GB"/>
        </w:rPr>
        <w:t>Data interpretation depending on the device, catheter, and patient’s position during the study</w:t>
      </w:r>
    </w:p>
    <w:p w14:paraId="5BE1484F" w14:textId="3FBE5F2A" w:rsidR="00C90BF5" w:rsidRPr="0028382F" w:rsidRDefault="00C90BF5" w:rsidP="00C90BF5">
      <w:pPr>
        <w:pStyle w:val="a6"/>
        <w:widowControl w:val="0"/>
        <w:autoSpaceDE w:val="0"/>
        <w:autoSpaceDN w:val="0"/>
        <w:adjustRightInd w:val="0"/>
        <w:spacing w:after="240"/>
        <w:ind w:left="11" w:firstLine="698"/>
        <w:rPr>
          <w:rFonts w:ascii="Times New Roman" w:hAnsi="Times New Roman" w:cs="Times New Roman"/>
        </w:rPr>
      </w:pPr>
      <w:r w:rsidRPr="0028382F">
        <w:rPr>
          <w:rFonts w:ascii="Times New Roman" w:eastAsia="Times New Roman" w:hAnsi="Times New Roman" w:cs="Times New Roman"/>
          <w:lang w:bidi="en-GB"/>
        </w:rPr>
        <w:t xml:space="preserve">Normal limits of manometric parameters (according to the Chicago Classification) are relatively conventional because they are based on tests carried out using the Sierra Scientific Instruments apparatus with solid-state catheters (4.2 mm in diameter) with 36 sensors positioned </w:t>
      </w:r>
      <w:r w:rsidRPr="0028382F">
        <w:rPr>
          <w:rFonts w:ascii="Times New Roman" w:eastAsia="Times New Roman" w:hAnsi="Times New Roman" w:cs="Times New Roman"/>
          <w:lang w:bidi="en-GB"/>
        </w:rPr>
        <w:lastRenderedPageBreak/>
        <w:t>not more than 1 cm apart. Values within the range of 5-95 percentile were considered normal [9, 21, 22</w:t>
      </w:r>
      <w:r w:rsidR="0028382F">
        <w:rPr>
          <w:rFonts w:ascii="Times New Roman" w:eastAsia="Times New Roman" w:hAnsi="Times New Roman" w:cs="Times New Roman"/>
          <w:lang w:bidi="en-GB"/>
        </w:rPr>
        <w:t>, 23</w:t>
      </w:r>
      <w:r w:rsidRPr="0028382F">
        <w:rPr>
          <w:rFonts w:ascii="Times New Roman" w:eastAsia="Times New Roman" w:hAnsi="Times New Roman" w:cs="Times New Roman"/>
          <w:lang w:bidi="en-GB"/>
        </w:rPr>
        <w:t>].</w:t>
      </w:r>
    </w:p>
    <w:p w14:paraId="6C9FE606" w14:textId="43384C14" w:rsidR="00C90BF5" w:rsidRPr="0028382F" w:rsidRDefault="00C90BF5" w:rsidP="00C90BF5">
      <w:pPr>
        <w:pStyle w:val="a6"/>
        <w:widowControl w:val="0"/>
        <w:autoSpaceDE w:val="0"/>
        <w:autoSpaceDN w:val="0"/>
        <w:adjustRightInd w:val="0"/>
        <w:spacing w:after="240"/>
        <w:ind w:left="11" w:firstLine="698"/>
        <w:rPr>
          <w:rFonts w:ascii="Times New Roman" w:hAnsi="Times New Roman" w:cs="Times New Roman"/>
        </w:rPr>
      </w:pPr>
      <w:r w:rsidRPr="0028382F">
        <w:rPr>
          <w:rFonts w:ascii="Times New Roman" w:eastAsia="Times New Roman" w:hAnsi="Times New Roman" w:cs="Times New Roman"/>
          <w:lang w:bidi="en-GB"/>
        </w:rPr>
        <w:t xml:space="preserve"> At the same time, the Chicago Classification emphasizes that results of the high-resolution esophageal manometry significantly depend on the apparatus, catheter type (water-perfused, solid-state), its diameter, distance between pressure sensors on the catheter, patient’s weight, age, and race, patient’s position during the study and many other conditions. However, the limits of the Chicago Classification are developed without taking into account the catheter type and do not reflect these differences; in many publications [24, 25</w:t>
      </w:r>
      <w:r w:rsidR="0028382F">
        <w:rPr>
          <w:rFonts w:ascii="Times New Roman" w:eastAsia="Times New Roman" w:hAnsi="Times New Roman" w:cs="Times New Roman"/>
          <w:lang w:bidi="en-GB"/>
        </w:rPr>
        <w:t>,26</w:t>
      </w:r>
      <w:r w:rsidRPr="0028382F">
        <w:rPr>
          <w:rFonts w:ascii="Times New Roman" w:eastAsia="Times New Roman" w:hAnsi="Times New Roman" w:cs="Times New Roman"/>
          <w:lang w:bidi="en-GB"/>
        </w:rPr>
        <w:t>] dedicated to determination of normal limits in the esophageal manometry, DCI and IRP parameters in the group of healthy volunteers are significantly lower than those of the current Chicago Classification.</w:t>
      </w:r>
    </w:p>
    <w:p w14:paraId="4D486087" w14:textId="48F4EB6D" w:rsidR="00C90BF5" w:rsidRPr="0028382F" w:rsidRDefault="00C90BF5" w:rsidP="00C90BF5">
      <w:pPr>
        <w:pStyle w:val="a6"/>
        <w:widowControl w:val="0"/>
        <w:autoSpaceDE w:val="0"/>
        <w:autoSpaceDN w:val="0"/>
        <w:adjustRightInd w:val="0"/>
        <w:spacing w:after="240"/>
        <w:ind w:left="11" w:firstLine="698"/>
        <w:rPr>
          <w:rFonts w:ascii="Times New Roman" w:hAnsi="Times New Roman" w:cs="Times New Roman"/>
        </w:rPr>
      </w:pPr>
      <w:r w:rsidRPr="0028382F">
        <w:rPr>
          <w:rFonts w:ascii="Times New Roman" w:eastAsia="Times New Roman" w:hAnsi="Times New Roman" w:cs="Times New Roman"/>
          <w:lang w:bidi="en-GB"/>
        </w:rPr>
        <w:t xml:space="preserve">In addition, studies comparing manometric parameters obtained in tests using a solid-state or water-perfused catheter demonstrated that whereas DL and DCI values almost do not depend on the catheter type, </w:t>
      </w:r>
      <w:r w:rsidR="0046621A" w:rsidRPr="0028382F">
        <w:rPr>
          <w:rFonts w:ascii="Times New Roman" w:eastAsia="Times New Roman" w:hAnsi="Times New Roman" w:cs="Times New Roman"/>
          <w:lang w:bidi="en-GB"/>
        </w:rPr>
        <w:t xml:space="preserve">LES and UES </w:t>
      </w:r>
      <w:r w:rsidRPr="0028382F">
        <w:rPr>
          <w:rFonts w:ascii="Times New Roman" w:eastAsia="Times New Roman" w:hAnsi="Times New Roman" w:cs="Times New Roman"/>
          <w:lang w:bidi="en-GB"/>
        </w:rPr>
        <w:t>resting pressure values differ significantly when solid-state and water-perfused catheters are used [27, 28</w:t>
      </w:r>
      <w:r w:rsidR="0028382F">
        <w:rPr>
          <w:rFonts w:ascii="Times New Roman" w:eastAsia="Times New Roman" w:hAnsi="Times New Roman" w:cs="Times New Roman"/>
          <w:lang w:bidi="en-GB"/>
        </w:rPr>
        <w:t>, 29,30</w:t>
      </w:r>
      <w:r w:rsidRPr="0028382F">
        <w:rPr>
          <w:rFonts w:ascii="Times New Roman" w:eastAsia="Times New Roman" w:hAnsi="Times New Roman" w:cs="Times New Roman"/>
          <w:lang w:bidi="en-GB"/>
        </w:rPr>
        <w:t>]. It is related to different diameters of the catheters, a higher record rate and circular location of pressure sensors on the solid-state catheter.</w:t>
      </w:r>
    </w:p>
    <w:p w14:paraId="6CABE7B1" w14:textId="0CD7AC2D" w:rsidR="00C90BF5" w:rsidRPr="0028382F" w:rsidRDefault="00C90BF5" w:rsidP="00C90BF5">
      <w:pPr>
        <w:pStyle w:val="a6"/>
        <w:widowControl w:val="0"/>
        <w:autoSpaceDE w:val="0"/>
        <w:autoSpaceDN w:val="0"/>
        <w:adjustRightInd w:val="0"/>
        <w:spacing w:after="240"/>
        <w:ind w:left="11" w:firstLine="698"/>
        <w:rPr>
          <w:rFonts w:ascii="Times New Roman" w:hAnsi="Times New Roman" w:cs="Times New Roman"/>
        </w:rPr>
      </w:pPr>
      <w:r w:rsidRPr="0028382F">
        <w:rPr>
          <w:rFonts w:ascii="Times New Roman" w:eastAsia="Times New Roman" w:hAnsi="Times New Roman" w:cs="Times New Roman"/>
          <w:lang w:bidi="en-GB"/>
        </w:rPr>
        <w:t xml:space="preserve">Several studies with water-perfused catheters in patients with verified achalasia demonstrated that IRP &gt; 15 mmHg accepted by the Chicago Classification as the upper limit of normal were not always adequate for water-perfused catheters: in </w:t>
      </w:r>
      <w:r w:rsidR="0046621A" w:rsidRPr="0028382F">
        <w:rPr>
          <w:rFonts w:ascii="Times New Roman" w:eastAsia="Times New Roman" w:hAnsi="Times New Roman" w:cs="Times New Roman"/>
          <w:lang w:bidi="en-GB"/>
        </w:rPr>
        <w:t xml:space="preserve">50% </w:t>
      </w:r>
      <w:r w:rsidRPr="0028382F">
        <w:rPr>
          <w:rFonts w:ascii="Times New Roman" w:eastAsia="Times New Roman" w:hAnsi="Times New Roman" w:cs="Times New Roman"/>
          <w:lang w:bidi="en-GB"/>
        </w:rPr>
        <w:t>patients with achalasia, the I</w:t>
      </w:r>
      <w:r w:rsidR="0028382F">
        <w:rPr>
          <w:rFonts w:ascii="Times New Roman" w:eastAsia="Times New Roman" w:hAnsi="Times New Roman" w:cs="Times New Roman"/>
          <w:lang w:bidi="en-GB"/>
        </w:rPr>
        <w:t>RP was lower than 15 mmHg [29</w:t>
      </w:r>
      <w:r w:rsidR="00AC544F" w:rsidRPr="0028382F">
        <w:rPr>
          <w:rFonts w:ascii="Times New Roman" w:eastAsia="Times New Roman" w:hAnsi="Times New Roman" w:cs="Times New Roman"/>
          <w:lang w:bidi="en-GB"/>
        </w:rPr>
        <w:t>].</w:t>
      </w:r>
      <w:r w:rsidRPr="0028382F">
        <w:rPr>
          <w:rFonts w:ascii="Times New Roman" w:eastAsia="Times New Roman" w:hAnsi="Times New Roman" w:cs="Times New Roman"/>
          <w:lang w:bidi="en-GB"/>
        </w:rPr>
        <w:t xml:space="preserve"> </w:t>
      </w:r>
      <w:r w:rsidR="0028382F">
        <w:rPr>
          <w:rFonts w:ascii="Times New Roman" w:eastAsia="Times New Roman" w:hAnsi="Times New Roman" w:cs="Times New Roman"/>
          <w:lang w:bidi="en-GB"/>
        </w:rPr>
        <w:t>Zavala-Solares et al. [28], Capovilla et al. [25</w:t>
      </w:r>
      <w:r w:rsidRPr="0028382F">
        <w:rPr>
          <w:rFonts w:ascii="Times New Roman" w:eastAsia="Times New Roman" w:hAnsi="Times New Roman" w:cs="Times New Roman"/>
          <w:lang w:bidi="en-GB"/>
        </w:rPr>
        <w:t xml:space="preserve">] also confirmed that results of IRP, DCI, and </w:t>
      </w:r>
      <w:r w:rsidR="0046621A" w:rsidRPr="0028382F">
        <w:rPr>
          <w:rFonts w:ascii="Times New Roman" w:eastAsia="Times New Roman" w:hAnsi="Times New Roman" w:cs="Times New Roman"/>
          <w:lang w:bidi="en-GB"/>
        </w:rPr>
        <w:t xml:space="preserve">UES </w:t>
      </w:r>
      <w:r w:rsidRPr="0028382F">
        <w:rPr>
          <w:rFonts w:ascii="Times New Roman" w:eastAsia="Times New Roman" w:hAnsi="Times New Roman" w:cs="Times New Roman"/>
          <w:lang w:bidi="en-GB"/>
        </w:rPr>
        <w:t>resting pressure obtained with a water-perfused catheter was usually lower than similar parameters obtained with a solid-state catheter.</w:t>
      </w:r>
    </w:p>
    <w:p w14:paraId="19E46A8A" w14:textId="2D7A835B" w:rsidR="006164A9" w:rsidRPr="0028382F" w:rsidRDefault="00C90BF5" w:rsidP="006164A9">
      <w:pPr>
        <w:pStyle w:val="a6"/>
        <w:widowControl w:val="0"/>
        <w:autoSpaceDE w:val="0"/>
        <w:autoSpaceDN w:val="0"/>
        <w:adjustRightInd w:val="0"/>
        <w:spacing w:after="240"/>
        <w:ind w:left="11" w:firstLine="698"/>
        <w:rPr>
          <w:rFonts w:ascii="Times New Roman" w:hAnsi="Times New Roman" w:cs="Times New Roman"/>
        </w:rPr>
      </w:pPr>
      <w:r w:rsidRPr="0028382F">
        <w:rPr>
          <w:rFonts w:ascii="Times New Roman" w:eastAsia="Times New Roman" w:hAnsi="Times New Roman" w:cs="Times New Roman"/>
          <w:lang w:bidi="en-GB"/>
        </w:rPr>
        <w:t>Thus, when using the standards specified in the Chicago Classification, it is necessary to interpret the results obtained using the water-perfusion systems with care (taking into account clinical data and data fr</w:t>
      </w:r>
      <w:r w:rsidR="0028382F">
        <w:rPr>
          <w:rFonts w:ascii="Times New Roman" w:eastAsia="Times New Roman" w:hAnsi="Times New Roman" w:cs="Times New Roman"/>
          <w:lang w:bidi="en-GB"/>
        </w:rPr>
        <w:t>om other test methods) [18</w:t>
      </w:r>
      <w:r w:rsidRPr="0028382F">
        <w:rPr>
          <w:rFonts w:ascii="Times New Roman" w:eastAsia="Times New Roman" w:hAnsi="Times New Roman" w:cs="Times New Roman"/>
          <w:lang w:bidi="en-GB"/>
        </w:rPr>
        <w:t>].</w:t>
      </w:r>
    </w:p>
    <w:p w14:paraId="6AD7DFB6" w14:textId="77777777" w:rsidR="006164A9" w:rsidRPr="0028382F" w:rsidRDefault="00C90BF5" w:rsidP="006164A9">
      <w:pPr>
        <w:pStyle w:val="a6"/>
        <w:widowControl w:val="0"/>
        <w:autoSpaceDE w:val="0"/>
        <w:autoSpaceDN w:val="0"/>
        <w:adjustRightInd w:val="0"/>
        <w:spacing w:after="240"/>
        <w:ind w:left="11" w:firstLine="698"/>
        <w:rPr>
          <w:rFonts w:ascii="Times New Roman" w:hAnsi="Times New Roman" w:cs="Times New Roman"/>
        </w:rPr>
      </w:pPr>
      <w:r w:rsidRPr="0028382F">
        <w:rPr>
          <w:rFonts w:ascii="Times New Roman" w:eastAsia="Times New Roman" w:hAnsi="Times New Roman" w:cs="Times New Roman"/>
          <w:lang w:bidi="en-GB"/>
        </w:rPr>
        <w:t>When analyzing the esophagus manometry results, the position of the patient during the study is also important. The esophageal manometry standards available today are designed for the supine position. This is due to the fact that the supine position of the patient neutralizes the gravity effects on a bolus transit through the esophagus. In addition, the water-perfused catheters do not allow patient’s vertical position due to the gravity effects on fluid pressure in the catheter capillaries.</w:t>
      </w:r>
    </w:p>
    <w:p w14:paraId="76AE3011" w14:textId="0A58F82C" w:rsidR="00C90BF5" w:rsidRPr="0028382F" w:rsidRDefault="006164A9" w:rsidP="00CA1895">
      <w:pPr>
        <w:pStyle w:val="a6"/>
        <w:widowControl w:val="0"/>
        <w:autoSpaceDE w:val="0"/>
        <w:autoSpaceDN w:val="0"/>
        <w:adjustRightInd w:val="0"/>
        <w:spacing w:after="240"/>
        <w:ind w:left="11" w:firstLine="698"/>
        <w:rPr>
          <w:rFonts w:ascii="Times New Roman" w:hAnsi="Times New Roman" w:cs="Times New Roman"/>
        </w:rPr>
      </w:pPr>
      <w:r w:rsidRPr="0028382F">
        <w:rPr>
          <w:rFonts w:ascii="Times New Roman" w:eastAsia="Times New Roman" w:hAnsi="Times New Roman" w:cs="Times New Roman"/>
          <w:lang w:bidi="en-GB"/>
        </w:rPr>
        <w:t>At the same time, the vertical position during the study is physiological and minimizes the effects of transfer aortic pulsation on the esophageal manometry (this is especially important in the diagnosis of esophago-gastric junction outflow ob</w:t>
      </w:r>
      <w:r w:rsidR="0028382F">
        <w:rPr>
          <w:rFonts w:ascii="Times New Roman" w:eastAsia="Times New Roman" w:hAnsi="Times New Roman" w:cs="Times New Roman"/>
          <w:lang w:bidi="en-GB"/>
        </w:rPr>
        <w:t>struction) [31</w:t>
      </w:r>
      <w:r w:rsidRPr="0028382F">
        <w:rPr>
          <w:rFonts w:ascii="Times New Roman" w:eastAsia="Times New Roman" w:hAnsi="Times New Roman" w:cs="Times New Roman"/>
          <w:lang w:bidi="en-GB"/>
        </w:rPr>
        <w:t xml:space="preserve">]. Several studies have shown that moving a patient to a vertical position often leads </w:t>
      </w:r>
      <w:r w:rsidR="00B4699B" w:rsidRPr="0028382F">
        <w:rPr>
          <w:rFonts w:ascii="Times New Roman" w:eastAsia="Times New Roman" w:hAnsi="Times New Roman" w:cs="Times New Roman"/>
          <w:lang w:bidi="en-GB"/>
        </w:rPr>
        <w:t>to ruling out of the diagnosed “ineffective esophageal motility”</w:t>
      </w:r>
      <w:r w:rsidRPr="0028382F">
        <w:rPr>
          <w:rFonts w:ascii="Times New Roman" w:eastAsia="Times New Roman" w:hAnsi="Times New Roman" w:cs="Times New Roman"/>
          <w:lang w:bidi="en-GB"/>
        </w:rPr>
        <w:t xml:space="preserve"> obta</w:t>
      </w:r>
      <w:r w:rsidR="0028382F">
        <w:rPr>
          <w:rFonts w:ascii="Times New Roman" w:eastAsia="Times New Roman" w:hAnsi="Times New Roman" w:cs="Times New Roman"/>
          <w:lang w:bidi="en-GB"/>
        </w:rPr>
        <w:t>ined in the supine position [</w:t>
      </w:r>
      <w:r w:rsidRPr="0028382F">
        <w:rPr>
          <w:rFonts w:ascii="Times New Roman" w:eastAsia="Times New Roman" w:hAnsi="Times New Roman" w:cs="Times New Roman"/>
          <w:lang w:bidi="en-GB"/>
        </w:rPr>
        <w:t>32</w:t>
      </w:r>
      <w:r w:rsidR="0028382F">
        <w:rPr>
          <w:rFonts w:ascii="Times New Roman" w:eastAsia="Times New Roman" w:hAnsi="Times New Roman" w:cs="Times New Roman"/>
          <w:lang w:bidi="en-GB"/>
        </w:rPr>
        <w:t>,33</w:t>
      </w:r>
      <w:r w:rsidRPr="0028382F">
        <w:rPr>
          <w:rFonts w:ascii="Times New Roman" w:eastAsia="Times New Roman" w:hAnsi="Times New Roman" w:cs="Times New Roman"/>
          <w:lang w:bidi="en-GB"/>
        </w:rPr>
        <w:t>]. In a number of studies, it was possible to detect a decrease in DCI, DL, IRP values in the vertical position of patients [33, 34</w:t>
      </w:r>
      <w:r w:rsidR="0028382F">
        <w:rPr>
          <w:rFonts w:ascii="Times New Roman" w:eastAsia="Times New Roman" w:hAnsi="Times New Roman" w:cs="Times New Roman"/>
          <w:lang w:bidi="en-GB"/>
        </w:rPr>
        <w:t>,35</w:t>
      </w:r>
      <w:r w:rsidRPr="0028382F">
        <w:rPr>
          <w:rFonts w:ascii="Times New Roman" w:eastAsia="Times New Roman" w:hAnsi="Times New Roman" w:cs="Times New Roman"/>
          <w:lang w:bidi="en-GB"/>
        </w:rPr>
        <w:t xml:space="preserve">]. Today, in many European and US centres, where solid-state catheters are used for diagnostics, patient’s semi-sitting position is most common (with an upper part of the body elevated by </w:t>
      </w:r>
      <w:r w:rsidR="0028382F">
        <w:rPr>
          <w:rFonts w:ascii="Times New Roman" w:eastAsia="Times New Roman" w:hAnsi="Times New Roman" w:cs="Times New Roman"/>
          <w:lang w:bidi="en-GB"/>
        </w:rPr>
        <w:t>30 degrees) during the study [36</w:t>
      </w:r>
      <w:r w:rsidRPr="0028382F">
        <w:rPr>
          <w:rFonts w:ascii="Times New Roman" w:eastAsia="Times New Roman" w:hAnsi="Times New Roman" w:cs="Times New Roman"/>
          <w:lang w:bidi="en-GB"/>
        </w:rPr>
        <w:t>].</w:t>
      </w:r>
    </w:p>
    <w:p w14:paraId="1376EC32" w14:textId="77777777" w:rsidR="00CA1895" w:rsidRPr="0028382F" w:rsidRDefault="00CA1895" w:rsidP="00CA1895">
      <w:pPr>
        <w:pStyle w:val="a6"/>
        <w:widowControl w:val="0"/>
        <w:autoSpaceDE w:val="0"/>
        <w:autoSpaceDN w:val="0"/>
        <w:adjustRightInd w:val="0"/>
        <w:spacing w:after="240"/>
        <w:ind w:left="11" w:firstLine="698"/>
        <w:rPr>
          <w:rFonts w:ascii="Times New Roman" w:hAnsi="Times New Roman" w:cs="Times New Roman"/>
        </w:rPr>
      </w:pPr>
      <w:r w:rsidRPr="0028382F">
        <w:rPr>
          <w:rFonts w:ascii="Times New Roman" w:eastAsia="Times New Roman" w:hAnsi="Times New Roman" w:cs="Times New Roman"/>
          <w:lang w:bidi="en-GB"/>
        </w:rPr>
        <w:t>In the Russian Federation, in accordance with The First Russian Consensus in the High-Resolution Esophageal Manometry adopted on November 11, 2017, it is recommended to study the esophageal motility function in the supine position with the upper body elevated by 15 degrees (to exclude choking over and aspiration during swallowing).</w:t>
      </w:r>
    </w:p>
    <w:p w14:paraId="545002EB" w14:textId="0ED9F6E1" w:rsidR="00CA1895" w:rsidRPr="0028382F" w:rsidRDefault="001D6099" w:rsidP="00CA1895">
      <w:pPr>
        <w:pStyle w:val="a6"/>
        <w:widowControl w:val="0"/>
        <w:autoSpaceDE w:val="0"/>
        <w:autoSpaceDN w:val="0"/>
        <w:adjustRightInd w:val="0"/>
        <w:spacing w:after="240"/>
        <w:ind w:left="11" w:firstLine="698"/>
        <w:rPr>
          <w:rFonts w:ascii="Times New Roman" w:hAnsi="Times New Roman" w:cs="Times New Roman"/>
        </w:rPr>
      </w:pPr>
      <w:r w:rsidRPr="0028382F">
        <w:rPr>
          <w:rFonts w:ascii="Times New Roman" w:eastAsia="Times New Roman" w:hAnsi="Times New Roman" w:cs="Times New Roman"/>
          <w:lang w:bidi="en-GB"/>
        </w:rPr>
        <w:t>Among researchers involved in the esophageal manometry, the use of various types of bolus (solid, viscous) is also actively discussed to increase the diagnostic value of the study. In the investigatio</w:t>
      </w:r>
      <w:r w:rsidR="0028382F">
        <w:rPr>
          <w:rFonts w:ascii="Times New Roman" w:eastAsia="Times New Roman" w:hAnsi="Times New Roman" w:cs="Times New Roman"/>
          <w:lang w:bidi="en-GB"/>
        </w:rPr>
        <w:t>ns available to date [31, 34, 37</w:t>
      </w:r>
      <w:r w:rsidRPr="0028382F">
        <w:rPr>
          <w:rFonts w:ascii="Times New Roman" w:eastAsia="Times New Roman" w:hAnsi="Times New Roman" w:cs="Times New Roman"/>
          <w:lang w:bidi="en-GB"/>
        </w:rPr>
        <w:t xml:space="preserve">] it is shown that a solid bolus leads to a significant increase in DCI, IRP values, which is a kind of a provoking factor that makes it possible to identify esophageal motility disorders more exactly. However, when using a solid and viscous bolus, there are difficulties in standardizing the amount, volume of the bolus, and type of the product used (bread, cracker, marshmallow). In this connection, further studies are required to </w:t>
      </w:r>
      <w:r w:rsidRPr="0028382F">
        <w:rPr>
          <w:rFonts w:ascii="Times New Roman" w:eastAsia="Times New Roman" w:hAnsi="Times New Roman" w:cs="Times New Roman"/>
          <w:lang w:bidi="en-GB"/>
        </w:rPr>
        <w:lastRenderedPageBreak/>
        <w:t>introduce these techniques into clinical practice.</w:t>
      </w:r>
    </w:p>
    <w:p w14:paraId="1C8CD986" w14:textId="77777777" w:rsidR="00EA0C54" w:rsidRPr="0028382F" w:rsidRDefault="00EA0C54" w:rsidP="00EA0C54">
      <w:pPr>
        <w:widowControl w:val="0"/>
        <w:autoSpaceDE w:val="0"/>
        <w:autoSpaceDN w:val="0"/>
        <w:adjustRightInd w:val="0"/>
        <w:spacing w:after="240"/>
        <w:ind w:firstLine="709"/>
        <w:contextualSpacing/>
        <w:rPr>
          <w:rFonts w:ascii="Times New Roman" w:hAnsi="Times New Roman" w:cs="Times New Roman"/>
        </w:rPr>
      </w:pPr>
    </w:p>
    <w:p w14:paraId="6281AF96" w14:textId="77777777" w:rsidR="009F5C50" w:rsidRPr="0028382F" w:rsidRDefault="009F5C50" w:rsidP="00EA0C54">
      <w:pPr>
        <w:widowControl w:val="0"/>
        <w:autoSpaceDE w:val="0"/>
        <w:autoSpaceDN w:val="0"/>
        <w:adjustRightInd w:val="0"/>
        <w:spacing w:after="240"/>
        <w:ind w:firstLine="709"/>
        <w:contextualSpacing/>
        <w:rPr>
          <w:rFonts w:ascii="Times New Roman" w:hAnsi="Times New Roman" w:cs="Times New Roman"/>
          <w:b/>
        </w:rPr>
      </w:pPr>
      <w:r w:rsidRPr="0028382F">
        <w:rPr>
          <w:rFonts w:ascii="Times New Roman" w:eastAsia="Times New Roman" w:hAnsi="Times New Roman" w:cs="Times New Roman"/>
          <w:b/>
          <w:lang w:bidi="en-GB"/>
        </w:rPr>
        <w:t>Conclusion</w:t>
      </w:r>
    </w:p>
    <w:p w14:paraId="2439F964" w14:textId="2FDCFA12" w:rsidR="009F5C50" w:rsidRPr="0028382F" w:rsidRDefault="009F5C50" w:rsidP="00EA0C54">
      <w:pPr>
        <w:widowControl w:val="0"/>
        <w:autoSpaceDE w:val="0"/>
        <w:autoSpaceDN w:val="0"/>
        <w:adjustRightInd w:val="0"/>
        <w:spacing w:after="240"/>
        <w:ind w:firstLine="709"/>
        <w:contextualSpacing/>
        <w:rPr>
          <w:rFonts w:ascii="Times New Roman" w:hAnsi="Times New Roman" w:cs="Times New Roman"/>
        </w:rPr>
      </w:pPr>
      <w:r w:rsidRPr="0028382F">
        <w:rPr>
          <w:rFonts w:ascii="Times New Roman" w:eastAsia="Times New Roman" w:hAnsi="Times New Roman" w:cs="Times New Roman"/>
          <w:lang w:bidi="en-GB"/>
        </w:rPr>
        <w:t xml:space="preserve">The high-resolution manometry is a modern </w:t>
      </w:r>
      <w:r w:rsidR="009E3474" w:rsidRPr="0028382F">
        <w:rPr>
          <w:rFonts w:ascii="Times New Roman" w:eastAsia="Times New Roman" w:hAnsi="Times New Roman" w:cs="Times New Roman"/>
          <w:lang w:bidi="en-GB"/>
        </w:rPr>
        <w:t>tool</w:t>
      </w:r>
      <w:r w:rsidRPr="0028382F">
        <w:rPr>
          <w:rFonts w:ascii="Times New Roman" w:eastAsia="Times New Roman" w:hAnsi="Times New Roman" w:cs="Times New Roman"/>
          <w:lang w:bidi="en-GB"/>
        </w:rPr>
        <w:t xml:space="preserve"> of functional diagnostics that objectifies the pathogenetic mechanisms of dysphagia, retrosternal pain, heartburn, belching, regurgitation and many other clinical symptoms in such diseases as GERD, achalasia, functional belching, systemic connective tissue diseases, HH, etc. Using data on the esophageal motility and LES characteristics for each individual patient, the gastroenterologist, endoscopist, and surgeon have the opportunity to prescribe the drug therapy correctly, and even to formulate the indications and determine the nature and extent of the surgical treatment. </w:t>
      </w:r>
    </w:p>
    <w:p w14:paraId="5F213A62" w14:textId="5D8E458B" w:rsidR="00185E28" w:rsidRPr="0028382F" w:rsidRDefault="00185E28" w:rsidP="003351DF">
      <w:pPr>
        <w:widowControl w:val="0"/>
        <w:autoSpaceDE w:val="0"/>
        <w:autoSpaceDN w:val="0"/>
        <w:adjustRightInd w:val="0"/>
        <w:spacing w:after="240"/>
        <w:ind w:firstLine="567"/>
        <w:contextualSpacing/>
        <w:jc w:val="both"/>
        <w:rPr>
          <w:rFonts w:ascii="Times New Roman" w:hAnsi="Times New Roman" w:cs="Times New Roman"/>
        </w:rPr>
      </w:pPr>
      <w:r w:rsidRPr="0028382F">
        <w:rPr>
          <w:rFonts w:ascii="Times New Roman" w:eastAsia="Times New Roman" w:hAnsi="Times New Roman" w:cs="Times New Roman"/>
          <w:lang w:bidi="en-GB"/>
        </w:rPr>
        <w:t xml:space="preserve">In addition to great opportunities that this method gives us, there are also unsolved questions: the lack of a clear understanding and classification of UES motility disorders, postoperative peristalsis disorders, changes in the motility due to the drug therapy. The diagnostic value of increased or decreased </w:t>
      </w:r>
      <w:r w:rsidR="009E3474" w:rsidRPr="0028382F">
        <w:rPr>
          <w:rFonts w:ascii="Times New Roman" w:eastAsia="Times New Roman" w:hAnsi="Times New Roman" w:cs="Times New Roman"/>
          <w:lang w:bidi="en-GB"/>
        </w:rPr>
        <w:t xml:space="preserve">LES </w:t>
      </w:r>
      <w:r w:rsidRPr="0028382F">
        <w:rPr>
          <w:rFonts w:ascii="Times New Roman" w:eastAsia="Times New Roman" w:hAnsi="Times New Roman" w:cs="Times New Roman"/>
          <w:lang w:bidi="en-GB"/>
        </w:rPr>
        <w:t xml:space="preserve">resting pressure and </w:t>
      </w:r>
      <w:proofErr w:type="gramStart"/>
      <w:r w:rsidRPr="0028382F">
        <w:rPr>
          <w:rFonts w:ascii="Times New Roman" w:eastAsia="Times New Roman" w:hAnsi="Times New Roman" w:cs="Times New Roman"/>
          <w:lang w:bidi="en-GB"/>
        </w:rPr>
        <w:t>minor disorders of peristalsis found in GERD patients is</w:t>
      </w:r>
      <w:proofErr w:type="gramEnd"/>
      <w:r w:rsidRPr="0028382F">
        <w:rPr>
          <w:rFonts w:ascii="Times New Roman" w:eastAsia="Times New Roman" w:hAnsi="Times New Roman" w:cs="Times New Roman"/>
          <w:lang w:bidi="en-GB"/>
        </w:rPr>
        <w:t xml:space="preserve"> not completely clear. New diagnostic approaches are to be standardized using provocative tests with swallows of fluid and solid food. </w:t>
      </w:r>
    </w:p>
    <w:p w14:paraId="18C99F44" w14:textId="77777777" w:rsidR="003351DF" w:rsidRPr="0028382F" w:rsidRDefault="003351DF" w:rsidP="003351DF">
      <w:pPr>
        <w:widowControl w:val="0"/>
        <w:autoSpaceDE w:val="0"/>
        <w:autoSpaceDN w:val="0"/>
        <w:adjustRightInd w:val="0"/>
        <w:spacing w:after="240"/>
        <w:ind w:firstLine="567"/>
        <w:contextualSpacing/>
        <w:jc w:val="both"/>
        <w:rPr>
          <w:rFonts w:ascii="Times New Roman" w:eastAsia="Times New Roman" w:hAnsi="Times New Roman" w:cs="Times New Roman"/>
          <w:lang w:bidi="en-GB"/>
        </w:rPr>
      </w:pPr>
      <w:r w:rsidRPr="0028382F">
        <w:rPr>
          <w:rFonts w:ascii="Times New Roman" w:eastAsia="Times New Roman" w:hAnsi="Times New Roman" w:cs="Times New Roman"/>
          <w:lang w:bidi="en-GB"/>
        </w:rPr>
        <w:t>The aforesaid demonstrates great prospects for future scientific and clinical research, discoveries and achievements.</w:t>
      </w:r>
    </w:p>
    <w:p w14:paraId="09EFA921" w14:textId="77777777" w:rsidR="002C2A8F" w:rsidRPr="0028382F" w:rsidRDefault="002C2A8F" w:rsidP="003351DF">
      <w:pPr>
        <w:widowControl w:val="0"/>
        <w:autoSpaceDE w:val="0"/>
        <w:autoSpaceDN w:val="0"/>
        <w:adjustRightInd w:val="0"/>
        <w:spacing w:after="240"/>
        <w:ind w:firstLine="567"/>
        <w:contextualSpacing/>
        <w:jc w:val="both"/>
        <w:rPr>
          <w:rFonts w:ascii="Times New Roman" w:hAnsi="Times New Roman" w:cs="Times New Roman"/>
        </w:rPr>
      </w:pPr>
    </w:p>
    <w:p w14:paraId="4A381E05" w14:textId="77777777" w:rsidR="006A562B" w:rsidRPr="0028382F" w:rsidRDefault="006A562B" w:rsidP="00EA0C54">
      <w:pPr>
        <w:widowControl w:val="0"/>
        <w:autoSpaceDE w:val="0"/>
        <w:autoSpaceDN w:val="0"/>
        <w:adjustRightInd w:val="0"/>
        <w:spacing w:after="240"/>
        <w:contextualSpacing/>
        <w:rPr>
          <w:rFonts w:ascii="Times New Roman" w:hAnsi="Times New Roman" w:cs="Times New Roman"/>
        </w:rPr>
      </w:pPr>
    </w:p>
    <w:p w14:paraId="65E48725" w14:textId="77777777" w:rsidR="002C2A8F" w:rsidRPr="0028382F" w:rsidRDefault="002C2A8F" w:rsidP="002C2A8F">
      <w:pPr>
        <w:ind w:firstLine="709"/>
        <w:contextualSpacing/>
        <w:rPr>
          <w:rFonts w:ascii="Times New Roman" w:hAnsi="Times New Roman" w:cs="Times New Roman"/>
        </w:rPr>
      </w:pPr>
      <w:proofErr w:type="spellStart"/>
      <w:r w:rsidRPr="0028382F">
        <w:rPr>
          <w:rFonts w:ascii="Times New Roman" w:hAnsi="Times New Roman" w:cs="Times New Roman"/>
        </w:rPr>
        <w:t>Referenсes</w:t>
      </w:r>
      <w:proofErr w:type="spellEnd"/>
    </w:p>
    <w:p w14:paraId="0B2194C6" w14:textId="580A309A"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Bordin</w:t>
      </w:r>
      <w:proofErr w:type="spellEnd"/>
      <w:r w:rsidRPr="0028382F">
        <w:rPr>
          <w:rFonts w:ascii="Times New Roman" w:hAnsi="Times New Roman" w:cs="Times New Roman"/>
        </w:rPr>
        <w:t xml:space="preserve"> D.S., </w:t>
      </w:r>
      <w:proofErr w:type="spellStart"/>
      <w:r w:rsidRPr="0028382F">
        <w:rPr>
          <w:rFonts w:ascii="Times New Roman" w:hAnsi="Times New Roman" w:cs="Times New Roman"/>
        </w:rPr>
        <w:t>Valitova</w:t>
      </w:r>
      <w:proofErr w:type="spellEnd"/>
      <w:r w:rsidRPr="0028382F">
        <w:rPr>
          <w:rFonts w:ascii="Times New Roman" w:hAnsi="Times New Roman" w:cs="Times New Roman"/>
        </w:rPr>
        <w:t xml:space="preserve"> E.R. </w:t>
      </w:r>
      <w:proofErr w:type="spellStart"/>
      <w:r w:rsidRPr="0028382F">
        <w:rPr>
          <w:rFonts w:ascii="Times New Roman" w:hAnsi="Times New Roman" w:cs="Times New Roman"/>
        </w:rPr>
        <w:t>Metodika</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provedenia</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i</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klinicheskoe</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znachenie</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manometrii</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pishevoda</w:t>
      </w:r>
      <w:proofErr w:type="spellEnd"/>
      <w:r w:rsidRPr="0028382F">
        <w:rPr>
          <w:rFonts w:ascii="Times New Roman" w:hAnsi="Times New Roman" w:cs="Times New Roman"/>
        </w:rPr>
        <w:t xml:space="preserve">. M.: </w:t>
      </w:r>
      <w:proofErr w:type="spellStart"/>
      <w:r w:rsidRPr="0028382F">
        <w:rPr>
          <w:rFonts w:ascii="Times New Roman" w:hAnsi="Times New Roman" w:cs="Times New Roman"/>
        </w:rPr>
        <w:t>Medpraktika</w:t>
      </w:r>
      <w:proofErr w:type="spellEnd"/>
      <w:r w:rsidRPr="0028382F">
        <w:rPr>
          <w:rFonts w:ascii="Times New Roman" w:hAnsi="Times New Roman" w:cs="Times New Roman"/>
        </w:rPr>
        <w:t>-M; 2009. (In Russ.).</w:t>
      </w:r>
    </w:p>
    <w:p w14:paraId="22552CD9" w14:textId="0864B62A"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Stef</w:t>
      </w:r>
      <w:proofErr w:type="spellEnd"/>
      <w:r w:rsidRPr="0028382F">
        <w:rPr>
          <w:rFonts w:ascii="Times New Roman" w:hAnsi="Times New Roman" w:cs="Times New Roman"/>
        </w:rPr>
        <w:t xml:space="preserve"> JJ, </w:t>
      </w:r>
      <w:proofErr w:type="spellStart"/>
      <w:r w:rsidRPr="0028382F">
        <w:rPr>
          <w:rFonts w:ascii="Times New Roman" w:hAnsi="Times New Roman" w:cs="Times New Roman"/>
        </w:rPr>
        <w:t>Dodds</w:t>
      </w:r>
      <w:proofErr w:type="spellEnd"/>
      <w:r w:rsidRPr="0028382F">
        <w:rPr>
          <w:rFonts w:ascii="Times New Roman" w:hAnsi="Times New Roman" w:cs="Times New Roman"/>
        </w:rPr>
        <w:t xml:space="preserve"> WJ, Hogan WJ, </w:t>
      </w:r>
      <w:proofErr w:type="spellStart"/>
      <w:r w:rsidRPr="0028382F">
        <w:rPr>
          <w:rFonts w:ascii="Times New Roman" w:hAnsi="Times New Roman" w:cs="Times New Roman"/>
        </w:rPr>
        <w:t>Linehan</w:t>
      </w:r>
      <w:proofErr w:type="spellEnd"/>
      <w:r w:rsidRPr="0028382F">
        <w:rPr>
          <w:rFonts w:ascii="Times New Roman" w:hAnsi="Times New Roman" w:cs="Times New Roman"/>
        </w:rPr>
        <w:t xml:space="preserve"> JH, Stewart ET. Intraluminal esophageal </w:t>
      </w:r>
      <w:proofErr w:type="spellStart"/>
      <w:r w:rsidRPr="0028382F">
        <w:rPr>
          <w:rFonts w:ascii="Times New Roman" w:hAnsi="Times New Roman" w:cs="Times New Roman"/>
        </w:rPr>
        <w:t>manometry</w:t>
      </w:r>
      <w:proofErr w:type="spellEnd"/>
      <w:r w:rsidRPr="0028382F">
        <w:rPr>
          <w:rFonts w:ascii="Times New Roman" w:hAnsi="Times New Roman" w:cs="Times New Roman"/>
        </w:rPr>
        <w:t>: an analysis of variables affecting recording fidelity of peristaltic pressures. Gastroenterology. 1974</w:t>
      </w:r>
      <w:proofErr w:type="gramStart"/>
      <w:r w:rsidRPr="0028382F">
        <w:rPr>
          <w:rFonts w:ascii="Times New Roman" w:hAnsi="Times New Roman" w:cs="Times New Roman"/>
        </w:rPr>
        <w:t>;67</w:t>
      </w:r>
      <w:proofErr w:type="gramEnd"/>
      <w:r w:rsidRPr="0028382F">
        <w:rPr>
          <w:rFonts w:ascii="Times New Roman" w:hAnsi="Times New Roman" w:cs="Times New Roman"/>
        </w:rPr>
        <w:t>(2):221-230.</w:t>
      </w:r>
    </w:p>
    <w:p w14:paraId="38A64E29" w14:textId="79A967BE"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Arndorfer</w:t>
      </w:r>
      <w:proofErr w:type="spellEnd"/>
      <w:r w:rsidRPr="0028382F">
        <w:rPr>
          <w:rFonts w:ascii="Times New Roman" w:hAnsi="Times New Roman" w:cs="Times New Roman"/>
        </w:rPr>
        <w:t xml:space="preserve"> RC, </w:t>
      </w:r>
      <w:proofErr w:type="spellStart"/>
      <w:r w:rsidRPr="0028382F">
        <w:rPr>
          <w:rFonts w:ascii="Times New Roman" w:hAnsi="Times New Roman" w:cs="Times New Roman"/>
        </w:rPr>
        <w:t>Stef</w:t>
      </w:r>
      <w:proofErr w:type="spellEnd"/>
      <w:r w:rsidRPr="0028382F">
        <w:rPr>
          <w:rFonts w:ascii="Times New Roman" w:hAnsi="Times New Roman" w:cs="Times New Roman"/>
        </w:rPr>
        <w:t xml:space="preserve"> JJ, </w:t>
      </w:r>
      <w:proofErr w:type="spellStart"/>
      <w:r w:rsidRPr="0028382F">
        <w:rPr>
          <w:rFonts w:ascii="Times New Roman" w:hAnsi="Times New Roman" w:cs="Times New Roman"/>
        </w:rPr>
        <w:t>Dodds</w:t>
      </w:r>
      <w:proofErr w:type="spellEnd"/>
      <w:r w:rsidRPr="0028382F">
        <w:rPr>
          <w:rFonts w:ascii="Times New Roman" w:hAnsi="Times New Roman" w:cs="Times New Roman"/>
        </w:rPr>
        <w:t xml:space="preserve"> WJ, </w:t>
      </w:r>
      <w:proofErr w:type="spellStart"/>
      <w:r w:rsidRPr="0028382F">
        <w:rPr>
          <w:rFonts w:ascii="Times New Roman" w:hAnsi="Times New Roman" w:cs="Times New Roman"/>
        </w:rPr>
        <w:t>Linehan</w:t>
      </w:r>
      <w:proofErr w:type="spellEnd"/>
      <w:r w:rsidRPr="0028382F">
        <w:rPr>
          <w:rFonts w:ascii="Times New Roman" w:hAnsi="Times New Roman" w:cs="Times New Roman"/>
        </w:rPr>
        <w:t xml:space="preserve"> JH, Hogan WJ. Improved infusion system for intraluminal esophageal </w:t>
      </w:r>
      <w:proofErr w:type="spellStart"/>
      <w:r w:rsidRPr="0028382F">
        <w:rPr>
          <w:rFonts w:ascii="Times New Roman" w:hAnsi="Times New Roman" w:cs="Times New Roman"/>
        </w:rPr>
        <w:t>manometry</w:t>
      </w:r>
      <w:proofErr w:type="spellEnd"/>
      <w:r w:rsidRPr="0028382F">
        <w:rPr>
          <w:rFonts w:ascii="Times New Roman" w:hAnsi="Times New Roman" w:cs="Times New Roman"/>
        </w:rPr>
        <w:t>. Gastroenterology. 1977</w:t>
      </w:r>
      <w:proofErr w:type="gramStart"/>
      <w:r w:rsidRPr="0028382F">
        <w:rPr>
          <w:rFonts w:ascii="Times New Roman" w:hAnsi="Times New Roman" w:cs="Times New Roman"/>
        </w:rPr>
        <w:t>;73</w:t>
      </w:r>
      <w:proofErr w:type="gramEnd"/>
      <w:r w:rsidRPr="0028382F">
        <w:rPr>
          <w:rFonts w:ascii="Times New Roman" w:hAnsi="Times New Roman" w:cs="Times New Roman"/>
        </w:rPr>
        <w:t>(1):23-27.</w:t>
      </w:r>
    </w:p>
    <w:p w14:paraId="5F113FC1" w14:textId="396CA180"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Dent J. A new technique for continuous sphincter pressure measurement. Gastroenterology. 1976</w:t>
      </w:r>
      <w:proofErr w:type="gramStart"/>
      <w:r w:rsidRPr="0028382F">
        <w:rPr>
          <w:rFonts w:ascii="Times New Roman" w:hAnsi="Times New Roman" w:cs="Times New Roman"/>
        </w:rPr>
        <w:t>;71</w:t>
      </w:r>
      <w:proofErr w:type="gramEnd"/>
      <w:r w:rsidRPr="0028382F">
        <w:rPr>
          <w:rFonts w:ascii="Times New Roman" w:hAnsi="Times New Roman" w:cs="Times New Roman"/>
        </w:rPr>
        <w:t>(2):263-267.</w:t>
      </w:r>
    </w:p>
    <w:p w14:paraId="33C7A62E" w14:textId="27608525"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Trukhmanov</w:t>
      </w:r>
      <w:proofErr w:type="spellEnd"/>
      <w:r w:rsidRPr="0028382F">
        <w:rPr>
          <w:rFonts w:ascii="Times New Roman" w:hAnsi="Times New Roman" w:cs="Times New Roman"/>
        </w:rPr>
        <w:t xml:space="preserve"> A.S., </w:t>
      </w:r>
      <w:proofErr w:type="spellStart"/>
      <w:r w:rsidRPr="0028382F">
        <w:rPr>
          <w:rFonts w:ascii="Times New Roman" w:hAnsi="Times New Roman" w:cs="Times New Roman"/>
        </w:rPr>
        <w:t>Storonova</w:t>
      </w:r>
      <w:proofErr w:type="spellEnd"/>
      <w:r w:rsidRPr="0028382F">
        <w:rPr>
          <w:rFonts w:ascii="Times New Roman" w:hAnsi="Times New Roman" w:cs="Times New Roman"/>
        </w:rPr>
        <w:t xml:space="preserve"> O.A. </w:t>
      </w:r>
      <w:proofErr w:type="spellStart"/>
      <w:r w:rsidRPr="0028382F">
        <w:rPr>
          <w:rFonts w:ascii="Times New Roman" w:hAnsi="Times New Roman" w:cs="Times New Roman"/>
        </w:rPr>
        <w:t>Metodika</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isuchenia</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dvigatelnoi</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funkcii</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pishevoda</w:t>
      </w:r>
      <w:proofErr w:type="spellEnd"/>
      <w:r w:rsidRPr="0028382F">
        <w:rPr>
          <w:rFonts w:ascii="Times New Roman" w:hAnsi="Times New Roman" w:cs="Times New Roman"/>
        </w:rPr>
        <w:t xml:space="preserve">. M.: </w:t>
      </w:r>
      <w:proofErr w:type="spellStart"/>
      <w:r w:rsidRPr="0028382F">
        <w:rPr>
          <w:rFonts w:ascii="Times New Roman" w:hAnsi="Times New Roman" w:cs="Times New Roman"/>
        </w:rPr>
        <w:t>Medpraktika</w:t>
      </w:r>
      <w:proofErr w:type="spellEnd"/>
      <w:r w:rsidRPr="0028382F">
        <w:rPr>
          <w:rFonts w:ascii="Times New Roman" w:hAnsi="Times New Roman" w:cs="Times New Roman"/>
        </w:rPr>
        <w:t>-M; 2011. (In Russ.).</w:t>
      </w:r>
    </w:p>
    <w:p w14:paraId="0D3F0F1A" w14:textId="2383906F"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Сhernyakevich</w:t>
      </w:r>
      <w:proofErr w:type="spellEnd"/>
      <w:r w:rsidRPr="0028382F">
        <w:rPr>
          <w:rFonts w:ascii="Times New Roman" w:hAnsi="Times New Roman" w:cs="Times New Roman"/>
        </w:rPr>
        <w:t xml:space="preserve"> S.A., </w:t>
      </w:r>
      <w:proofErr w:type="spellStart"/>
      <w:r w:rsidRPr="0028382F">
        <w:rPr>
          <w:rFonts w:ascii="Times New Roman" w:hAnsi="Times New Roman" w:cs="Times New Roman"/>
        </w:rPr>
        <w:t>Babkova</w:t>
      </w:r>
      <w:proofErr w:type="spellEnd"/>
      <w:r w:rsidRPr="0028382F">
        <w:rPr>
          <w:rFonts w:ascii="Times New Roman" w:hAnsi="Times New Roman" w:cs="Times New Roman"/>
        </w:rPr>
        <w:t xml:space="preserve"> I.V., </w:t>
      </w:r>
      <w:proofErr w:type="spellStart"/>
      <w:r w:rsidRPr="0028382F">
        <w:rPr>
          <w:rFonts w:ascii="Times New Roman" w:hAnsi="Times New Roman" w:cs="Times New Roman"/>
        </w:rPr>
        <w:t>Orlov</w:t>
      </w:r>
      <w:proofErr w:type="spellEnd"/>
      <w:r w:rsidRPr="0028382F">
        <w:rPr>
          <w:rFonts w:ascii="Times New Roman" w:hAnsi="Times New Roman" w:cs="Times New Roman"/>
        </w:rPr>
        <w:t xml:space="preserve"> S.U. </w:t>
      </w:r>
      <w:proofErr w:type="spellStart"/>
      <w:r w:rsidRPr="0028382F">
        <w:rPr>
          <w:rFonts w:ascii="Times New Roman" w:hAnsi="Times New Roman" w:cs="Times New Roman"/>
        </w:rPr>
        <w:t>Funkcionalnye</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matody</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issledovania</w:t>
      </w:r>
      <w:proofErr w:type="spellEnd"/>
      <w:r w:rsidRPr="0028382F">
        <w:rPr>
          <w:rFonts w:ascii="Times New Roman" w:hAnsi="Times New Roman" w:cs="Times New Roman"/>
        </w:rPr>
        <w:t xml:space="preserve"> v </w:t>
      </w:r>
      <w:proofErr w:type="spellStart"/>
      <w:r w:rsidRPr="0028382F">
        <w:rPr>
          <w:rFonts w:ascii="Times New Roman" w:hAnsi="Times New Roman" w:cs="Times New Roman"/>
        </w:rPr>
        <w:t>hirurgicheskoi</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gastroentrrologiiMetodika</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isuchenia</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dvigatelnoi</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funkcii</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pishevoda</w:t>
      </w:r>
      <w:proofErr w:type="spellEnd"/>
      <w:r w:rsidRPr="0028382F">
        <w:rPr>
          <w:rFonts w:ascii="Times New Roman" w:hAnsi="Times New Roman" w:cs="Times New Roman"/>
        </w:rPr>
        <w:t xml:space="preserve">. M.: </w:t>
      </w:r>
      <w:proofErr w:type="spellStart"/>
      <w:r w:rsidRPr="0028382F">
        <w:rPr>
          <w:rFonts w:ascii="Times New Roman" w:hAnsi="Times New Roman" w:cs="Times New Roman"/>
        </w:rPr>
        <w:t>Medpraktika</w:t>
      </w:r>
      <w:proofErr w:type="spellEnd"/>
      <w:r w:rsidRPr="0028382F">
        <w:rPr>
          <w:rFonts w:ascii="Times New Roman" w:hAnsi="Times New Roman" w:cs="Times New Roman"/>
        </w:rPr>
        <w:t>-M; 2002. (In Russ.).</w:t>
      </w:r>
    </w:p>
    <w:p w14:paraId="47330A7F" w14:textId="5403FF53"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 xml:space="preserve">Clouse RE, </w:t>
      </w:r>
      <w:proofErr w:type="spellStart"/>
      <w:r w:rsidRPr="0028382F">
        <w:rPr>
          <w:rFonts w:ascii="Times New Roman" w:hAnsi="Times New Roman" w:cs="Times New Roman"/>
        </w:rPr>
        <w:t>Staiano</w:t>
      </w:r>
      <w:proofErr w:type="spellEnd"/>
      <w:r w:rsidRPr="0028382F">
        <w:rPr>
          <w:rFonts w:ascii="Times New Roman" w:hAnsi="Times New Roman" w:cs="Times New Roman"/>
        </w:rPr>
        <w:t xml:space="preserve"> A. Topography of the esophageal peristaltic pressure wave.  </w:t>
      </w:r>
      <w:proofErr w:type="gramStart"/>
      <w:r w:rsidRPr="0028382F">
        <w:rPr>
          <w:rFonts w:ascii="Times New Roman" w:hAnsi="Times New Roman" w:cs="Times New Roman"/>
        </w:rPr>
        <w:t>Am</w:t>
      </w:r>
      <w:proofErr w:type="gramEnd"/>
      <w:r w:rsidRPr="0028382F">
        <w:rPr>
          <w:rFonts w:ascii="Times New Roman" w:hAnsi="Times New Roman" w:cs="Times New Roman"/>
        </w:rPr>
        <w:t xml:space="preserve"> J Physiol. 1991; 4:677-684.</w:t>
      </w:r>
    </w:p>
    <w:p w14:paraId="0C2690DE" w14:textId="7FCA18D1"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 xml:space="preserve">Clouse RE, </w:t>
      </w:r>
      <w:proofErr w:type="spellStart"/>
      <w:r w:rsidRPr="0028382F">
        <w:rPr>
          <w:rFonts w:ascii="Times New Roman" w:hAnsi="Times New Roman" w:cs="Times New Roman"/>
        </w:rPr>
        <w:t>Staiano</w:t>
      </w:r>
      <w:proofErr w:type="spellEnd"/>
      <w:r w:rsidRPr="0028382F">
        <w:rPr>
          <w:rFonts w:ascii="Times New Roman" w:hAnsi="Times New Roman" w:cs="Times New Roman"/>
        </w:rPr>
        <w:t xml:space="preserve"> A, </w:t>
      </w:r>
      <w:proofErr w:type="spellStart"/>
      <w:r w:rsidRPr="0028382F">
        <w:rPr>
          <w:rFonts w:ascii="Times New Roman" w:hAnsi="Times New Roman" w:cs="Times New Roman"/>
        </w:rPr>
        <w:t>Alrakawi</w:t>
      </w:r>
      <w:proofErr w:type="spellEnd"/>
      <w:r w:rsidRPr="0028382F">
        <w:rPr>
          <w:rFonts w:ascii="Times New Roman" w:hAnsi="Times New Roman" w:cs="Times New Roman"/>
        </w:rPr>
        <w:t xml:space="preserve"> A, </w:t>
      </w:r>
      <w:proofErr w:type="spellStart"/>
      <w:r w:rsidRPr="0028382F">
        <w:rPr>
          <w:rFonts w:ascii="Times New Roman" w:hAnsi="Times New Roman" w:cs="Times New Roman"/>
        </w:rPr>
        <w:t>Haroian</w:t>
      </w:r>
      <w:proofErr w:type="spellEnd"/>
      <w:r w:rsidRPr="0028382F">
        <w:rPr>
          <w:rFonts w:ascii="Times New Roman" w:hAnsi="Times New Roman" w:cs="Times New Roman"/>
        </w:rPr>
        <w:t xml:space="preserve"> L. Application of topographical methods to clinical esophageal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Am J </w:t>
      </w:r>
      <w:proofErr w:type="spellStart"/>
      <w:proofErr w:type="gramStart"/>
      <w:r w:rsidRPr="0028382F">
        <w:rPr>
          <w:rFonts w:ascii="Times New Roman" w:hAnsi="Times New Roman" w:cs="Times New Roman"/>
        </w:rPr>
        <w:t>Gastroenterol</w:t>
      </w:r>
      <w:proofErr w:type="spellEnd"/>
      <w:r w:rsidRPr="0028382F">
        <w:rPr>
          <w:rFonts w:ascii="Times New Roman" w:hAnsi="Times New Roman" w:cs="Times New Roman"/>
        </w:rPr>
        <w:t>.</w:t>
      </w:r>
      <w:proofErr w:type="gramEnd"/>
      <w:r w:rsidRPr="0028382F">
        <w:rPr>
          <w:rFonts w:ascii="Times New Roman" w:hAnsi="Times New Roman" w:cs="Times New Roman"/>
        </w:rPr>
        <w:t xml:space="preserve"> 2000</w:t>
      </w:r>
      <w:proofErr w:type="gramStart"/>
      <w:r w:rsidRPr="0028382F">
        <w:rPr>
          <w:rFonts w:ascii="Times New Roman" w:hAnsi="Times New Roman" w:cs="Times New Roman"/>
        </w:rPr>
        <w:t>;95</w:t>
      </w:r>
      <w:proofErr w:type="gramEnd"/>
      <w:r w:rsidRPr="0028382F">
        <w:rPr>
          <w:rFonts w:ascii="Times New Roman" w:hAnsi="Times New Roman" w:cs="Times New Roman"/>
        </w:rPr>
        <w:t xml:space="preserve">(10):2720-2730. </w:t>
      </w:r>
    </w:p>
    <w:p w14:paraId="750C0140" w14:textId="6041030B" w:rsidR="0075140B"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Kahrilas</w:t>
      </w:r>
      <w:proofErr w:type="spellEnd"/>
      <w:r w:rsidRPr="0028382F">
        <w:rPr>
          <w:rFonts w:ascii="Times New Roman" w:hAnsi="Times New Roman" w:cs="Times New Roman"/>
        </w:rPr>
        <w:t xml:space="preserve"> PJ, </w:t>
      </w:r>
      <w:proofErr w:type="spellStart"/>
      <w:r w:rsidRPr="0028382F">
        <w:rPr>
          <w:rFonts w:ascii="Times New Roman" w:hAnsi="Times New Roman" w:cs="Times New Roman"/>
        </w:rPr>
        <w:t>Bredenoord</w:t>
      </w:r>
      <w:proofErr w:type="spellEnd"/>
      <w:r w:rsidRPr="0028382F">
        <w:rPr>
          <w:rFonts w:ascii="Times New Roman" w:hAnsi="Times New Roman" w:cs="Times New Roman"/>
        </w:rPr>
        <w:t xml:space="preserve"> AJ, Fox M, </w:t>
      </w:r>
      <w:proofErr w:type="spellStart"/>
      <w:r w:rsidRPr="0028382F">
        <w:rPr>
          <w:rFonts w:ascii="Times New Roman" w:hAnsi="Times New Roman" w:cs="Times New Roman"/>
        </w:rPr>
        <w:t>Gyawali</w:t>
      </w:r>
      <w:proofErr w:type="spellEnd"/>
      <w:r w:rsidRPr="0028382F">
        <w:rPr>
          <w:rFonts w:ascii="Times New Roman" w:hAnsi="Times New Roman" w:cs="Times New Roman"/>
        </w:rPr>
        <w:t xml:space="preserve"> CP, Roman S, </w:t>
      </w:r>
      <w:proofErr w:type="spellStart"/>
      <w:r w:rsidRPr="0028382F">
        <w:rPr>
          <w:rFonts w:ascii="Times New Roman" w:hAnsi="Times New Roman" w:cs="Times New Roman"/>
        </w:rPr>
        <w:t>Smout</w:t>
      </w:r>
      <w:proofErr w:type="spellEnd"/>
      <w:r w:rsidRPr="0028382F">
        <w:rPr>
          <w:rFonts w:ascii="Times New Roman" w:hAnsi="Times New Roman" w:cs="Times New Roman"/>
        </w:rPr>
        <w:t xml:space="preserve"> AJ, </w:t>
      </w:r>
      <w:proofErr w:type="spellStart"/>
      <w:r w:rsidRPr="0028382F">
        <w:rPr>
          <w:rFonts w:ascii="Times New Roman" w:hAnsi="Times New Roman" w:cs="Times New Roman"/>
        </w:rPr>
        <w:t>Pandolfino</w:t>
      </w:r>
      <w:proofErr w:type="spellEnd"/>
      <w:r w:rsidRPr="0028382F">
        <w:rPr>
          <w:rFonts w:ascii="Times New Roman" w:hAnsi="Times New Roman" w:cs="Times New Roman"/>
        </w:rPr>
        <w:t xml:space="preserve"> JE; International High 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Working Group. The Chicago Classification of esophageal motility disorders, v3.0.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2015</w:t>
      </w:r>
      <w:proofErr w:type="gramStart"/>
      <w:r w:rsidRPr="0028382F">
        <w:rPr>
          <w:rFonts w:ascii="Times New Roman" w:hAnsi="Times New Roman" w:cs="Times New Roman"/>
        </w:rPr>
        <w:t>;27</w:t>
      </w:r>
      <w:proofErr w:type="gramEnd"/>
      <w:r w:rsidRPr="0028382F">
        <w:rPr>
          <w:rFonts w:ascii="Times New Roman" w:hAnsi="Times New Roman" w:cs="Times New Roman"/>
        </w:rPr>
        <w:t xml:space="preserve">(2):160-174.  </w:t>
      </w:r>
      <w:hyperlink r:id="rId61" w:history="1">
        <w:r w:rsidR="0075140B" w:rsidRPr="0028382F">
          <w:rPr>
            <w:rStyle w:val="a8"/>
            <w:rFonts w:ascii="Times New Roman" w:hAnsi="Times New Roman" w:cs="Times New Roman"/>
            <w:color w:val="auto"/>
          </w:rPr>
          <w:t>https://doi.org/10.1111/nmo.12477</w:t>
        </w:r>
      </w:hyperlink>
    </w:p>
    <w:p w14:paraId="6D045F09" w14:textId="6C798F89" w:rsidR="00515C16" w:rsidRPr="0028382F" w:rsidRDefault="0075140B" w:rsidP="00515C16">
      <w:pPr>
        <w:pStyle w:val="a6"/>
        <w:numPr>
          <w:ilvl w:val="0"/>
          <w:numId w:val="40"/>
        </w:numPr>
        <w:ind w:left="1560" w:hanging="567"/>
        <w:rPr>
          <w:rFonts w:ascii="Times New Roman" w:hAnsi="Times New Roman" w:cs="Times New Roman"/>
        </w:rPr>
      </w:pPr>
      <w:r w:rsidRPr="0028382F">
        <w:rPr>
          <w:rFonts w:ascii="Times New Roman" w:eastAsia="Times New Roman" w:hAnsi="Times New Roman" w:cs="Times New Roman"/>
          <w:shd w:val="clear" w:color="auto" w:fill="FFFFFF"/>
        </w:rPr>
        <w:t xml:space="preserve">Carlson DA, </w:t>
      </w:r>
      <w:proofErr w:type="spellStart"/>
      <w:r w:rsidRPr="0028382F">
        <w:rPr>
          <w:rFonts w:ascii="Times New Roman" w:eastAsia="Times New Roman" w:hAnsi="Times New Roman" w:cs="Times New Roman"/>
          <w:shd w:val="clear" w:color="auto" w:fill="FFFFFF"/>
        </w:rPr>
        <w:t>Pandolfino</w:t>
      </w:r>
      <w:proofErr w:type="spellEnd"/>
      <w:r w:rsidRPr="0028382F">
        <w:rPr>
          <w:rFonts w:ascii="Times New Roman" w:eastAsia="Times New Roman" w:hAnsi="Times New Roman" w:cs="Times New Roman"/>
          <w:shd w:val="clear" w:color="auto" w:fill="FFFFFF"/>
        </w:rPr>
        <w:t xml:space="preserve"> JE. High-Resolution </w:t>
      </w:r>
      <w:proofErr w:type="spellStart"/>
      <w:r w:rsidRPr="0028382F">
        <w:rPr>
          <w:rFonts w:ascii="Times New Roman" w:eastAsia="Times New Roman" w:hAnsi="Times New Roman" w:cs="Times New Roman"/>
          <w:shd w:val="clear" w:color="auto" w:fill="FFFFFF"/>
        </w:rPr>
        <w:t>Manometry</w:t>
      </w:r>
      <w:proofErr w:type="spellEnd"/>
      <w:r w:rsidRPr="0028382F">
        <w:rPr>
          <w:rFonts w:ascii="Times New Roman" w:eastAsia="Times New Roman" w:hAnsi="Times New Roman" w:cs="Times New Roman"/>
          <w:shd w:val="clear" w:color="auto" w:fill="FFFFFF"/>
        </w:rPr>
        <w:t xml:space="preserve"> in Clinical </w:t>
      </w:r>
      <w:proofErr w:type="spellStart"/>
      <w:r w:rsidRPr="0028382F">
        <w:rPr>
          <w:rFonts w:ascii="Times New Roman" w:eastAsia="Times New Roman" w:hAnsi="Times New Roman" w:cs="Times New Roman"/>
          <w:shd w:val="clear" w:color="auto" w:fill="FFFFFF"/>
        </w:rPr>
        <w:t>Practice.</w:t>
      </w:r>
      <w:r w:rsidRPr="0028382F">
        <w:rPr>
          <w:rFonts w:ascii="Times New Roman" w:eastAsia="Times New Roman" w:hAnsi="Times New Roman" w:cs="Times New Roman"/>
          <w:iCs/>
          <w:shd w:val="clear" w:color="auto" w:fill="FFFFFF"/>
        </w:rPr>
        <w:t>Gastroenterology</w:t>
      </w:r>
      <w:proofErr w:type="spellEnd"/>
      <w:r w:rsidRPr="0028382F">
        <w:rPr>
          <w:rFonts w:ascii="Times New Roman" w:eastAsia="Times New Roman" w:hAnsi="Times New Roman" w:cs="Times New Roman"/>
          <w:iCs/>
          <w:shd w:val="clear" w:color="auto" w:fill="FFFFFF"/>
        </w:rPr>
        <w:t xml:space="preserve"> &amp; </w:t>
      </w:r>
      <w:proofErr w:type="spellStart"/>
      <w:r w:rsidRPr="0028382F">
        <w:rPr>
          <w:rFonts w:ascii="Times New Roman" w:eastAsia="Times New Roman" w:hAnsi="Times New Roman" w:cs="Times New Roman"/>
          <w:iCs/>
          <w:shd w:val="clear" w:color="auto" w:fill="FFFFFF"/>
        </w:rPr>
        <w:t>Hepatology</w:t>
      </w:r>
      <w:proofErr w:type="spellEnd"/>
      <w:r w:rsidRPr="0028382F">
        <w:rPr>
          <w:rFonts w:ascii="Times New Roman" w:eastAsia="Times New Roman" w:hAnsi="Times New Roman" w:cs="Times New Roman"/>
          <w:shd w:val="clear" w:color="auto" w:fill="FFFFFF"/>
        </w:rPr>
        <w:t>. 2015</w:t>
      </w:r>
      <w:proofErr w:type="gramStart"/>
      <w:r w:rsidRPr="0028382F">
        <w:rPr>
          <w:rFonts w:ascii="Times New Roman" w:eastAsia="Times New Roman" w:hAnsi="Times New Roman" w:cs="Times New Roman"/>
          <w:shd w:val="clear" w:color="auto" w:fill="FFFFFF"/>
        </w:rPr>
        <w:t>;11</w:t>
      </w:r>
      <w:proofErr w:type="gramEnd"/>
      <w:r w:rsidRPr="0028382F">
        <w:rPr>
          <w:rFonts w:ascii="Times New Roman" w:eastAsia="Times New Roman" w:hAnsi="Times New Roman" w:cs="Times New Roman"/>
          <w:shd w:val="clear" w:color="auto" w:fill="FFFFFF"/>
        </w:rPr>
        <w:t>(6):374-384.</w:t>
      </w:r>
    </w:p>
    <w:p w14:paraId="4056E35B" w14:textId="1521A191"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 xml:space="preserve">Savarino E, </w:t>
      </w:r>
      <w:proofErr w:type="spellStart"/>
      <w:r w:rsidRPr="0028382F">
        <w:rPr>
          <w:rFonts w:ascii="Times New Roman" w:hAnsi="Times New Roman" w:cs="Times New Roman"/>
        </w:rPr>
        <w:t>Bredenoord</w:t>
      </w:r>
      <w:proofErr w:type="spellEnd"/>
      <w:r w:rsidRPr="0028382F">
        <w:rPr>
          <w:rFonts w:ascii="Times New Roman" w:hAnsi="Times New Roman" w:cs="Times New Roman"/>
        </w:rPr>
        <w:t xml:space="preserve"> AJ, Fox M, </w:t>
      </w:r>
      <w:proofErr w:type="spellStart"/>
      <w:r w:rsidRPr="0028382F">
        <w:rPr>
          <w:rFonts w:ascii="Times New Roman" w:hAnsi="Times New Roman" w:cs="Times New Roman"/>
        </w:rPr>
        <w:t>Pandolfino</w:t>
      </w:r>
      <w:proofErr w:type="spellEnd"/>
      <w:r w:rsidRPr="0028382F">
        <w:rPr>
          <w:rFonts w:ascii="Times New Roman" w:hAnsi="Times New Roman" w:cs="Times New Roman"/>
        </w:rPr>
        <w:t xml:space="preserve"> JE, Roman S, </w:t>
      </w:r>
      <w:proofErr w:type="spellStart"/>
      <w:r w:rsidRPr="0028382F">
        <w:rPr>
          <w:rFonts w:ascii="Times New Roman" w:hAnsi="Times New Roman" w:cs="Times New Roman"/>
        </w:rPr>
        <w:t>Gyawali</w:t>
      </w:r>
      <w:proofErr w:type="spellEnd"/>
      <w:r w:rsidRPr="0028382F">
        <w:rPr>
          <w:rFonts w:ascii="Times New Roman" w:hAnsi="Times New Roman" w:cs="Times New Roman"/>
        </w:rPr>
        <w:t xml:space="preserve"> CP; International Working Group for Disorders of Gastrointestinal Motility and Function. Expert consensus document: Advances in the physiological </w:t>
      </w:r>
      <w:r w:rsidRPr="0028382F">
        <w:rPr>
          <w:rFonts w:ascii="Times New Roman" w:hAnsi="Times New Roman" w:cs="Times New Roman"/>
        </w:rPr>
        <w:lastRenderedPageBreak/>
        <w:t xml:space="preserve">assessment and diagnosis of GERD. Nat Rev </w:t>
      </w:r>
      <w:proofErr w:type="spellStart"/>
      <w:r w:rsidRPr="0028382F">
        <w:rPr>
          <w:rFonts w:ascii="Times New Roman" w:hAnsi="Times New Roman" w:cs="Times New Roman"/>
        </w:rPr>
        <w:t>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H</w:t>
      </w:r>
      <w:r w:rsidR="0075140B" w:rsidRPr="0028382F">
        <w:rPr>
          <w:rFonts w:ascii="Times New Roman" w:hAnsi="Times New Roman" w:cs="Times New Roman"/>
        </w:rPr>
        <w:t>epatol</w:t>
      </w:r>
      <w:proofErr w:type="spellEnd"/>
      <w:r w:rsidR="0075140B" w:rsidRPr="0028382F">
        <w:rPr>
          <w:rFonts w:ascii="Times New Roman" w:hAnsi="Times New Roman" w:cs="Times New Roman"/>
        </w:rPr>
        <w:t>. 2017</w:t>
      </w:r>
      <w:proofErr w:type="gramStart"/>
      <w:r w:rsidR="0075140B" w:rsidRPr="0028382F">
        <w:rPr>
          <w:rFonts w:ascii="Times New Roman" w:hAnsi="Times New Roman" w:cs="Times New Roman"/>
        </w:rPr>
        <w:t>;14</w:t>
      </w:r>
      <w:proofErr w:type="gramEnd"/>
      <w:r w:rsidR="0075140B" w:rsidRPr="0028382F">
        <w:rPr>
          <w:rFonts w:ascii="Times New Roman" w:hAnsi="Times New Roman" w:cs="Times New Roman"/>
        </w:rPr>
        <w:t xml:space="preserve">(11): 665-676 </w:t>
      </w:r>
      <w:r w:rsidRPr="0028382F">
        <w:rPr>
          <w:rFonts w:ascii="Times New Roman" w:hAnsi="Times New Roman" w:cs="Times New Roman"/>
        </w:rPr>
        <w:t xml:space="preserve"> https://doi.org/10.1038/nrgastro.2017.130 </w:t>
      </w:r>
    </w:p>
    <w:p w14:paraId="605D025B" w14:textId="73CA0880"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Kahrilas</w:t>
      </w:r>
      <w:proofErr w:type="spellEnd"/>
      <w:r w:rsidRPr="0028382F">
        <w:rPr>
          <w:rFonts w:ascii="Times New Roman" w:hAnsi="Times New Roman" w:cs="Times New Roman"/>
        </w:rPr>
        <w:t xml:space="preserve"> PJ, </w:t>
      </w:r>
      <w:proofErr w:type="spellStart"/>
      <w:r w:rsidRPr="0028382F">
        <w:rPr>
          <w:rFonts w:ascii="Times New Roman" w:hAnsi="Times New Roman" w:cs="Times New Roman"/>
        </w:rPr>
        <w:t>Bredenoord</w:t>
      </w:r>
      <w:proofErr w:type="spellEnd"/>
      <w:r w:rsidRPr="0028382F">
        <w:rPr>
          <w:rFonts w:ascii="Times New Roman" w:hAnsi="Times New Roman" w:cs="Times New Roman"/>
        </w:rPr>
        <w:t xml:space="preserve"> AJ, Fox M, </w:t>
      </w:r>
      <w:proofErr w:type="spellStart"/>
      <w:r w:rsidRPr="0028382F">
        <w:rPr>
          <w:rFonts w:ascii="Times New Roman" w:hAnsi="Times New Roman" w:cs="Times New Roman"/>
        </w:rPr>
        <w:t>Gyawali</w:t>
      </w:r>
      <w:proofErr w:type="spellEnd"/>
      <w:r w:rsidRPr="0028382F">
        <w:rPr>
          <w:rFonts w:ascii="Times New Roman" w:hAnsi="Times New Roman" w:cs="Times New Roman"/>
        </w:rPr>
        <w:t xml:space="preserve"> CP, Roman S, </w:t>
      </w:r>
      <w:proofErr w:type="spellStart"/>
      <w:r w:rsidRPr="0028382F">
        <w:rPr>
          <w:rFonts w:ascii="Times New Roman" w:hAnsi="Times New Roman" w:cs="Times New Roman"/>
        </w:rPr>
        <w:t>Smout</w:t>
      </w:r>
      <w:proofErr w:type="spellEnd"/>
      <w:r w:rsidRPr="0028382F">
        <w:rPr>
          <w:rFonts w:ascii="Times New Roman" w:hAnsi="Times New Roman" w:cs="Times New Roman"/>
        </w:rPr>
        <w:t xml:space="preserve"> AJPM, </w:t>
      </w:r>
      <w:proofErr w:type="spellStart"/>
      <w:r w:rsidRPr="0028382F">
        <w:rPr>
          <w:rFonts w:ascii="Times New Roman" w:hAnsi="Times New Roman" w:cs="Times New Roman"/>
        </w:rPr>
        <w:t>Pandolfino</w:t>
      </w:r>
      <w:proofErr w:type="spellEnd"/>
      <w:r w:rsidRPr="0028382F">
        <w:rPr>
          <w:rFonts w:ascii="Times New Roman" w:hAnsi="Times New Roman" w:cs="Times New Roman"/>
        </w:rPr>
        <w:t xml:space="preserve"> JE; International Working Group for Disorders of Gastrointestinal Motility and Function. Expert consensus document: Advances in the management of </w:t>
      </w:r>
      <w:proofErr w:type="spellStart"/>
      <w:r w:rsidRPr="0028382F">
        <w:rPr>
          <w:rFonts w:ascii="Times New Roman" w:hAnsi="Times New Roman" w:cs="Times New Roman"/>
        </w:rPr>
        <w:t>oesophageal</w:t>
      </w:r>
      <w:proofErr w:type="spellEnd"/>
      <w:r w:rsidRPr="0028382F">
        <w:rPr>
          <w:rFonts w:ascii="Times New Roman" w:hAnsi="Times New Roman" w:cs="Times New Roman"/>
        </w:rPr>
        <w:t xml:space="preserve"> motility disorders in the era of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a focus on </w:t>
      </w:r>
      <w:proofErr w:type="gramStart"/>
      <w:r w:rsidRPr="0028382F">
        <w:rPr>
          <w:rFonts w:ascii="Times New Roman" w:hAnsi="Times New Roman" w:cs="Times New Roman"/>
        </w:rPr>
        <w:t>achalasia  syndromes</w:t>
      </w:r>
      <w:proofErr w:type="gramEnd"/>
      <w:r w:rsidRPr="0028382F">
        <w:rPr>
          <w:rFonts w:ascii="Times New Roman" w:hAnsi="Times New Roman" w:cs="Times New Roman"/>
        </w:rPr>
        <w:t xml:space="preserve">. Nat Rev </w:t>
      </w:r>
      <w:proofErr w:type="spellStart"/>
      <w:r w:rsidRPr="0028382F">
        <w:rPr>
          <w:rFonts w:ascii="Times New Roman" w:hAnsi="Times New Roman" w:cs="Times New Roman"/>
        </w:rPr>
        <w:t>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Hepatol</w:t>
      </w:r>
      <w:proofErr w:type="spellEnd"/>
      <w:r w:rsidRPr="0028382F">
        <w:rPr>
          <w:rFonts w:ascii="Times New Roman" w:hAnsi="Times New Roman" w:cs="Times New Roman"/>
        </w:rPr>
        <w:t>. 2017</w:t>
      </w:r>
      <w:proofErr w:type="gramStart"/>
      <w:r w:rsidRPr="0028382F">
        <w:rPr>
          <w:rFonts w:ascii="Times New Roman" w:hAnsi="Times New Roman" w:cs="Times New Roman"/>
        </w:rPr>
        <w:t>;14</w:t>
      </w:r>
      <w:proofErr w:type="gramEnd"/>
      <w:r w:rsidRPr="0028382F">
        <w:rPr>
          <w:rFonts w:ascii="Times New Roman" w:hAnsi="Times New Roman" w:cs="Times New Roman"/>
        </w:rPr>
        <w:t xml:space="preserve">(11):677-688.  https://doi.org/10.1038/nrgastro.2017.132 </w:t>
      </w:r>
    </w:p>
    <w:p w14:paraId="6B305744" w14:textId="59378F6E"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Sweis</w:t>
      </w:r>
      <w:proofErr w:type="spellEnd"/>
      <w:r w:rsidRPr="0028382F">
        <w:rPr>
          <w:rFonts w:ascii="Times New Roman" w:hAnsi="Times New Roman" w:cs="Times New Roman"/>
        </w:rPr>
        <w:t xml:space="preserve"> R, </w:t>
      </w:r>
      <w:proofErr w:type="spellStart"/>
      <w:r w:rsidRPr="0028382F">
        <w:rPr>
          <w:rFonts w:ascii="Times New Roman" w:hAnsi="Times New Roman" w:cs="Times New Roman"/>
        </w:rPr>
        <w:t>Anggiansah</w:t>
      </w:r>
      <w:proofErr w:type="spellEnd"/>
      <w:r w:rsidRPr="0028382F">
        <w:rPr>
          <w:rFonts w:ascii="Times New Roman" w:hAnsi="Times New Roman" w:cs="Times New Roman"/>
        </w:rPr>
        <w:t xml:space="preserve"> A, Wong T, Brady G, Fox M. Assessment of esophageal dysfunction and symptoms during and after a standardized test meal: development and clinical validation of a new methodology utilizing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2014</w:t>
      </w:r>
      <w:proofErr w:type="gramStart"/>
      <w:r w:rsidRPr="0028382F">
        <w:rPr>
          <w:rFonts w:ascii="Times New Roman" w:hAnsi="Times New Roman" w:cs="Times New Roman"/>
        </w:rPr>
        <w:t>;26</w:t>
      </w:r>
      <w:proofErr w:type="gramEnd"/>
      <w:r w:rsidRPr="0028382F">
        <w:rPr>
          <w:rFonts w:ascii="Times New Roman" w:hAnsi="Times New Roman" w:cs="Times New Roman"/>
        </w:rPr>
        <w:t xml:space="preserve">(2):215-228.  https://doi.org/10.1111/nmo.12252 </w:t>
      </w:r>
    </w:p>
    <w:p w14:paraId="3890AF5C" w14:textId="395398A4"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Ang</w:t>
      </w:r>
      <w:proofErr w:type="spellEnd"/>
      <w:r w:rsidRPr="0028382F">
        <w:rPr>
          <w:rFonts w:ascii="Times New Roman" w:hAnsi="Times New Roman" w:cs="Times New Roman"/>
        </w:rPr>
        <w:t xml:space="preserve"> D, </w:t>
      </w:r>
      <w:proofErr w:type="spellStart"/>
      <w:r w:rsidRPr="0028382F">
        <w:rPr>
          <w:rFonts w:ascii="Times New Roman" w:hAnsi="Times New Roman" w:cs="Times New Roman"/>
        </w:rPr>
        <w:t>Hollenstein</w:t>
      </w:r>
      <w:proofErr w:type="spellEnd"/>
      <w:r w:rsidRPr="0028382F">
        <w:rPr>
          <w:rFonts w:ascii="Times New Roman" w:hAnsi="Times New Roman" w:cs="Times New Roman"/>
        </w:rPr>
        <w:t xml:space="preserve"> M, </w:t>
      </w:r>
      <w:proofErr w:type="spellStart"/>
      <w:r w:rsidRPr="0028382F">
        <w:rPr>
          <w:rFonts w:ascii="Times New Roman" w:hAnsi="Times New Roman" w:cs="Times New Roman"/>
        </w:rPr>
        <w:t>Misselwitz</w:t>
      </w:r>
      <w:proofErr w:type="spellEnd"/>
      <w:r w:rsidRPr="0028382F">
        <w:rPr>
          <w:rFonts w:ascii="Times New Roman" w:hAnsi="Times New Roman" w:cs="Times New Roman"/>
        </w:rPr>
        <w:t xml:space="preserve"> B, Knowles K, Wright J, Tucker E, </w:t>
      </w:r>
      <w:proofErr w:type="spellStart"/>
      <w:r w:rsidRPr="0028382F">
        <w:rPr>
          <w:rFonts w:ascii="Times New Roman" w:hAnsi="Times New Roman" w:cs="Times New Roman"/>
        </w:rPr>
        <w:t>Sweis</w:t>
      </w:r>
      <w:proofErr w:type="spellEnd"/>
      <w:r w:rsidRPr="0028382F">
        <w:rPr>
          <w:rFonts w:ascii="Times New Roman" w:hAnsi="Times New Roman" w:cs="Times New Roman"/>
        </w:rPr>
        <w:t xml:space="preserve"> R, Fox M. Rapid Drink Challenge in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an adjunctive test for detection of esophageal motility disorders.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2017</w:t>
      </w:r>
      <w:proofErr w:type="gramStart"/>
      <w:r w:rsidRPr="0028382F">
        <w:rPr>
          <w:rFonts w:ascii="Times New Roman" w:hAnsi="Times New Roman" w:cs="Times New Roman"/>
        </w:rPr>
        <w:t>;29</w:t>
      </w:r>
      <w:proofErr w:type="gramEnd"/>
      <w:r w:rsidRPr="0028382F">
        <w:rPr>
          <w:rFonts w:ascii="Times New Roman" w:hAnsi="Times New Roman" w:cs="Times New Roman"/>
        </w:rPr>
        <w:t xml:space="preserve">(1). https://doi.org/10.1111/nmo.12902 </w:t>
      </w:r>
    </w:p>
    <w:p w14:paraId="21A42661" w14:textId="5AF38CC9"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 xml:space="preserve">Marin I, Serra J. Patterns of esophageal pressure responses to a rapid drink challenge test in patients with esophageal motility disorders.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2016</w:t>
      </w:r>
      <w:proofErr w:type="gramStart"/>
      <w:r w:rsidRPr="0028382F">
        <w:rPr>
          <w:rFonts w:ascii="Times New Roman" w:hAnsi="Times New Roman" w:cs="Times New Roman"/>
        </w:rPr>
        <w:t>;28</w:t>
      </w:r>
      <w:proofErr w:type="gramEnd"/>
      <w:r w:rsidRPr="0028382F">
        <w:rPr>
          <w:rFonts w:ascii="Times New Roman" w:hAnsi="Times New Roman" w:cs="Times New Roman"/>
        </w:rPr>
        <w:t xml:space="preserve">(4):543-553.  https://doi.org/10.1111/nmo.12749 </w:t>
      </w:r>
    </w:p>
    <w:p w14:paraId="3161156E" w14:textId="27232030"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Elvevi</w:t>
      </w:r>
      <w:proofErr w:type="spellEnd"/>
      <w:r w:rsidRPr="0028382F">
        <w:rPr>
          <w:rFonts w:ascii="Times New Roman" w:hAnsi="Times New Roman" w:cs="Times New Roman"/>
        </w:rPr>
        <w:t xml:space="preserve"> A, Mauro A, </w:t>
      </w:r>
      <w:proofErr w:type="spellStart"/>
      <w:r w:rsidRPr="0028382F">
        <w:rPr>
          <w:rFonts w:ascii="Times New Roman" w:hAnsi="Times New Roman" w:cs="Times New Roman"/>
        </w:rPr>
        <w:t>Pugliese</w:t>
      </w:r>
      <w:proofErr w:type="spellEnd"/>
      <w:r w:rsidRPr="0028382F">
        <w:rPr>
          <w:rFonts w:ascii="Times New Roman" w:hAnsi="Times New Roman" w:cs="Times New Roman"/>
        </w:rPr>
        <w:t xml:space="preserve"> D, </w:t>
      </w:r>
      <w:proofErr w:type="spellStart"/>
      <w:r w:rsidRPr="0028382F">
        <w:rPr>
          <w:rFonts w:ascii="Times New Roman" w:hAnsi="Times New Roman" w:cs="Times New Roman"/>
        </w:rPr>
        <w:t>Bravi</w:t>
      </w:r>
      <w:proofErr w:type="spellEnd"/>
      <w:r w:rsidRPr="0028382F">
        <w:rPr>
          <w:rFonts w:ascii="Times New Roman" w:hAnsi="Times New Roman" w:cs="Times New Roman"/>
        </w:rPr>
        <w:t xml:space="preserve"> I, </w:t>
      </w:r>
      <w:proofErr w:type="spellStart"/>
      <w:r w:rsidRPr="0028382F">
        <w:rPr>
          <w:rFonts w:ascii="Times New Roman" w:hAnsi="Times New Roman" w:cs="Times New Roman"/>
        </w:rPr>
        <w:t>Tenca</w:t>
      </w:r>
      <w:proofErr w:type="spellEnd"/>
      <w:r w:rsidRPr="0028382F">
        <w:rPr>
          <w:rFonts w:ascii="Times New Roman" w:hAnsi="Times New Roman" w:cs="Times New Roman"/>
        </w:rPr>
        <w:t xml:space="preserve"> A, </w:t>
      </w:r>
      <w:proofErr w:type="spellStart"/>
      <w:r w:rsidRPr="0028382F">
        <w:rPr>
          <w:rFonts w:ascii="Times New Roman" w:hAnsi="Times New Roman" w:cs="Times New Roman"/>
        </w:rPr>
        <w:t>Consonni</w:t>
      </w:r>
      <w:proofErr w:type="spellEnd"/>
      <w:r w:rsidRPr="0028382F">
        <w:rPr>
          <w:rFonts w:ascii="Times New Roman" w:hAnsi="Times New Roman" w:cs="Times New Roman"/>
        </w:rPr>
        <w:t xml:space="preserve"> D, Conte D, </w:t>
      </w:r>
      <w:proofErr w:type="spellStart"/>
      <w:r w:rsidRPr="0028382F">
        <w:rPr>
          <w:rFonts w:ascii="Times New Roman" w:hAnsi="Times New Roman" w:cs="Times New Roman"/>
        </w:rPr>
        <w:t>Penagini</w:t>
      </w:r>
      <w:proofErr w:type="spellEnd"/>
      <w:r w:rsidRPr="0028382F">
        <w:rPr>
          <w:rFonts w:ascii="Times New Roman" w:hAnsi="Times New Roman" w:cs="Times New Roman"/>
        </w:rPr>
        <w:t xml:space="preserve"> R. Usefulness of low- and high-volume multiple rapid swallowing during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Dig Liver Dis. 2015</w:t>
      </w:r>
      <w:proofErr w:type="gramStart"/>
      <w:r w:rsidRPr="0028382F">
        <w:rPr>
          <w:rFonts w:ascii="Times New Roman" w:hAnsi="Times New Roman" w:cs="Times New Roman"/>
        </w:rPr>
        <w:t>;47</w:t>
      </w:r>
      <w:proofErr w:type="gramEnd"/>
      <w:r w:rsidRPr="0028382F">
        <w:rPr>
          <w:rFonts w:ascii="Times New Roman" w:hAnsi="Times New Roman" w:cs="Times New Roman"/>
        </w:rPr>
        <w:t xml:space="preserve">(2):103-107.  https://doi.org/10.1016/j.dld.2014.10.007 </w:t>
      </w:r>
    </w:p>
    <w:p w14:paraId="747FEDA8" w14:textId="527DD444"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Gyawali</w:t>
      </w:r>
      <w:proofErr w:type="spellEnd"/>
      <w:r w:rsidRPr="0028382F">
        <w:rPr>
          <w:rFonts w:ascii="Times New Roman" w:hAnsi="Times New Roman" w:cs="Times New Roman"/>
        </w:rPr>
        <w:t xml:space="preserve"> CP, Roman S, </w:t>
      </w:r>
      <w:proofErr w:type="spellStart"/>
      <w:r w:rsidRPr="0028382F">
        <w:rPr>
          <w:rFonts w:ascii="Times New Roman" w:hAnsi="Times New Roman" w:cs="Times New Roman"/>
        </w:rPr>
        <w:t>Bredenoord</w:t>
      </w:r>
      <w:proofErr w:type="spellEnd"/>
      <w:r w:rsidRPr="0028382F">
        <w:rPr>
          <w:rFonts w:ascii="Times New Roman" w:hAnsi="Times New Roman" w:cs="Times New Roman"/>
        </w:rPr>
        <w:t xml:space="preserve"> AJ, Fox M, Keller J, </w:t>
      </w:r>
      <w:proofErr w:type="spellStart"/>
      <w:r w:rsidRPr="0028382F">
        <w:rPr>
          <w:rFonts w:ascii="Times New Roman" w:hAnsi="Times New Roman" w:cs="Times New Roman"/>
        </w:rPr>
        <w:t>Pandolfino</w:t>
      </w:r>
      <w:proofErr w:type="spellEnd"/>
      <w:r w:rsidRPr="0028382F">
        <w:rPr>
          <w:rFonts w:ascii="Times New Roman" w:hAnsi="Times New Roman" w:cs="Times New Roman"/>
        </w:rPr>
        <w:t xml:space="preserve"> JE, </w:t>
      </w:r>
      <w:proofErr w:type="spellStart"/>
      <w:r w:rsidRPr="0028382F">
        <w:rPr>
          <w:rFonts w:ascii="Times New Roman" w:hAnsi="Times New Roman" w:cs="Times New Roman"/>
        </w:rPr>
        <w:t>Sifrim</w:t>
      </w:r>
      <w:proofErr w:type="spellEnd"/>
      <w:r w:rsidRPr="0028382F">
        <w:rPr>
          <w:rFonts w:ascii="Times New Roman" w:hAnsi="Times New Roman" w:cs="Times New Roman"/>
        </w:rPr>
        <w:t xml:space="preserve"> D</w:t>
      </w:r>
      <w:proofErr w:type="gramStart"/>
      <w:r w:rsidRPr="0028382F">
        <w:rPr>
          <w:rFonts w:ascii="Times New Roman" w:hAnsi="Times New Roman" w:cs="Times New Roman"/>
        </w:rPr>
        <w:t>,  Tatum</w:t>
      </w:r>
      <w:proofErr w:type="gramEnd"/>
      <w:r w:rsidRPr="0028382F">
        <w:rPr>
          <w:rFonts w:ascii="Times New Roman" w:hAnsi="Times New Roman" w:cs="Times New Roman"/>
        </w:rPr>
        <w:t xml:space="preserve"> R, </w:t>
      </w:r>
      <w:proofErr w:type="spellStart"/>
      <w:r w:rsidRPr="0028382F">
        <w:rPr>
          <w:rFonts w:ascii="Times New Roman" w:hAnsi="Times New Roman" w:cs="Times New Roman"/>
        </w:rPr>
        <w:t>Yadlapati</w:t>
      </w:r>
      <w:proofErr w:type="spellEnd"/>
      <w:r w:rsidRPr="0028382F">
        <w:rPr>
          <w:rFonts w:ascii="Times New Roman" w:hAnsi="Times New Roman" w:cs="Times New Roman"/>
        </w:rPr>
        <w:t xml:space="preserve"> R, Savarino E; International GERD Consensus Working Group. Classification of esophageal motor findings in gastro-esophageal reflux disease:  Conclusions from an international consensus group.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2017</w:t>
      </w:r>
      <w:proofErr w:type="gramStart"/>
      <w:r w:rsidRPr="0028382F">
        <w:rPr>
          <w:rFonts w:ascii="Times New Roman" w:hAnsi="Times New Roman" w:cs="Times New Roman"/>
        </w:rPr>
        <w:t>;</w:t>
      </w:r>
      <w:proofErr w:type="gramEnd"/>
      <w:r w:rsidRPr="0028382F">
        <w:rPr>
          <w:rFonts w:ascii="Times New Roman" w:hAnsi="Times New Roman" w:cs="Times New Roman"/>
        </w:rPr>
        <w:t xml:space="preserve"> 29 (12).   https://doi.org/10.1111/nmo.13104 </w:t>
      </w:r>
    </w:p>
    <w:p w14:paraId="6ACD37EC" w14:textId="568DD080"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Herregods</w:t>
      </w:r>
      <w:proofErr w:type="spellEnd"/>
      <w:r w:rsidRPr="0028382F">
        <w:rPr>
          <w:rFonts w:ascii="Times New Roman" w:hAnsi="Times New Roman" w:cs="Times New Roman"/>
        </w:rPr>
        <w:t xml:space="preserve"> TV, Roman S, </w:t>
      </w:r>
      <w:proofErr w:type="spellStart"/>
      <w:r w:rsidRPr="0028382F">
        <w:rPr>
          <w:rFonts w:ascii="Times New Roman" w:hAnsi="Times New Roman" w:cs="Times New Roman"/>
        </w:rPr>
        <w:t>Kahrilas</w:t>
      </w:r>
      <w:proofErr w:type="spellEnd"/>
      <w:r w:rsidRPr="0028382F">
        <w:rPr>
          <w:rFonts w:ascii="Times New Roman" w:hAnsi="Times New Roman" w:cs="Times New Roman"/>
        </w:rPr>
        <w:t xml:space="preserve"> PJ, </w:t>
      </w:r>
      <w:proofErr w:type="spellStart"/>
      <w:r w:rsidRPr="0028382F">
        <w:rPr>
          <w:rFonts w:ascii="Times New Roman" w:hAnsi="Times New Roman" w:cs="Times New Roman"/>
        </w:rPr>
        <w:t>Smout</w:t>
      </w:r>
      <w:proofErr w:type="spellEnd"/>
      <w:r w:rsidRPr="0028382F">
        <w:rPr>
          <w:rFonts w:ascii="Times New Roman" w:hAnsi="Times New Roman" w:cs="Times New Roman"/>
        </w:rPr>
        <w:t xml:space="preserve"> AJ, </w:t>
      </w:r>
      <w:proofErr w:type="spellStart"/>
      <w:r w:rsidRPr="0028382F">
        <w:rPr>
          <w:rFonts w:ascii="Times New Roman" w:hAnsi="Times New Roman" w:cs="Times New Roman"/>
        </w:rPr>
        <w:t>Bredenoord</w:t>
      </w:r>
      <w:proofErr w:type="spellEnd"/>
      <w:r w:rsidRPr="0028382F">
        <w:rPr>
          <w:rFonts w:ascii="Times New Roman" w:hAnsi="Times New Roman" w:cs="Times New Roman"/>
        </w:rPr>
        <w:t xml:space="preserve"> AJ. Normative </w:t>
      </w:r>
      <w:proofErr w:type="gramStart"/>
      <w:r w:rsidRPr="0028382F">
        <w:rPr>
          <w:rFonts w:ascii="Times New Roman" w:hAnsi="Times New Roman" w:cs="Times New Roman"/>
        </w:rPr>
        <w:t>values  in</w:t>
      </w:r>
      <w:proofErr w:type="gramEnd"/>
      <w:r w:rsidRPr="0028382F">
        <w:rPr>
          <w:rFonts w:ascii="Times New Roman" w:hAnsi="Times New Roman" w:cs="Times New Roman"/>
        </w:rPr>
        <w:t xml:space="preserve"> esophageal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2015</w:t>
      </w:r>
      <w:proofErr w:type="gramStart"/>
      <w:r w:rsidRPr="0028382F">
        <w:rPr>
          <w:rFonts w:ascii="Times New Roman" w:hAnsi="Times New Roman" w:cs="Times New Roman"/>
        </w:rPr>
        <w:t>;27</w:t>
      </w:r>
      <w:proofErr w:type="gramEnd"/>
      <w:r w:rsidRPr="0028382F">
        <w:rPr>
          <w:rFonts w:ascii="Times New Roman" w:hAnsi="Times New Roman" w:cs="Times New Roman"/>
        </w:rPr>
        <w:t>(2):175-187. ).   https://doi.org/10.1111/nmo.12500</w:t>
      </w:r>
    </w:p>
    <w:p w14:paraId="5DE7362B" w14:textId="6561C998"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 xml:space="preserve">Ponds FA, van </w:t>
      </w:r>
      <w:proofErr w:type="spellStart"/>
      <w:r w:rsidRPr="0028382F">
        <w:rPr>
          <w:rFonts w:ascii="Times New Roman" w:hAnsi="Times New Roman" w:cs="Times New Roman"/>
        </w:rPr>
        <w:t>Raath</w:t>
      </w:r>
      <w:proofErr w:type="spellEnd"/>
      <w:r w:rsidRPr="0028382F">
        <w:rPr>
          <w:rFonts w:ascii="Times New Roman" w:hAnsi="Times New Roman" w:cs="Times New Roman"/>
        </w:rPr>
        <w:t xml:space="preserve"> MI, Mohamed SMM, </w:t>
      </w:r>
      <w:proofErr w:type="spellStart"/>
      <w:r w:rsidRPr="0028382F">
        <w:rPr>
          <w:rFonts w:ascii="Times New Roman" w:hAnsi="Times New Roman" w:cs="Times New Roman"/>
        </w:rPr>
        <w:t>Smout</w:t>
      </w:r>
      <w:proofErr w:type="spellEnd"/>
      <w:r w:rsidRPr="0028382F">
        <w:rPr>
          <w:rFonts w:ascii="Times New Roman" w:hAnsi="Times New Roman" w:cs="Times New Roman"/>
        </w:rPr>
        <w:t xml:space="preserve"> AJPM, </w:t>
      </w:r>
      <w:proofErr w:type="spellStart"/>
      <w:r w:rsidRPr="0028382F">
        <w:rPr>
          <w:rFonts w:ascii="Times New Roman" w:hAnsi="Times New Roman" w:cs="Times New Roman"/>
        </w:rPr>
        <w:t>Bredenoord</w:t>
      </w:r>
      <w:proofErr w:type="spellEnd"/>
      <w:r w:rsidRPr="0028382F">
        <w:rPr>
          <w:rFonts w:ascii="Times New Roman" w:hAnsi="Times New Roman" w:cs="Times New Roman"/>
        </w:rPr>
        <w:t xml:space="preserve"> AJ. Diagnostic features of malignancy-associated </w:t>
      </w:r>
      <w:proofErr w:type="spellStart"/>
      <w:r w:rsidRPr="0028382F">
        <w:rPr>
          <w:rFonts w:ascii="Times New Roman" w:hAnsi="Times New Roman" w:cs="Times New Roman"/>
        </w:rPr>
        <w:t>pseudoachalasia</w:t>
      </w:r>
      <w:proofErr w:type="spellEnd"/>
      <w:r w:rsidRPr="0028382F">
        <w:rPr>
          <w:rFonts w:ascii="Times New Roman" w:hAnsi="Times New Roman" w:cs="Times New Roman"/>
        </w:rPr>
        <w:t xml:space="preserve">. Aliment </w:t>
      </w:r>
      <w:proofErr w:type="spellStart"/>
      <w:r w:rsidRPr="0028382F">
        <w:rPr>
          <w:rFonts w:ascii="Times New Roman" w:hAnsi="Times New Roman" w:cs="Times New Roman"/>
        </w:rPr>
        <w:t>Pharmacol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Ther</w:t>
      </w:r>
      <w:proofErr w:type="spellEnd"/>
      <w:r w:rsidRPr="0028382F">
        <w:rPr>
          <w:rFonts w:ascii="Times New Roman" w:hAnsi="Times New Roman" w:cs="Times New Roman"/>
        </w:rPr>
        <w:t>. 2017</w:t>
      </w:r>
      <w:proofErr w:type="gramStart"/>
      <w:r w:rsidRPr="0028382F">
        <w:rPr>
          <w:rFonts w:ascii="Times New Roman" w:hAnsi="Times New Roman" w:cs="Times New Roman"/>
        </w:rPr>
        <w:t>;45</w:t>
      </w:r>
      <w:proofErr w:type="gramEnd"/>
      <w:r w:rsidRPr="0028382F">
        <w:rPr>
          <w:rFonts w:ascii="Times New Roman" w:hAnsi="Times New Roman" w:cs="Times New Roman"/>
        </w:rPr>
        <w:t>(11):1449-1458 .  https://doi.org/10.1111/apt.14057</w:t>
      </w:r>
    </w:p>
    <w:p w14:paraId="0A15FCF2" w14:textId="317D2E26"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 xml:space="preserve">Salvador R, </w:t>
      </w:r>
      <w:proofErr w:type="spellStart"/>
      <w:r w:rsidRPr="0028382F">
        <w:rPr>
          <w:rFonts w:ascii="Times New Roman" w:hAnsi="Times New Roman" w:cs="Times New Roman"/>
        </w:rPr>
        <w:t>Voltarel</w:t>
      </w:r>
      <w:proofErr w:type="spellEnd"/>
      <w:r w:rsidRPr="0028382F">
        <w:rPr>
          <w:rFonts w:ascii="Times New Roman" w:hAnsi="Times New Roman" w:cs="Times New Roman"/>
        </w:rPr>
        <w:t xml:space="preserve"> G, Savarino E, </w:t>
      </w:r>
      <w:proofErr w:type="spellStart"/>
      <w:r w:rsidRPr="0028382F">
        <w:rPr>
          <w:rFonts w:ascii="Times New Roman" w:hAnsi="Times New Roman" w:cs="Times New Roman"/>
        </w:rPr>
        <w:t>Capovilla</w:t>
      </w:r>
      <w:proofErr w:type="spellEnd"/>
      <w:r w:rsidRPr="0028382F">
        <w:rPr>
          <w:rFonts w:ascii="Times New Roman" w:hAnsi="Times New Roman" w:cs="Times New Roman"/>
        </w:rPr>
        <w:t xml:space="preserve"> G, </w:t>
      </w:r>
      <w:proofErr w:type="spellStart"/>
      <w:r w:rsidRPr="0028382F">
        <w:rPr>
          <w:rFonts w:ascii="Times New Roman" w:hAnsi="Times New Roman" w:cs="Times New Roman"/>
        </w:rPr>
        <w:t>Pesenti</w:t>
      </w:r>
      <w:proofErr w:type="spellEnd"/>
      <w:r w:rsidRPr="0028382F">
        <w:rPr>
          <w:rFonts w:ascii="Times New Roman" w:hAnsi="Times New Roman" w:cs="Times New Roman"/>
        </w:rPr>
        <w:t xml:space="preserve"> E, </w:t>
      </w:r>
      <w:proofErr w:type="spellStart"/>
      <w:r w:rsidRPr="0028382F">
        <w:rPr>
          <w:rFonts w:ascii="Times New Roman" w:hAnsi="Times New Roman" w:cs="Times New Roman"/>
        </w:rPr>
        <w:t>Perazzolo</w:t>
      </w:r>
      <w:proofErr w:type="spellEnd"/>
      <w:r w:rsidRPr="0028382F">
        <w:rPr>
          <w:rFonts w:ascii="Times New Roman" w:hAnsi="Times New Roman" w:cs="Times New Roman"/>
        </w:rPr>
        <w:t xml:space="preserve"> A, </w:t>
      </w:r>
      <w:proofErr w:type="spellStart"/>
      <w:r w:rsidRPr="0028382F">
        <w:rPr>
          <w:rFonts w:ascii="Times New Roman" w:hAnsi="Times New Roman" w:cs="Times New Roman"/>
        </w:rPr>
        <w:t>Nicoletti</w:t>
      </w:r>
      <w:proofErr w:type="spellEnd"/>
      <w:r w:rsidRPr="0028382F">
        <w:rPr>
          <w:rFonts w:ascii="Times New Roman" w:hAnsi="Times New Roman" w:cs="Times New Roman"/>
        </w:rPr>
        <w:t xml:space="preserve"> L, </w:t>
      </w:r>
      <w:proofErr w:type="spellStart"/>
      <w:r w:rsidRPr="0028382F">
        <w:rPr>
          <w:rFonts w:ascii="Times New Roman" w:hAnsi="Times New Roman" w:cs="Times New Roman"/>
        </w:rPr>
        <w:t>Costantini</w:t>
      </w:r>
      <w:proofErr w:type="spellEnd"/>
      <w:r w:rsidRPr="0028382F">
        <w:rPr>
          <w:rFonts w:ascii="Times New Roman" w:hAnsi="Times New Roman" w:cs="Times New Roman"/>
        </w:rPr>
        <w:t xml:space="preserve"> A, </w:t>
      </w:r>
      <w:proofErr w:type="spellStart"/>
      <w:r w:rsidRPr="0028382F">
        <w:rPr>
          <w:rFonts w:ascii="Times New Roman" w:hAnsi="Times New Roman" w:cs="Times New Roman"/>
        </w:rPr>
        <w:t>Merigliano</w:t>
      </w:r>
      <w:proofErr w:type="spellEnd"/>
      <w:r w:rsidRPr="0028382F">
        <w:rPr>
          <w:rFonts w:ascii="Times New Roman" w:hAnsi="Times New Roman" w:cs="Times New Roman"/>
        </w:rPr>
        <w:t xml:space="preserve"> S, </w:t>
      </w:r>
      <w:proofErr w:type="spellStart"/>
      <w:r w:rsidRPr="0028382F">
        <w:rPr>
          <w:rFonts w:ascii="Times New Roman" w:hAnsi="Times New Roman" w:cs="Times New Roman"/>
        </w:rPr>
        <w:t>Costantini</w:t>
      </w:r>
      <w:proofErr w:type="spellEnd"/>
      <w:r w:rsidRPr="0028382F">
        <w:rPr>
          <w:rFonts w:ascii="Times New Roman" w:hAnsi="Times New Roman" w:cs="Times New Roman"/>
        </w:rPr>
        <w:t xml:space="preserve"> M. The natural history of achalasia: Evidence of a continuum-"The </w:t>
      </w:r>
      <w:proofErr w:type="spellStart"/>
      <w:r w:rsidRPr="0028382F">
        <w:rPr>
          <w:rFonts w:ascii="Times New Roman" w:hAnsi="Times New Roman" w:cs="Times New Roman"/>
        </w:rPr>
        <w:t>evolutive</w:t>
      </w:r>
      <w:proofErr w:type="spellEnd"/>
      <w:r w:rsidRPr="0028382F">
        <w:rPr>
          <w:rFonts w:ascii="Times New Roman" w:hAnsi="Times New Roman" w:cs="Times New Roman"/>
        </w:rPr>
        <w:t xml:space="preserve"> pattern theory". Dig Liver Dis. 2017.  https://doi.org/10.1016/j.dld.2017.11.012</w:t>
      </w:r>
    </w:p>
    <w:p w14:paraId="089583EB" w14:textId="173AAD91"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Ghosh</w:t>
      </w:r>
      <w:proofErr w:type="spellEnd"/>
      <w:r w:rsidRPr="0028382F">
        <w:rPr>
          <w:rFonts w:ascii="Times New Roman" w:hAnsi="Times New Roman" w:cs="Times New Roman"/>
        </w:rPr>
        <w:t xml:space="preserve"> SK, </w:t>
      </w:r>
      <w:proofErr w:type="spellStart"/>
      <w:r w:rsidRPr="0028382F">
        <w:rPr>
          <w:rFonts w:ascii="Times New Roman" w:hAnsi="Times New Roman" w:cs="Times New Roman"/>
        </w:rPr>
        <w:t>Pandolfino</w:t>
      </w:r>
      <w:proofErr w:type="spellEnd"/>
      <w:r w:rsidRPr="0028382F">
        <w:rPr>
          <w:rFonts w:ascii="Times New Roman" w:hAnsi="Times New Roman" w:cs="Times New Roman"/>
        </w:rPr>
        <w:t xml:space="preserve"> JE, Zhang Q, </w:t>
      </w:r>
      <w:proofErr w:type="spellStart"/>
      <w:r w:rsidRPr="0028382F">
        <w:rPr>
          <w:rFonts w:ascii="Times New Roman" w:hAnsi="Times New Roman" w:cs="Times New Roman"/>
        </w:rPr>
        <w:t>Jarosz</w:t>
      </w:r>
      <w:proofErr w:type="spellEnd"/>
      <w:r w:rsidRPr="0028382F">
        <w:rPr>
          <w:rFonts w:ascii="Times New Roman" w:hAnsi="Times New Roman" w:cs="Times New Roman"/>
        </w:rPr>
        <w:t xml:space="preserve"> A, Shah N, </w:t>
      </w:r>
      <w:proofErr w:type="spellStart"/>
      <w:r w:rsidRPr="0028382F">
        <w:rPr>
          <w:rFonts w:ascii="Times New Roman" w:hAnsi="Times New Roman" w:cs="Times New Roman"/>
        </w:rPr>
        <w:t>Kahrilas</w:t>
      </w:r>
      <w:proofErr w:type="spellEnd"/>
      <w:r w:rsidRPr="0028382F">
        <w:rPr>
          <w:rFonts w:ascii="Times New Roman" w:hAnsi="Times New Roman" w:cs="Times New Roman"/>
        </w:rPr>
        <w:t xml:space="preserve"> PJ. Quantifying esophageal peristalsis with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a study of 75 asymptomatic volunteers. Am J </w:t>
      </w:r>
      <w:proofErr w:type="spellStart"/>
      <w:r w:rsidRPr="0028382F">
        <w:rPr>
          <w:rFonts w:ascii="Times New Roman" w:hAnsi="Times New Roman" w:cs="Times New Roman"/>
        </w:rPr>
        <w:t>Physiol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Gastrointest</w:t>
      </w:r>
      <w:proofErr w:type="spellEnd"/>
      <w:r w:rsidRPr="0028382F">
        <w:rPr>
          <w:rFonts w:ascii="Times New Roman" w:hAnsi="Times New Roman" w:cs="Times New Roman"/>
        </w:rPr>
        <w:t xml:space="preserve"> Liver Physiol. 2006</w:t>
      </w:r>
      <w:proofErr w:type="gramStart"/>
      <w:r w:rsidRPr="0028382F">
        <w:rPr>
          <w:rFonts w:ascii="Times New Roman" w:hAnsi="Times New Roman" w:cs="Times New Roman"/>
        </w:rPr>
        <w:t>;290</w:t>
      </w:r>
      <w:proofErr w:type="gramEnd"/>
      <w:r w:rsidRPr="0028382F">
        <w:rPr>
          <w:rFonts w:ascii="Times New Roman" w:hAnsi="Times New Roman" w:cs="Times New Roman"/>
        </w:rPr>
        <w:t xml:space="preserve">(5):988-997. </w:t>
      </w:r>
    </w:p>
    <w:p w14:paraId="6AF28418" w14:textId="30EC152D"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Ghosh</w:t>
      </w:r>
      <w:proofErr w:type="spellEnd"/>
      <w:r w:rsidRPr="0028382F">
        <w:rPr>
          <w:rFonts w:ascii="Times New Roman" w:hAnsi="Times New Roman" w:cs="Times New Roman"/>
        </w:rPr>
        <w:t xml:space="preserve"> SK, </w:t>
      </w:r>
      <w:proofErr w:type="spellStart"/>
      <w:r w:rsidRPr="0028382F">
        <w:rPr>
          <w:rFonts w:ascii="Times New Roman" w:hAnsi="Times New Roman" w:cs="Times New Roman"/>
        </w:rPr>
        <w:t>Pandolfino</w:t>
      </w:r>
      <w:proofErr w:type="spellEnd"/>
      <w:r w:rsidRPr="0028382F">
        <w:rPr>
          <w:rFonts w:ascii="Times New Roman" w:hAnsi="Times New Roman" w:cs="Times New Roman"/>
        </w:rPr>
        <w:t xml:space="preserve"> JE, Rice J, Clarke JO, </w:t>
      </w:r>
      <w:proofErr w:type="spellStart"/>
      <w:r w:rsidRPr="0028382F">
        <w:rPr>
          <w:rFonts w:ascii="Times New Roman" w:hAnsi="Times New Roman" w:cs="Times New Roman"/>
        </w:rPr>
        <w:t>Kwiatek</w:t>
      </w:r>
      <w:proofErr w:type="spellEnd"/>
      <w:r w:rsidRPr="0028382F">
        <w:rPr>
          <w:rFonts w:ascii="Times New Roman" w:hAnsi="Times New Roman" w:cs="Times New Roman"/>
        </w:rPr>
        <w:t xml:space="preserve"> M, </w:t>
      </w:r>
      <w:proofErr w:type="spellStart"/>
      <w:r w:rsidRPr="0028382F">
        <w:rPr>
          <w:rFonts w:ascii="Times New Roman" w:hAnsi="Times New Roman" w:cs="Times New Roman"/>
        </w:rPr>
        <w:t>Kahrilas</w:t>
      </w:r>
      <w:proofErr w:type="spellEnd"/>
      <w:r w:rsidRPr="0028382F">
        <w:rPr>
          <w:rFonts w:ascii="Times New Roman" w:hAnsi="Times New Roman" w:cs="Times New Roman"/>
        </w:rPr>
        <w:t xml:space="preserve"> PJ. Impaired </w:t>
      </w:r>
      <w:proofErr w:type="spellStart"/>
      <w:r w:rsidRPr="0028382F">
        <w:rPr>
          <w:rFonts w:ascii="Times New Roman" w:hAnsi="Times New Roman" w:cs="Times New Roman"/>
        </w:rPr>
        <w:t>deglutitive</w:t>
      </w:r>
      <w:proofErr w:type="spellEnd"/>
      <w:r w:rsidRPr="0028382F">
        <w:rPr>
          <w:rFonts w:ascii="Times New Roman" w:hAnsi="Times New Roman" w:cs="Times New Roman"/>
        </w:rPr>
        <w:t xml:space="preserve"> EGJ relaxation in clinical esophageal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a quantitative analysis of 400 patients and 75 controls. Am J </w:t>
      </w:r>
      <w:proofErr w:type="spellStart"/>
      <w:r w:rsidRPr="0028382F">
        <w:rPr>
          <w:rFonts w:ascii="Times New Roman" w:hAnsi="Times New Roman" w:cs="Times New Roman"/>
        </w:rPr>
        <w:t>Physiol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Gastrointest</w:t>
      </w:r>
      <w:proofErr w:type="spellEnd"/>
      <w:r w:rsidRPr="0028382F">
        <w:rPr>
          <w:rFonts w:ascii="Times New Roman" w:hAnsi="Times New Roman" w:cs="Times New Roman"/>
        </w:rPr>
        <w:t xml:space="preserve"> Liver Physiol. 2007</w:t>
      </w:r>
      <w:proofErr w:type="gramStart"/>
      <w:r w:rsidRPr="0028382F">
        <w:rPr>
          <w:rFonts w:ascii="Times New Roman" w:hAnsi="Times New Roman" w:cs="Times New Roman"/>
        </w:rPr>
        <w:t>;293</w:t>
      </w:r>
      <w:proofErr w:type="gramEnd"/>
      <w:r w:rsidRPr="0028382F">
        <w:rPr>
          <w:rFonts w:ascii="Times New Roman" w:hAnsi="Times New Roman" w:cs="Times New Roman"/>
        </w:rPr>
        <w:t>(4):878-85.</w:t>
      </w:r>
    </w:p>
    <w:p w14:paraId="74C26F9F" w14:textId="777DDE90"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Pandolfino</w:t>
      </w:r>
      <w:proofErr w:type="spellEnd"/>
      <w:r w:rsidRPr="0028382F">
        <w:rPr>
          <w:rFonts w:ascii="Times New Roman" w:hAnsi="Times New Roman" w:cs="Times New Roman"/>
        </w:rPr>
        <w:t xml:space="preserve"> JE, </w:t>
      </w:r>
      <w:proofErr w:type="spellStart"/>
      <w:r w:rsidRPr="0028382F">
        <w:rPr>
          <w:rFonts w:ascii="Times New Roman" w:hAnsi="Times New Roman" w:cs="Times New Roman"/>
        </w:rPr>
        <w:t>Ghosh</w:t>
      </w:r>
      <w:proofErr w:type="spellEnd"/>
      <w:r w:rsidRPr="0028382F">
        <w:rPr>
          <w:rFonts w:ascii="Times New Roman" w:hAnsi="Times New Roman" w:cs="Times New Roman"/>
        </w:rPr>
        <w:t xml:space="preserve"> SK, Rice J, Clarke JO, </w:t>
      </w:r>
      <w:proofErr w:type="spellStart"/>
      <w:r w:rsidRPr="0028382F">
        <w:rPr>
          <w:rFonts w:ascii="Times New Roman" w:hAnsi="Times New Roman" w:cs="Times New Roman"/>
        </w:rPr>
        <w:t>Kwiatek</w:t>
      </w:r>
      <w:proofErr w:type="spellEnd"/>
      <w:r w:rsidRPr="0028382F">
        <w:rPr>
          <w:rFonts w:ascii="Times New Roman" w:hAnsi="Times New Roman" w:cs="Times New Roman"/>
        </w:rPr>
        <w:t xml:space="preserve"> MA, </w:t>
      </w:r>
      <w:proofErr w:type="spellStart"/>
      <w:r w:rsidRPr="0028382F">
        <w:rPr>
          <w:rFonts w:ascii="Times New Roman" w:hAnsi="Times New Roman" w:cs="Times New Roman"/>
        </w:rPr>
        <w:t>Kahrilas</w:t>
      </w:r>
      <w:proofErr w:type="spellEnd"/>
      <w:r w:rsidRPr="0028382F">
        <w:rPr>
          <w:rFonts w:ascii="Times New Roman" w:hAnsi="Times New Roman" w:cs="Times New Roman"/>
        </w:rPr>
        <w:t xml:space="preserve"> PJ. Classifying esophageal motility by pressure topography characteristics: a study of 400 patients and 75 controls. Am J </w:t>
      </w:r>
      <w:proofErr w:type="spellStart"/>
      <w:proofErr w:type="gramStart"/>
      <w:r w:rsidRPr="0028382F">
        <w:rPr>
          <w:rFonts w:ascii="Times New Roman" w:hAnsi="Times New Roman" w:cs="Times New Roman"/>
        </w:rPr>
        <w:t>Gastroenterol</w:t>
      </w:r>
      <w:proofErr w:type="spellEnd"/>
      <w:r w:rsidRPr="0028382F">
        <w:rPr>
          <w:rFonts w:ascii="Times New Roman" w:hAnsi="Times New Roman" w:cs="Times New Roman"/>
        </w:rPr>
        <w:t>.</w:t>
      </w:r>
      <w:proofErr w:type="gramEnd"/>
      <w:r w:rsidRPr="0028382F">
        <w:rPr>
          <w:rFonts w:ascii="Times New Roman" w:hAnsi="Times New Roman" w:cs="Times New Roman"/>
        </w:rPr>
        <w:t xml:space="preserve"> 2008</w:t>
      </w:r>
      <w:proofErr w:type="gramStart"/>
      <w:r w:rsidRPr="0028382F">
        <w:rPr>
          <w:rFonts w:ascii="Times New Roman" w:hAnsi="Times New Roman" w:cs="Times New Roman"/>
        </w:rPr>
        <w:t>;103</w:t>
      </w:r>
      <w:proofErr w:type="gramEnd"/>
      <w:r w:rsidRPr="0028382F">
        <w:rPr>
          <w:rFonts w:ascii="Times New Roman" w:hAnsi="Times New Roman" w:cs="Times New Roman"/>
        </w:rPr>
        <w:t>(1):27-37.</w:t>
      </w:r>
    </w:p>
    <w:p w14:paraId="62411DF9" w14:textId="16758E17"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Weijenborg</w:t>
      </w:r>
      <w:proofErr w:type="spellEnd"/>
      <w:r w:rsidRPr="0028382F">
        <w:rPr>
          <w:rFonts w:ascii="Times New Roman" w:hAnsi="Times New Roman" w:cs="Times New Roman"/>
        </w:rPr>
        <w:t xml:space="preserve"> PW, </w:t>
      </w:r>
      <w:proofErr w:type="spellStart"/>
      <w:r w:rsidRPr="0028382F">
        <w:rPr>
          <w:rFonts w:ascii="Times New Roman" w:hAnsi="Times New Roman" w:cs="Times New Roman"/>
        </w:rPr>
        <w:t>Kessing</w:t>
      </w:r>
      <w:proofErr w:type="spellEnd"/>
      <w:r w:rsidRPr="0028382F">
        <w:rPr>
          <w:rFonts w:ascii="Times New Roman" w:hAnsi="Times New Roman" w:cs="Times New Roman"/>
        </w:rPr>
        <w:t xml:space="preserve"> BF, </w:t>
      </w:r>
      <w:proofErr w:type="spellStart"/>
      <w:r w:rsidRPr="0028382F">
        <w:rPr>
          <w:rFonts w:ascii="Times New Roman" w:hAnsi="Times New Roman" w:cs="Times New Roman"/>
        </w:rPr>
        <w:t>Smout</w:t>
      </w:r>
      <w:proofErr w:type="spellEnd"/>
      <w:r w:rsidRPr="0028382F">
        <w:rPr>
          <w:rFonts w:ascii="Times New Roman" w:hAnsi="Times New Roman" w:cs="Times New Roman"/>
        </w:rPr>
        <w:t xml:space="preserve"> AJ, </w:t>
      </w:r>
      <w:proofErr w:type="spellStart"/>
      <w:r w:rsidRPr="0028382F">
        <w:rPr>
          <w:rFonts w:ascii="Times New Roman" w:hAnsi="Times New Roman" w:cs="Times New Roman"/>
        </w:rPr>
        <w:t>Bredenoord</w:t>
      </w:r>
      <w:proofErr w:type="spellEnd"/>
      <w:r w:rsidRPr="0028382F">
        <w:rPr>
          <w:rFonts w:ascii="Times New Roman" w:hAnsi="Times New Roman" w:cs="Times New Roman"/>
        </w:rPr>
        <w:t xml:space="preserve"> AJ. Normal values for solid-state esophageal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in a European population; an </w:t>
      </w:r>
      <w:r w:rsidRPr="0028382F">
        <w:rPr>
          <w:rFonts w:ascii="Times New Roman" w:hAnsi="Times New Roman" w:cs="Times New Roman"/>
        </w:rPr>
        <w:lastRenderedPageBreak/>
        <w:t xml:space="preserve">overview of all current metrics.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2014</w:t>
      </w:r>
      <w:proofErr w:type="gramStart"/>
      <w:r w:rsidRPr="0028382F">
        <w:rPr>
          <w:rFonts w:ascii="Times New Roman" w:hAnsi="Times New Roman" w:cs="Times New Roman"/>
        </w:rPr>
        <w:t>;26</w:t>
      </w:r>
      <w:proofErr w:type="gramEnd"/>
      <w:r w:rsidRPr="0028382F">
        <w:rPr>
          <w:rFonts w:ascii="Times New Roman" w:hAnsi="Times New Roman" w:cs="Times New Roman"/>
        </w:rPr>
        <w:t>(5):654-9. https://doi.org/10.1111/nmo.12314</w:t>
      </w:r>
    </w:p>
    <w:p w14:paraId="7727B2FE" w14:textId="2DF4F009"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Capovilla</w:t>
      </w:r>
      <w:proofErr w:type="spellEnd"/>
      <w:r w:rsidRPr="0028382F">
        <w:rPr>
          <w:rFonts w:ascii="Times New Roman" w:hAnsi="Times New Roman" w:cs="Times New Roman"/>
        </w:rPr>
        <w:t xml:space="preserve"> G, Savarino E, </w:t>
      </w:r>
      <w:proofErr w:type="spellStart"/>
      <w:r w:rsidRPr="0028382F">
        <w:rPr>
          <w:rFonts w:ascii="Times New Roman" w:hAnsi="Times New Roman" w:cs="Times New Roman"/>
        </w:rPr>
        <w:t>Costantini</w:t>
      </w:r>
      <w:proofErr w:type="spellEnd"/>
      <w:r w:rsidRPr="0028382F">
        <w:rPr>
          <w:rFonts w:ascii="Times New Roman" w:hAnsi="Times New Roman" w:cs="Times New Roman"/>
        </w:rPr>
        <w:t xml:space="preserve"> M, </w:t>
      </w:r>
      <w:proofErr w:type="spellStart"/>
      <w:r w:rsidRPr="0028382F">
        <w:rPr>
          <w:rFonts w:ascii="Times New Roman" w:hAnsi="Times New Roman" w:cs="Times New Roman"/>
        </w:rPr>
        <w:t>Nicoletti</w:t>
      </w:r>
      <w:proofErr w:type="spellEnd"/>
      <w:r w:rsidRPr="0028382F">
        <w:rPr>
          <w:rFonts w:ascii="Times New Roman" w:hAnsi="Times New Roman" w:cs="Times New Roman"/>
        </w:rPr>
        <w:t xml:space="preserve"> L, </w:t>
      </w:r>
      <w:proofErr w:type="spellStart"/>
      <w:r w:rsidRPr="0028382F">
        <w:rPr>
          <w:rFonts w:ascii="Times New Roman" w:hAnsi="Times New Roman" w:cs="Times New Roman"/>
        </w:rPr>
        <w:t>Zaninotto</w:t>
      </w:r>
      <w:proofErr w:type="spellEnd"/>
      <w:r w:rsidRPr="0028382F">
        <w:rPr>
          <w:rFonts w:ascii="Times New Roman" w:hAnsi="Times New Roman" w:cs="Times New Roman"/>
        </w:rPr>
        <w:t xml:space="preserve"> G, Salvador R. Inter-Rater and Inter-Device Agreement For The Diagnosis of Primary Esophageal Motility Disorders based on Chicago Classification Between Solid-State and Water-Perfused HRM System A Prospective, Randomized, Double Blind, Cross- over Study. Digestive Disease Week; 03/05/2014; Chicago, 2014</w:t>
      </w:r>
    </w:p>
    <w:p w14:paraId="490ABCCC" w14:textId="1F9F54A3"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Kuribayashi</w:t>
      </w:r>
      <w:proofErr w:type="spellEnd"/>
      <w:r w:rsidRPr="0028382F">
        <w:rPr>
          <w:rFonts w:ascii="Times New Roman" w:hAnsi="Times New Roman" w:cs="Times New Roman"/>
        </w:rPr>
        <w:t xml:space="preserve"> S, </w:t>
      </w:r>
      <w:proofErr w:type="spellStart"/>
      <w:r w:rsidRPr="0028382F">
        <w:rPr>
          <w:rFonts w:ascii="Times New Roman" w:hAnsi="Times New Roman" w:cs="Times New Roman"/>
        </w:rPr>
        <w:t>Iwakiri</w:t>
      </w:r>
      <w:proofErr w:type="spellEnd"/>
      <w:r w:rsidRPr="0028382F">
        <w:rPr>
          <w:rFonts w:ascii="Times New Roman" w:hAnsi="Times New Roman" w:cs="Times New Roman"/>
        </w:rPr>
        <w:t xml:space="preserve"> K, Kawada A, </w:t>
      </w:r>
      <w:proofErr w:type="spellStart"/>
      <w:r w:rsidRPr="0028382F">
        <w:rPr>
          <w:rFonts w:ascii="Times New Roman" w:hAnsi="Times New Roman" w:cs="Times New Roman"/>
        </w:rPr>
        <w:t>Kawami</w:t>
      </w:r>
      <w:proofErr w:type="spellEnd"/>
      <w:r w:rsidRPr="0028382F">
        <w:rPr>
          <w:rFonts w:ascii="Times New Roman" w:hAnsi="Times New Roman" w:cs="Times New Roman"/>
        </w:rPr>
        <w:t xml:space="preserve"> N, Hoshino S, </w:t>
      </w:r>
      <w:proofErr w:type="spellStart"/>
      <w:r w:rsidRPr="0028382F">
        <w:rPr>
          <w:rFonts w:ascii="Times New Roman" w:hAnsi="Times New Roman" w:cs="Times New Roman"/>
        </w:rPr>
        <w:t>Takenouchi</w:t>
      </w:r>
      <w:proofErr w:type="spellEnd"/>
      <w:r w:rsidRPr="0028382F">
        <w:rPr>
          <w:rFonts w:ascii="Times New Roman" w:hAnsi="Times New Roman" w:cs="Times New Roman"/>
        </w:rPr>
        <w:t xml:space="preserve"> N, </w:t>
      </w:r>
      <w:proofErr w:type="spellStart"/>
      <w:proofErr w:type="gramStart"/>
      <w:r w:rsidRPr="0028382F">
        <w:rPr>
          <w:rFonts w:ascii="Times New Roman" w:hAnsi="Times New Roman" w:cs="Times New Roman"/>
        </w:rPr>
        <w:t>Hosaka</w:t>
      </w:r>
      <w:proofErr w:type="spellEnd"/>
      <w:r w:rsidRPr="0028382F">
        <w:rPr>
          <w:rFonts w:ascii="Times New Roman" w:hAnsi="Times New Roman" w:cs="Times New Roman"/>
        </w:rPr>
        <w:t xml:space="preserve">  H</w:t>
      </w:r>
      <w:proofErr w:type="gramEnd"/>
      <w:r w:rsidRPr="0028382F">
        <w:rPr>
          <w:rFonts w:ascii="Times New Roman" w:hAnsi="Times New Roman" w:cs="Times New Roman"/>
        </w:rPr>
        <w:t xml:space="preserve">, </w:t>
      </w:r>
      <w:proofErr w:type="spellStart"/>
      <w:r w:rsidRPr="0028382F">
        <w:rPr>
          <w:rFonts w:ascii="Times New Roman" w:hAnsi="Times New Roman" w:cs="Times New Roman"/>
        </w:rPr>
        <w:t>Shimoyama</w:t>
      </w:r>
      <w:proofErr w:type="spellEnd"/>
      <w:r w:rsidRPr="0028382F">
        <w:rPr>
          <w:rFonts w:ascii="Times New Roman" w:hAnsi="Times New Roman" w:cs="Times New Roman"/>
        </w:rPr>
        <w:t xml:space="preserve"> Y, Kawamura O, Yamada M, </w:t>
      </w:r>
      <w:proofErr w:type="spellStart"/>
      <w:r w:rsidRPr="0028382F">
        <w:rPr>
          <w:rFonts w:ascii="Times New Roman" w:hAnsi="Times New Roman" w:cs="Times New Roman"/>
        </w:rPr>
        <w:t>Kusano</w:t>
      </w:r>
      <w:proofErr w:type="spellEnd"/>
      <w:r w:rsidRPr="0028382F">
        <w:rPr>
          <w:rFonts w:ascii="Times New Roman" w:hAnsi="Times New Roman" w:cs="Times New Roman"/>
        </w:rPr>
        <w:t xml:space="preserve"> M. Variant parameter values-as defined by the Chicago Criteria-produced by </w:t>
      </w:r>
      <w:proofErr w:type="spellStart"/>
      <w:r w:rsidRPr="0028382F">
        <w:rPr>
          <w:rFonts w:ascii="Times New Roman" w:hAnsi="Times New Roman" w:cs="Times New Roman"/>
        </w:rPr>
        <w:t>ManoScan</w:t>
      </w:r>
      <w:proofErr w:type="spellEnd"/>
      <w:r w:rsidRPr="0028382F">
        <w:rPr>
          <w:rFonts w:ascii="Times New Roman" w:hAnsi="Times New Roman" w:cs="Times New Roman"/>
        </w:rPr>
        <w:t xml:space="preserve"> and a new system with </w:t>
      </w:r>
      <w:proofErr w:type="spellStart"/>
      <w:r w:rsidRPr="0028382F">
        <w:rPr>
          <w:rFonts w:ascii="Times New Roman" w:hAnsi="Times New Roman" w:cs="Times New Roman"/>
        </w:rPr>
        <w:t>Unisensor</w:t>
      </w:r>
      <w:proofErr w:type="spellEnd"/>
      <w:r w:rsidRPr="0028382F">
        <w:rPr>
          <w:rFonts w:ascii="Times New Roman" w:hAnsi="Times New Roman" w:cs="Times New Roman"/>
        </w:rPr>
        <w:t xml:space="preserve"> catheter.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2015</w:t>
      </w:r>
      <w:proofErr w:type="gramStart"/>
      <w:r w:rsidRPr="0028382F">
        <w:rPr>
          <w:rFonts w:ascii="Times New Roman" w:hAnsi="Times New Roman" w:cs="Times New Roman"/>
        </w:rPr>
        <w:t>;27</w:t>
      </w:r>
      <w:proofErr w:type="gramEnd"/>
      <w:r w:rsidRPr="0028382F">
        <w:rPr>
          <w:rFonts w:ascii="Times New Roman" w:hAnsi="Times New Roman" w:cs="Times New Roman"/>
        </w:rPr>
        <w:t xml:space="preserve">(2):188-94.  https://doi.org/10.1111/nmo.12446 </w:t>
      </w:r>
    </w:p>
    <w:p w14:paraId="3BF9C822" w14:textId="15321CF4"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Kessing</w:t>
      </w:r>
      <w:proofErr w:type="spellEnd"/>
      <w:r w:rsidRPr="0028382F">
        <w:rPr>
          <w:rFonts w:ascii="Times New Roman" w:hAnsi="Times New Roman" w:cs="Times New Roman"/>
        </w:rPr>
        <w:t xml:space="preserve"> BF, </w:t>
      </w:r>
      <w:proofErr w:type="spellStart"/>
      <w:r w:rsidRPr="0028382F">
        <w:rPr>
          <w:rFonts w:ascii="Times New Roman" w:hAnsi="Times New Roman" w:cs="Times New Roman"/>
        </w:rPr>
        <w:t>Weijenborg</w:t>
      </w:r>
      <w:proofErr w:type="spellEnd"/>
      <w:r w:rsidRPr="0028382F">
        <w:rPr>
          <w:rFonts w:ascii="Times New Roman" w:hAnsi="Times New Roman" w:cs="Times New Roman"/>
        </w:rPr>
        <w:t xml:space="preserve"> PW, </w:t>
      </w:r>
      <w:proofErr w:type="spellStart"/>
      <w:r w:rsidRPr="0028382F">
        <w:rPr>
          <w:rFonts w:ascii="Times New Roman" w:hAnsi="Times New Roman" w:cs="Times New Roman"/>
        </w:rPr>
        <w:t>Smout</w:t>
      </w:r>
      <w:proofErr w:type="spellEnd"/>
      <w:r w:rsidRPr="0028382F">
        <w:rPr>
          <w:rFonts w:ascii="Times New Roman" w:hAnsi="Times New Roman" w:cs="Times New Roman"/>
        </w:rPr>
        <w:t xml:space="preserve"> AJ, </w:t>
      </w:r>
      <w:proofErr w:type="spellStart"/>
      <w:r w:rsidRPr="0028382F">
        <w:rPr>
          <w:rFonts w:ascii="Times New Roman" w:hAnsi="Times New Roman" w:cs="Times New Roman"/>
        </w:rPr>
        <w:t>Hillenius</w:t>
      </w:r>
      <w:proofErr w:type="spellEnd"/>
      <w:r w:rsidRPr="0028382F">
        <w:rPr>
          <w:rFonts w:ascii="Times New Roman" w:hAnsi="Times New Roman" w:cs="Times New Roman"/>
        </w:rPr>
        <w:t xml:space="preserve"> S, </w:t>
      </w:r>
      <w:proofErr w:type="spellStart"/>
      <w:r w:rsidRPr="0028382F">
        <w:rPr>
          <w:rFonts w:ascii="Times New Roman" w:hAnsi="Times New Roman" w:cs="Times New Roman"/>
        </w:rPr>
        <w:t>Bredenoord</w:t>
      </w:r>
      <w:proofErr w:type="spellEnd"/>
      <w:r w:rsidRPr="0028382F">
        <w:rPr>
          <w:rFonts w:ascii="Times New Roman" w:hAnsi="Times New Roman" w:cs="Times New Roman"/>
        </w:rPr>
        <w:t xml:space="preserve"> AJ. Water-perfused esophageal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normal values and validation. Am J </w:t>
      </w:r>
      <w:proofErr w:type="spellStart"/>
      <w:r w:rsidRPr="0028382F">
        <w:rPr>
          <w:rFonts w:ascii="Times New Roman" w:hAnsi="Times New Roman" w:cs="Times New Roman"/>
        </w:rPr>
        <w:t>Physiol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Gastrointest</w:t>
      </w:r>
      <w:proofErr w:type="spellEnd"/>
      <w:r w:rsidRPr="0028382F">
        <w:rPr>
          <w:rFonts w:ascii="Times New Roman" w:hAnsi="Times New Roman" w:cs="Times New Roman"/>
        </w:rPr>
        <w:t xml:space="preserve"> Liver Physiol. 2014</w:t>
      </w:r>
      <w:proofErr w:type="gramStart"/>
      <w:r w:rsidRPr="0028382F">
        <w:rPr>
          <w:rFonts w:ascii="Times New Roman" w:hAnsi="Times New Roman" w:cs="Times New Roman"/>
        </w:rPr>
        <w:t>;306</w:t>
      </w:r>
      <w:proofErr w:type="gramEnd"/>
      <w:r w:rsidRPr="0028382F">
        <w:rPr>
          <w:rFonts w:ascii="Times New Roman" w:hAnsi="Times New Roman" w:cs="Times New Roman"/>
        </w:rPr>
        <w:t>(6):491-495. https://doi.org/10.1152/ajpgi.00447.2013</w:t>
      </w:r>
    </w:p>
    <w:p w14:paraId="787F9B03" w14:textId="0086DF91"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Zavala-</w:t>
      </w:r>
      <w:proofErr w:type="spellStart"/>
      <w:r w:rsidRPr="0028382F">
        <w:rPr>
          <w:rFonts w:ascii="Times New Roman" w:hAnsi="Times New Roman" w:cs="Times New Roman"/>
        </w:rPr>
        <w:t>Solares</w:t>
      </w:r>
      <w:proofErr w:type="spellEnd"/>
      <w:r w:rsidRPr="0028382F">
        <w:rPr>
          <w:rFonts w:ascii="Times New Roman" w:hAnsi="Times New Roman" w:cs="Times New Roman"/>
        </w:rPr>
        <w:t xml:space="preserve"> MR, </w:t>
      </w:r>
      <w:proofErr w:type="spellStart"/>
      <w:r w:rsidRPr="0028382F">
        <w:rPr>
          <w:rFonts w:ascii="Times New Roman" w:hAnsi="Times New Roman" w:cs="Times New Roman"/>
        </w:rPr>
        <w:t>Saleme</w:t>
      </w:r>
      <w:proofErr w:type="spellEnd"/>
      <w:r w:rsidRPr="0028382F">
        <w:rPr>
          <w:rFonts w:ascii="Times New Roman" w:hAnsi="Times New Roman" w:cs="Times New Roman"/>
        </w:rPr>
        <w:t xml:space="preserve"> E, Vargas- </w:t>
      </w:r>
      <w:proofErr w:type="spellStart"/>
      <w:r w:rsidRPr="0028382F">
        <w:rPr>
          <w:rFonts w:ascii="Times New Roman" w:hAnsi="Times New Roman" w:cs="Times New Roman"/>
        </w:rPr>
        <w:t>Vorackova</w:t>
      </w:r>
      <w:proofErr w:type="spellEnd"/>
      <w:r w:rsidRPr="0028382F">
        <w:rPr>
          <w:rFonts w:ascii="Times New Roman" w:hAnsi="Times New Roman" w:cs="Times New Roman"/>
        </w:rPr>
        <w:t xml:space="preserve"> F, </w:t>
      </w:r>
      <w:proofErr w:type="spellStart"/>
      <w:r w:rsidRPr="0028382F">
        <w:rPr>
          <w:rFonts w:ascii="Times New Roman" w:hAnsi="Times New Roman" w:cs="Times New Roman"/>
        </w:rPr>
        <w:t>Valdovinos</w:t>
      </w:r>
      <w:proofErr w:type="spellEnd"/>
      <w:r w:rsidRPr="0028382F">
        <w:rPr>
          <w:rFonts w:ascii="Times New Roman" w:hAnsi="Times New Roman" w:cs="Times New Roman"/>
        </w:rPr>
        <w:t xml:space="preserve"> MA. Sa1191 </w:t>
      </w:r>
      <w:proofErr w:type="gramStart"/>
      <w:r w:rsidRPr="0028382F">
        <w:rPr>
          <w:rFonts w:ascii="Times New Roman" w:hAnsi="Times New Roman" w:cs="Times New Roman"/>
        </w:rPr>
        <w:t>high resolution</w:t>
      </w:r>
      <w:proofErr w:type="gramEnd"/>
      <w:r w:rsidRPr="0028382F">
        <w:rPr>
          <w:rFonts w:ascii="Times New Roman" w:hAnsi="Times New Roman" w:cs="Times New Roman"/>
        </w:rPr>
        <w:t xml:space="preserve"> esophageal pressure topography (HREPT) in asymptomatic volunteers. A comparative study between solid-state and water-perfused systems. Gastroenterology 2012; 142:239.  https://doi.org/10.1016/s0016-</w:t>
      </w:r>
      <w:proofErr w:type="gramStart"/>
      <w:r w:rsidRPr="0028382F">
        <w:rPr>
          <w:rFonts w:ascii="Times New Roman" w:hAnsi="Times New Roman" w:cs="Times New Roman"/>
        </w:rPr>
        <w:t>5085(</w:t>
      </w:r>
      <w:proofErr w:type="gramEnd"/>
      <w:r w:rsidRPr="0028382F">
        <w:rPr>
          <w:rFonts w:ascii="Times New Roman" w:hAnsi="Times New Roman" w:cs="Times New Roman"/>
        </w:rPr>
        <w:t xml:space="preserve">12)60898-1 </w:t>
      </w:r>
    </w:p>
    <w:p w14:paraId="526ABA0D" w14:textId="52F4C316"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 xml:space="preserve">Ortiz V, </w:t>
      </w:r>
      <w:proofErr w:type="spellStart"/>
      <w:r w:rsidRPr="0028382F">
        <w:rPr>
          <w:rFonts w:ascii="Times New Roman" w:hAnsi="Times New Roman" w:cs="Times New Roman"/>
        </w:rPr>
        <w:t>Poppele</w:t>
      </w:r>
      <w:proofErr w:type="spellEnd"/>
      <w:r w:rsidRPr="0028382F">
        <w:rPr>
          <w:rFonts w:ascii="Times New Roman" w:hAnsi="Times New Roman" w:cs="Times New Roman"/>
        </w:rPr>
        <w:t xml:space="preserve"> G, Alonso N, </w:t>
      </w:r>
      <w:proofErr w:type="spellStart"/>
      <w:r w:rsidRPr="0028382F">
        <w:rPr>
          <w:rFonts w:ascii="Times New Roman" w:hAnsi="Times New Roman" w:cs="Times New Roman"/>
        </w:rPr>
        <w:t>Castellano</w:t>
      </w:r>
      <w:proofErr w:type="spellEnd"/>
      <w:r w:rsidRPr="0028382F">
        <w:rPr>
          <w:rFonts w:ascii="Times New Roman" w:hAnsi="Times New Roman" w:cs="Times New Roman"/>
        </w:rPr>
        <w:t xml:space="preserve"> C, </w:t>
      </w:r>
      <w:proofErr w:type="spellStart"/>
      <w:r w:rsidRPr="0028382F">
        <w:rPr>
          <w:rFonts w:ascii="Times New Roman" w:hAnsi="Times New Roman" w:cs="Times New Roman"/>
        </w:rPr>
        <w:t>Garrigues</w:t>
      </w:r>
      <w:proofErr w:type="spellEnd"/>
      <w:r w:rsidRPr="0028382F">
        <w:rPr>
          <w:rFonts w:ascii="Times New Roman" w:hAnsi="Times New Roman" w:cs="Times New Roman"/>
        </w:rPr>
        <w:t xml:space="preserve"> V. Evaluation of </w:t>
      </w:r>
      <w:proofErr w:type="spellStart"/>
      <w:r w:rsidRPr="0028382F">
        <w:rPr>
          <w:rFonts w:ascii="Times New Roman" w:hAnsi="Times New Roman" w:cs="Times New Roman"/>
        </w:rPr>
        <w:t>esophagogastric</w:t>
      </w:r>
      <w:proofErr w:type="spellEnd"/>
      <w:r w:rsidRPr="0028382F">
        <w:rPr>
          <w:rFonts w:ascii="Times New Roman" w:hAnsi="Times New Roman" w:cs="Times New Roman"/>
        </w:rPr>
        <w:t xml:space="preserve"> junction relaxation by 4-second Integrated Relaxation Pressure in achalasia using High 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with water-perfused catheters.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2014</w:t>
      </w:r>
      <w:proofErr w:type="gramStart"/>
      <w:r w:rsidRPr="0028382F">
        <w:rPr>
          <w:rFonts w:ascii="Times New Roman" w:hAnsi="Times New Roman" w:cs="Times New Roman"/>
        </w:rPr>
        <w:t>;26</w:t>
      </w:r>
      <w:proofErr w:type="gramEnd"/>
      <w:r w:rsidRPr="0028382F">
        <w:rPr>
          <w:rFonts w:ascii="Times New Roman" w:hAnsi="Times New Roman" w:cs="Times New Roman"/>
        </w:rPr>
        <w:t xml:space="preserve">(11):1551-1556.  https://doi.org/10.1111/nmo.12415 </w:t>
      </w:r>
    </w:p>
    <w:p w14:paraId="63705738" w14:textId="475288F5"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Bredenoord</w:t>
      </w:r>
      <w:proofErr w:type="spellEnd"/>
      <w:r w:rsidRPr="0028382F">
        <w:rPr>
          <w:rFonts w:ascii="Times New Roman" w:hAnsi="Times New Roman" w:cs="Times New Roman"/>
        </w:rPr>
        <w:t xml:space="preserve"> AJ, </w:t>
      </w:r>
      <w:proofErr w:type="spellStart"/>
      <w:r w:rsidRPr="0028382F">
        <w:rPr>
          <w:rFonts w:ascii="Times New Roman" w:hAnsi="Times New Roman" w:cs="Times New Roman"/>
        </w:rPr>
        <w:t>Hebbard</w:t>
      </w:r>
      <w:proofErr w:type="spellEnd"/>
      <w:r w:rsidRPr="0028382F">
        <w:rPr>
          <w:rFonts w:ascii="Times New Roman" w:hAnsi="Times New Roman" w:cs="Times New Roman"/>
        </w:rPr>
        <w:t xml:space="preserve"> GS. Technical aspects of clinical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studies.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2012</w:t>
      </w:r>
      <w:proofErr w:type="gramStart"/>
      <w:r w:rsidRPr="0028382F">
        <w:rPr>
          <w:rFonts w:ascii="Times New Roman" w:hAnsi="Times New Roman" w:cs="Times New Roman"/>
        </w:rPr>
        <w:t>;24:5</w:t>
      </w:r>
      <w:proofErr w:type="gramEnd"/>
      <w:r w:rsidRPr="0028382F">
        <w:rPr>
          <w:rFonts w:ascii="Times New Roman" w:hAnsi="Times New Roman" w:cs="Times New Roman"/>
        </w:rPr>
        <w:t xml:space="preserve">-10.  https://doi.org/10.1111/j.1365-2982.2011.01830.x </w:t>
      </w:r>
    </w:p>
    <w:p w14:paraId="67CED8A8" w14:textId="34AE5DF9"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 xml:space="preserve">Bernhard A, Pohl D, Fried M, Castell DO, </w:t>
      </w:r>
      <w:proofErr w:type="spellStart"/>
      <w:r w:rsidRPr="0028382F">
        <w:rPr>
          <w:rFonts w:ascii="Times New Roman" w:hAnsi="Times New Roman" w:cs="Times New Roman"/>
        </w:rPr>
        <w:t>Tutuian</w:t>
      </w:r>
      <w:proofErr w:type="spellEnd"/>
      <w:r w:rsidRPr="0028382F">
        <w:rPr>
          <w:rFonts w:ascii="Times New Roman" w:hAnsi="Times New Roman" w:cs="Times New Roman"/>
        </w:rPr>
        <w:t xml:space="preserve"> R. Influence of bolus consistency and position on esophageal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findings. Dig Dis Sci. 2008</w:t>
      </w:r>
      <w:proofErr w:type="gramStart"/>
      <w:r w:rsidRPr="0028382F">
        <w:rPr>
          <w:rFonts w:ascii="Times New Roman" w:hAnsi="Times New Roman" w:cs="Times New Roman"/>
        </w:rPr>
        <w:t>;53</w:t>
      </w:r>
      <w:proofErr w:type="gramEnd"/>
      <w:r w:rsidRPr="0028382F">
        <w:rPr>
          <w:rFonts w:ascii="Times New Roman" w:hAnsi="Times New Roman" w:cs="Times New Roman"/>
        </w:rPr>
        <w:t xml:space="preserve">(5):1198-1205.  https://doi.org/10.1007/s10620-007-0014-z </w:t>
      </w:r>
    </w:p>
    <w:p w14:paraId="055A92A8" w14:textId="12644897"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 xml:space="preserve">Xiao Y, </w:t>
      </w:r>
      <w:proofErr w:type="spellStart"/>
      <w:r w:rsidRPr="0028382F">
        <w:rPr>
          <w:rFonts w:ascii="Times New Roman" w:hAnsi="Times New Roman" w:cs="Times New Roman"/>
        </w:rPr>
        <w:t>Nicodème</w:t>
      </w:r>
      <w:proofErr w:type="spellEnd"/>
      <w:r w:rsidRPr="0028382F">
        <w:rPr>
          <w:rFonts w:ascii="Times New Roman" w:hAnsi="Times New Roman" w:cs="Times New Roman"/>
        </w:rPr>
        <w:t xml:space="preserve"> F, </w:t>
      </w:r>
      <w:proofErr w:type="spellStart"/>
      <w:r w:rsidRPr="0028382F">
        <w:rPr>
          <w:rFonts w:ascii="Times New Roman" w:hAnsi="Times New Roman" w:cs="Times New Roman"/>
        </w:rPr>
        <w:t>Kahrilas</w:t>
      </w:r>
      <w:proofErr w:type="spellEnd"/>
      <w:r w:rsidRPr="0028382F">
        <w:rPr>
          <w:rFonts w:ascii="Times New Roman" w:hAnsi="Times New Roman" w:cs="Times New Roman"/>
        </w:rPr>
        <w:t xml:space="preserve"> PJ, Roman S, Lin Z, </w:t>
      </w:r>
      <w:proofErr w:type="spellStart"/>
      <w:r w:rsidRPr="0028382F">
        <w:rPr>
          <w:rFonts w:ascii="Times New Roman" w:hAnsi="Times New Roman" w:cs="Times New Roman"/>
        </w:rPr>
        <w:t>Pandolfino</w:t>
      </w:r>
      <w:proofErr w:type="spellEnd"/>
      <w:r w:rsidRPr="0028382F">
        <w:rPr>
          <w:rFonts w:ascii="Times New Roman" w:hAnsi="Times New Roman" w:cs="Times New Roman"/>
        </w:rPr>
        <w:t xml:space="preserve"> JE. Optimizing the swallow protocol of clinical high-resolution esophageal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studies.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2012</w:t>
      </w:r>
      <w:proofErr w:type="gramStart"/>
      <w:r w:rsidRPr="0028382F">
        <w:rPr>
          <w:rFonts w:ascii="Times New Roman" w:hAnsi="Times New Roman" w:cs="Times New Roman"/>
        </w:rPr>
        <w:t>;24</w:t>
      </w:r>
      <w:proofErr w:type="gramEnd"/>
      <w:r w:rsidRPr="0028382F">
        <w:rPr>
          <w:rFonts w:ascii="Times New Roman" w:hAnsi="Times New Roman" w:cs="Times New Roman"/>
        </w:rPr>
        <w:t xml:space="preserve">(10):489-496.  https://doi.org/10.1111/j.1365-2982.2012.01989.x </w:t>
      </w:r>
    </w:p>
    <w:p w14:paraId="7EB8E08A" w14:textId="0354991D"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 xml:space="preserve">Roman S, Damon H, </w:t>
      </w:r>
      <w:proofErr w:type="spellStart"/>
      <w:r w:rsidRPr="0028382F">
        <w:rPr>
          <w:rFonts w:ascii="Times New Roman" w:hAnsi="Times New Roman" w:cs="Times New Roman"/>
        </w:rPr>
        <w:t>Pellissier</w:t>
      </w:r>
      <w:proofErr w:type="spellEnd"/>
      <w:r w:rsidRPr="0028382F">
        <w:rPr>
          <w:rFonts w:ascii="Times New Roman" w:hAnsi="Times New Roman" w:cs="Times New Roman"/>
        </w:rPr>
        <w:t xml:space="preserve"> PE, </w:t>
      </w:r>
      <w:proofErr w:type="spellStart"/>
      <w:r w:rsidRPr="0028382F">
        <w:rPr>
          <w:rFonts w:ascii="Times New Roman" w:hAnsi="Times New Roman" w:cs="Times New Roman"/>
        </w:rPr>
        <w:t>Mion</w:t>
      </w:r>
      <w:proofErr w:type="spellEnd"/>
      <w:r w:rsidRPr="0028382F">
        <w:rPr>
          <w:rFonts w:ascii="Times New Roman" w:hAnsi="Times New Roman" w:cs="Times New Roman"/>
        </w:rPr>
        <w:t xml:space="preserve"> F. </w:t>
      </w:r>
      <w:proofErr w:type="gramStart"/>
      <w:r w:rsidRPr="0028382F">
        <w:rPr>
          <w:rFonts w:ascii="Times New Roman" w:hAnsi="Times New Roman" w:cs="Times New Roman"/>
        </w:rPr>
        <w:t>Does</w:t>
      </w:r>
      <w:proofErr w:type="gramEnd"/>
      <w:r w:rsidRPr="0028382F">
        <w:rPr>
          <w:rFonts w:ascii="Times New Roman" w:hAnsi="Times New Roman" w:cs="Times New Roman"/>
        </w:rPr>
        <w:t xml:space="preserve"> body position modify the results of </w:t>
      </w:r>
      <w:proofErr w:type="spellStart"/>
      <w:r w:rsidRPr="0028382F">
        <w:rPr>
          <w:rFonts w:ascii="Times New Roman" w:hAnsi="Times New Roman" w:cs="Times New Roman"/>
        </w:rPr>
        <w:t>oesophageal</w:t>
      </w:r>
      <w:proofErr w:type="spellEnd"/>
      <w:r w:rsidRPr="0028382F">
        <w:rPr>
          <w:rFonts w:ascii="Times New Roman" w:hAnsi="Times New Roman" w:cs="Times New Roman"/>
        </w:rPr>
        <w:t xml:space="preserve"> high 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2010</w:t>
      </w:r>
      <w:proofErr w:type="gramStart"/>
      <w:r w:rsidRPr="0028382F">
        <w:rPr>
          <w:rFonts w:ascii="Times New Roman" w:hAnsi="Times New Roman" w:cs="Times New Roman"/>
        </w:rPr>
        <w:t>;22</w:t>
      </w:r>
      <w:proofErr w:type="gramEnd"/>
      <w:r w:rsidRPr="0028382F">
        <w:rPr>
          <w:rFonts w:ascii="Times New Roman" w:hAnsi="Times New Roman" w:cs="Times New Roman"/>
        </w:rPr>
        <w:t xml:space="preserve">(3):271-275.  https://doi.org/10.1111/j.1365-2982.2009.01416.x </w:t>
      </w:r>
    </w:p>
    <w:p w14:paraId="158B001A" w14:textId="2D70980D"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Sweis</w:t>
      </w:r>
      <w:proofErr w:type="spellEnd"/>
      <w:r w:rsidRPr="0028382F">
        <w:rPr>
          <w:rFonts w:ascii="Times New Roman" w:hAnsi="Times New Roman" w:cs="Times New Roman"/>
        </w:rPr>
        <w:t xml:space="preserve"> R, </w:t>
      </w:r>
      <w:proofErr w:type="spellStart"/>
      <w:r w:rsidRPr="0028382F">
        <w:rPr>
          <w:rFonts w:ascii="Times New Roman" w:hAnsi="Times New Roman" w:cs="Times New Roman"/>
        </w:rPr>
        <w:t>Anggiansah</w:t>
      </w:r>
      <w:proofErr w:type="spellEnd"/>
      <w:r w:rsidRPr="0028382F">
        <w:rPr>
          <w:rFonts w:ascii="Times New Roman" w:hAnsi="Times New Roman" w:cs="Times New Roman"/>
        </w:rPr>
        <w:t xml:space="preserve"> A, Wong T, Kaufman E, </w:t>
      </w:r>
      <w:proofErr w:type="spellStart"/>
      <w:r w:rsidRPr="0028382F">
        <w:rPr>
          <w:rFonts w:ascii="Times New Roman" w:hAnsi="Times New Roman" w:cs="Times New Roman"/>
        </w:rPr>
        <w:t>Obrecht</w:t>
      </w:r>
      <w:proofErr w:type="spellEnd"/>
      <w:r w:rsidRPr="0028382F">
        <w:rPr>
          <w:rFonts w:ascii="Times New Roman" w:hAnsi="Times New Roman" w:cs="Times New Roman"/>
        </w:rPr>
        <w:t xml:space="preserve"> S, Fox M. Normative values and inter-observer agreement for liquid and solid bolus swallows in upright and supine positions as assessed by esophageal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2011</w:t>
      </w:r>
      <w:proofErr w:type="gramStart"/>
      <w:r w:rsidRPr="0028382F">
        <w:rPr>
          <w:rFonts w:ascii="Times New Roman" w:hAnsi="Times New Roman" w:cs="Times New Roman"/>
        </w:rPr>
        <w:t>;23</w:t>
      </w:r>
      <w:proofErr w:type="gramEnd"/>
      <w:r w:rsidRPr="0028382F">
        <w:rPr>
          <w:rFonts w:ascii="Times New Roman" w:hAnsi="Times New Roman" w:cs="Times New Roman"/>
        </w:rPr>
        <w:t xml:space="preserve">(6):509-e198.  https://doi.org/10.1111/j.1365-2982.2011.01682.x </w:t>
      </w:r>
    </w:p>
    <w:p w14:paraId="108FA390" w14:textId="5B60DD76"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t xml:space="preserve">Xiao Y, Read A, </w:t>
      </w:r>
      <w:proofErr w:type="spellStart"/>
      <w:r w:rsidRPr="0028382F">
        <w:rPr>
          <w:rFonts w:ascii="Times New Roman" w:hAnsi="Times New Roman" w:cs="Times New Roman"/>
        </w:rPr>
        <w:t>Nicodème</w:t>
      </w:r>
      <w:proofErr w:type="spellEnd"/>
      <w:r w:rsidRPr="0028382F">
        <w:rPr>
          <w:rFonts w:ascii="Times New Roman" w:hAnsi="Times New Roman" w:cs="Times New Roman"/>
        </w:rPr>
        <w:t xml:space="preserve"> F, Roman S, </w:t>
      </w:r>
      <w:proofErr w:type="spellStart"/>
      <w:r w:rsidRPr="0028382F">
        <w:rPr>
          <w:rFonts w:ascii="Times New Roman" w:hAnsi="Times New Roman" w:cs="Times New Roman"/>
        </w:rPr>
        <w:t>Kahrilas</w:t>
      </w:r>
      <w:proofErr w:type="spellEnd"/>
      <w:r w:rsidRPr="0028382F">
        <w:rPr>
          <w:rFonts w:ascii="Times New Roman" w:hAnsi="Times New Roman" w:cs="Times New Roman"/>
        </w:rPr>
        <w:t xml:space="preserve"> PJ, </w:t>
      </w:r>
      <w:proofErr w:type="spellStart"/>
      <w:r w:rsidRPr="0028382F">
        <w:rPr>
          <w:rFonts w:ascii="Times New Roman" w:hAnsi="Times New Roman" w:cs="Times New Roman"/>
        </w:rPr>
        <w:t>Pandolfino</w:t>
      </w:r>
      <w:proofErr w:type="spellEnd"/>
      <w:r w:rsidRPr="0028382F">
        <w:rPr>
          <w:rFonts w:ascii="Times New Roman" w:hAnsi="Times New Roman" w:cs="Times New Roman"/>
        </w:rPr>
        <w:t xml:space="preserve"> JE. The effect of a sitting </w:t>
      </w:r>
      <w:proofErr w:type="spellStart"/>
      <w:r w:rsidRPr="0028382F">
        <w:rPr>
          <w:rFonts w:ascii="Times New Roman" w:hAnsi="Times New Roman" w:cs="Times New Roman"/>
        </w:rPr>
        <w:t>vs</w:t>
      </w:r>
      <w:proofErr w:type="spellEnd"/>
      <w:r w:rsidRPr="0028382F">
        <w:rPr>
          <w:rFonts w:ascii="Times New Roman" w:hAnsi="Times New Roman" w:cs="Times New Roman"/>
        </w:rPr>
        <w:t xml:space="preserve"> supine posture on normative esophageal pressure topography metrics and Chicago Classification diagnosis of esophageal motility disorders. </w:t>
      </w:r>
      <w:proofErr w:type="spellStart"/>
      <w:r w:rsidRPr="0028382F">
        <w:rPr>
          <w:rFonts w:ascii="Times New Roman" w:hAnsi="Times New Roman" w:cs="Times New Roman"/>
        </w:rPr>
        <w:t>Neurogastroenterol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Motil</w:t>
      </w:r>
      <w:proofErr w:type="spellEnd"/>
      <w:r w:rsidRPr="0028382F">
        <w:rPr>
          <w:rFonts w:ascii="Times New Roman" w:hAnsi="Times New Roman" w:cs="Times New Roman"/>
        </w:rPr>
        <w:t>. 2012</w:t>
      </w:r>
      <w:proofErr w:type="gramStart"/>
      <w:r w:rsidRPr="0028382F">
        <w:rPr>
          <w:rFonts w:ascii="Times New Roman" w:hAnsi="Times New Roman" w:cs="Times New Roman"/>
        </w:rPr>
        <w:t>;24</w:t>
      </w:r>
      <w:proofErr w:type="gramEnd"/>
      <w:r w:rsidRPr="0028382F">
        <w:rPr>
          <w:rFonts w:ascii="Times New Roman" w:hAnsi="Times New Roman" w:cs="Times New Roman"/>
        </w:rPr>
        <w:t xml:space="preserve">(10):509-516.  https://doi.org/10.1111/j.1365-2982.2012.02001.x </w:t>
      </w:r>
    </w:p>
    <w:p w14:paraId="7182950A" w14:textId="346CE276" w:rsidR="002C2A8F" w:rsidRPr="0028382F" w:rsidRDefault="002C2A8F" w:rsidP="00515C16">
      <w:pPr>
        <w:pStyle w:val="a6"/>
        <w:numPr>
          <w:ilvl w:val="0"/>
          <w:numId w:val="40"/>
        </w:numPr>
        <w:ind w:left="1560" w:hanging="567"/>
        <w:rPr>
          <w:rFonts w:ascii="Times New Roman" w:hAnsi="Times New Roman" w:cs="Times New Roman"/>
        </w:rPr>
      </w:pPr>
      <w:proofErr w:type="spellStart"/>
      <w:r w:rsidRPr="0028382F">
        <w:rPr>
          <w:rFonts w:ascii="Times New Roman" w:hAnsi="Times New Roman" w:cs="Times New Roman"/>
        </w:rPr>
        <w:t>Niebisch</w:t>
      </w:r>
      <w:proofErr w:type="spellEnd"/>
      <w:r w:rsidRPr="0028382F">
        <w:rPr>
          <w:rFonts w:ascii="Times New Roman" w:hAnsi="Times New Roman" w:cs="Times New Roman"/>
        </w:rPr>
        <w:t xml:space="preserve"> S, Wilshire CL, Peters JH. Systematic analysis of esophageal pressure topography in high-resolution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of 68 normal volunteers. Dis Esophagus. 2013</w:t>
      </w:r>
      <w:proofErr w:type="gramStart"/>
      <w:r w:rsidRPr="0028382F">
        <w:rPr>
          <w:rFonts w:ascii="Times New Roman" w:hAnsi="Times New Roman" w:cs="Times New Roman"/>
        </w:rPr>
        <w:t>;26</w:t>
      </w:r>
      <w:proofErr w:type="gramEnd"/>
      <w:r w:rsidRPr="0028382F">
        <w:rPr>
          <w:rFonts w:ascii="Times New Roman" w:hAnsi="Times New Roman" w:cs="Times New Roman"/>
        </w:rPr>
        <w:t xml:space="preserve">(7):651-660.  https://doi.org/10.1111/dote.12027 </w:t>
      </w:r>
    </w:p>
    <w:p w14:paraId="399C96A5" w14:textId="7FBB659F" w:rsidR="002C2A8F" w:rsidRPr="0028382F" w:rsidRDefault="002C2A8F" w:rsidP="00515C16">
      <w:pPr>
        <w:pStyle w:val="a6"/>
        <w:numPr>
          <w:ilvl w:val="0"/>
          <w:numId w:val="40"/>
        </w:numPr>
        <w:ind w:left="1560" w:hanging="567"/>
        <w:rPr>
          <w:rFonts w:ascii="Times New Roman" w:hAnsi="Times New Roman" w:cs="Times New Roman"/>
        </w:rPr>
      </w:pPr>
      <w:r w:rsidRPr="0028382F">
        <w:rPr>
          <w:rFonts w:ascii="Times New Roman" w:hAnsi="Times New Roman" w:cs="Times New Roman"/>
        </w:rPr>
        <w:lastRenderedPageBreak/>
        <w:t xml:space="preserve">Shi Y, Xiao Y, </w:t>
      </w:r>
      <w:proofErr w:type="spellStart"/>
      <w:r w:rsidRPr="0028382F">
        <w:rPr>
          <w:rFonts w:ascii="Times New Roman" w:hAnsi="Times New Roman" w:cs="Times New Roman"/>
        </w:rPr>
        <w:t>Peng</w:t>
      </w:r>
      <w:proofErr w:type="spellEnd"/>
      <w:r w:rsidRPr="0028382F">
        <w:rPr>
          <w:rFonts w:ascii="Times New Roman" w:hAnsi="Times New Roman" w:cs="Times New Roman"/>
        </w:rPr>
        <w:t xml:space="preserve"> S, Lin J, </w:t>
      </w:r>
      <w:proofErr w:type="spellStart"/>
      <w:r w:rsidRPr="0028382F">
        <w:rPr>
          <w:rFonts w:ascii="Times New Roman" w:hAnsi="Times New Roman" w:cs="Times New Roman"/>
        </w:rPr>
        <w:t>Xiong</w:t>
      </w:r>
      <w:proofErr w:type="spellEnd"/>
      <w:r w:rsidRPr="0028382F">
        <w:rPr>
          <w:rFonts w:ascii="Times New Roman" w:hAnsi="Times New Roman" w:cs="Times New Roman"/>
        </w:rPr>
        <w:t xml:space="preserve"> L, Chen M. Normative data of high-resolution impedance </w:t>
      </w:r>
      <w:proofErr w:type="spellStart"/>
      <w:r w:rsidRPr="0028382F">
        <w:rPr>
          <w:rFonts w:ascii="Times New Roman" w:hAnsi="Times New Roman" w:cs="Times New Roman"/>
        </w:rPr>
        <w:t>manometry</w:t>
      </w:r>
      <w:proofErr w:type="spellEnd"/>
      <w:r w:rsidRPr="0028382F">
        <w:rPr>
          <w:rFonts w:ascii="Times New Roman" w:hAnsi="Times New Roman" w:cs="Times New Roman"/>
        </w:rPr>
        <w:t xml:space="preserve"> in the Chinese population. J </w:t>
      </w:r>
      <w:proofErr w:type="spellStart"/>
      <w:r w:rsidRPr="0028382F">
        <w:rPr>
          <w:rFonts w:ascii="Times New Roman" w:hAnsi="Times New Roman" w:cs="Times New Roman"/>
        </w:rPr>
        <w:t>Gastroenterol</w:t>
      </w:r>
      <w:proofErr w:type="spellEnd"/>
      <w:r w:rsidRPr="0028382F">
        <w:rPr>
          <w:rFonts w:ascii="Times New Roman" w:hAnsi="Times New Roman" w:cs="Times New Roman"/>
        </w:rPr>
        <w:t xml:space="preserve"> </w:t>
      </w:r>
      <w:proofErr w:type="spellStart"/>
      <w:r w:rsidRPr="0028382F">
        <w:rPr>
          <w:rFonts w:ascii="Times New Roman" w:hAnsi="Times New Roman" w:cs="Times New Roman"/>
        </w:rPr>
        <w:t>Hepatol</w:t>
      </w:r>
      <w:proofErr w:type="spellEnd"/>
      <w:r w:rsidRPr="0028382F">
        <w:rPr>
          <w:rFonts w:ascii="Times New Roman" w:hAnsi="Times New Roman" w:cs="Times New Roman"/>
        </w:rPr>
        <w:t>. 2013</w:t>
      </w:r>
      <w:proofErr w:type="gramStart"/>
      <w:r w:rsidRPr="0028382F">
        <w:rPr>
          <w:rFonts w:ascii="Times New Roman" w:hAnsi="Times New Roman" w:cs="Times New Roman"/>
        </w:rPr>
        <w:t>;28</w:t>
      </w:r>
      <w:proofErr w:type="gramEnd"/>
      <w:r w:rsidRPr="0028382F">
        <w:rPr>
          <w:rFonts w:ascii="Times New Roman" w:hAnsi="Times New Roman" w:cs="Times New Roman"/>
        </w:rPr>
        <w:t xml:space="preserve">(10):1611-1615.  https://doi.org/10.1111/jgh.12285 </w:t>
      </w:r>
    </w:p>
    <w:p w14:paraId="474C1514" w14:textId="77777777" w:rsidR="00F42E56" w:rsidRPr="0028382F" w:rsidRDefault="00F42E56" w:rsidP="00515C16">
      <w:pPr>
        <w:ind w:left="1560" w:hanging="567"/>
        <w:contextualSpacing/>
        <w:rPr>
          <w:rFonts w:ascii="Times New Roman" w:hAnsi="Times New Roman" w:cs="Times New Roman"/>
        </w:rPr>
      </w:pPr>
    </w:p>
    <w:p w14:paraId="4CD171A3" w14:textId="77777777" w:rsidR="00F42E56" w:rsidRPr="0028382F" w:rsidRDefault="00F42E56" w:rsidP="00515C16">
      <w:pPr>
        <w:ind w:left="1560" w:hanging="567"/>
        <w:contextualSpacing/>
        <w:rPr>
          <w:rFonts w:ascii="Times New Roman" w:hAnsi="Times New Roman" w:cs="Times New Roman"/>
        </w:rPr>
      </w:pPr>
    </w:p>
    <w:p w14:paraId="5983D127" w14:textId="79D34F75" w:rsidR="00870064" w:rsidRPr="0028382F" w:rsidRDefault="00870064" w:rsidP="00870064">
      <w:pPr>
        <w:ind w:right="-149" w:firstLine="709"/>
        <w:contextualSpacing/>
        <w:rPr>
          <w:rFonts w:ascii="Times New Roman" w:hAnsi="Times New Roman" w:cs="Times New Roman"/>
          <w:b/>
        </w:rPr>
      </w:pPr>
      <w:proofErr w:type="gramStart"/>
      <w:r w:rsidRPr="0028382F">
        <w:rPr>
          <w:rFonts w:ascii="Times New Roman" w:eastAsia="Times New Roman" w:hAnsi="Times New Roman" w:cs="Times New Roman"/>
          <w:b/>
          <w:lang w:bidi="en-GB"/>
        </w:rPr>
        <w:t>Authors</w:t>
      </w:r>
      <w:proofErr w:type="gramEnd"/>
      <w:r>
        <w:rPr>
          <w:rFonts w:ascii="Times New Roman" w:eastAsia="Times New Roman" w:hAnsi="Times New Roman" w:cs="Times New Roman"/>
          <w:b/>
          <w:lang w:bidi="en-GB"/>
        </w:rPr>
        <w:t xml:space="preserve"> information</w:t>
      </w:r>
      <w:r w:rsidRPr="0028382F">
        <w:rPr>
          <w:rFonts w:ascii="Times New Roman" w:eastAsia="Times New Roman" w:hAnsi="Times New Roman" w:cs="Times New Roman"/>
          <w:b/>
          <w:lang w:bidi="en-GB"/>
        </w:rPr>
        <w:t>:</w:t>
      </w:r>
    </w:p>
    <w:p w14:paraId="30FBB32A" w14:textId="77777777" w:rsidR="00870064" w:rsidRPr="0028382F" w:rsidRDefault="00870064" w:rsidP="00870064">
      <w:pPr>
        <w:ind w:right="-149" w:firstLine="709"/>
        <w:contextualSpacing/>
        <w:rPr>
          <w:rFonts w:ascii="Times New Roman" w:hAnsi="Times New Roman" w:cs="Times New Roman"/>
        </w:rPr>
      </w:pPr>
      <w:proofErr w:type="spellStart"/>
      <w:r w:rsidRPr="0028382F">
        <w:rPr>
          <w:rFonts w:ascii="Times New Roman" w:eastAsia="Times New Roman" w:hAnsi="Times New Roman" w:cs="Times New Roman"/>
          <w:b/>
          <w:lang w:bidi="en-GB"/>
        </w:rPr>
        <w:t>Valeriya</w:t>
      </w:r>
      <w:proofErr w:type="spellEnd"/>
      <w:r w:rsidRPr="0028382F">
        <w:rPr>
          <w:rFonts w:ascii="Times New Roman" w:eastAsia="Times New Roman" w:hAnsi="Times New Roman" w:cs="Times New Roman"/>
          <w:b/>
          <w:lang w:bidi="en-GB"/>
        </w:rPr>
        <w:t xml:space="preserve"> </w:t>
      </w:r>
      <w:proofErr w:type="spellStart"/>
      <w:r w:rsidRPr="0028382F">
        <w:rPr>
          <w:rFonts w:ascii="Times New Roman" w:eastAsia="Times New Roman" w:hAnsi="Times New Roman" w:cs="Times New Roman"/>
          <w:b/>
          <w:lang w:bidi="en-GB"/>
        </w:rPr>
        <w:t>Olegovna</w:t>
      </w:r>
      <w:proofErr w:type="spellEnd"/>
      <w:r w:rsidRPr="0028382F">
        <w:rPr>
          <w:rFonts w:ascii="Times New Roman" w:eastAsia="Times New Roman" w:hAnsi="Times New Roman" w:cs="Times New Roman"/>
          <w:b/>
          <w:lang w:bidi="en-GB"/>
        </w:rPr>
        <w:t xml:space="preserve"> </w:t>
      </w:r>
      <w:proofErr w:type="spellStart"/>
      <w:r w:rsidRPr="0028382F">
        <w:rPr>
          <w:rFonts w:ascii="Times New Roman" w:eastAsia="Times New Roman" w:hAnsi="Times New Roman" w:cs="Times New Roman"/>
          <w:b/>
          <w:lang w:bidi="en-GB"/>
        </w:rPr>
        <w:t>Kaibysheva</w:t>
      </w:r>
      <w:proofErr w:type="spellEnd"/>
      <w:r w:rsidRPr="0028382F">
        <w:rPr>
          <w:rFonts w:ascii="Times New Roman" w:eastAsia="Times New Roman" w:hAnsi="Times New Roman" w:cs="Times New Roman"/>
          <w:b/>
          <w:lang w:bidi="en-GB"/>
        </w:rPr>
        <w:t xml:space="preserve">, </w:t>
      </w:r>
      <w:r w:rsidRPr="0028382F">
        <w:rPr>
          <w:rFonts w:ascii="Times New Roman" w:eastAsia="Times New Roman" w:hAnsi="Times New Roman" w:cs="Times New Roman"/>
          <w:lang w:bidi="en-GB"/>
        </w:rPr>
        <w:t>MD, PhD (</w:t>
      </w:r>
      <w:proofErr w:type="spellStart"/>
      <w:r w:rsidRPr="0028382F">
        <w:rPr>
          <w:rFonts w:ascii="Times New Roman" w:eastAsia="Times New Roman" w:hAnsi="Times New Roman" w:cs="Times New Roman"/>
          <w:lang w:bidi="en-GB"/>
        </w:rPr>
        <w:t>Cand</w:t>
      </w:r>
      <w:proofErr w:type="spellEnd"/>
      <w:r w:rsidRPr="0028382F">
        <w:rPr>
          <w:rFonts w:ascii="Times New Roman" w:eastAsia="Times New Roman" w:hAnsi="Times New Roman" w:cs="Times New Roman"/>
          <w:lang w:bidi="en-GB"/>
        </w:rPr>
        <w:t xml:space="preserve">), senior research fellow at the Research Laboratory of Surgical Gastroenterology and Endoscopy, </w:t>
      </w:r>
      <w:proofErr w:type="spellStart"/>
      <w:r w:rsidRPr="0028382F">
        <w:rPr>
          <w:rFonts w:ascii="Times New Roman" w:eastAsia="Times New Roman" w:hAnsi="Times New Roman" w:cs="Times New Roman"/>
          <w:lang w:bidi="en-GB"/>
        </w:rPr>
        <w:t>Pirogov</w:t>
      </w:r>
      <w:proofErr w:type="spellEnd"/>
      <w:r w:rsidRPr="0028382F">
        <w:rPr>
          <w:rFonts w:ascii="Times New Roman" w:eastAsia="Times New Roman" w:hAnsi="Times New Roman" w:cs="Times New Roman"/>
          <w:lang w:bidi="en-GB"/>
        </w:rPr>
        <w:t xml:space="preserve"> Russian National Research Medical University, gastroenterologist of Municipal Clinical Hospital No. 31, Moscow. Contact information: valeriakai@mail.ru, 42, </w:t>
      </w:r>
      <w:proofErr w:type="spellStart"/>
      <w:r w:rsidRPr="0028382F">
        <w:rPr>
          <w:rFonts w:ascii="Times New Roman" w:eastAsia="Times New Roman" w:hAnsi="Times New Roman" w:cs="Times New Roman"/>
          <w:lang w:bidi="en-GB"/>
        </w:rPr>
        <w:t>Lobachevsky</w:t>
      </w:r>
      <w:proofErr w:type="spellEnd"/>
      <w:r w:rsidRPr="0028382F">
        <w:rPr>
          <w:rFonts w:ascii="Times New Roman" w:eastAsia="Times New Roman" w:hAnsi="Times New Roman" w:cs="Times New Roman"/>
          <w:lang w:bidi="en-GB"/>
        </w:rPr>
        <w:t xml:space="preserve"> str., 119415, Moscow, tel. 8-916-02-06-727</w:t>
      </w:r>
    </w:p>
    <w:p w14:paraId="43151E9C" w14:textId="77777777" w:rsidR="00870064" w:rsidRPr="0028382F" w:rsidRDefault="00870064" w:rsidP="00870064">
      <w:pPr>
        <w:ind w:right="-149" w:firstLine="709"/>
        <w:contextualSpacing/>
        <w:rPr>
          <w:rFonts w:ascii="Times New Roman" w:hAnsi="Times New Roman" w:cs="Times New Roman"/>
        </w:rPr>
      </w:pPr>
    </w:p>
    <w:p w14:paraId="1C442409" w14:textId="77777777" w:rsidR="00870064" w:rsidRPr="0028382F" w:rsidRDefault="00870064" w:rsidP="00870064">
      <w:pPr>
        <w:widowControl w:val="0"/>
        <w:autoSpaceDE w:val="0"/>
        <w:autoSpaceDN w:val="0"/>
        <w:adjustRightInd w:val="0"/>
        <w:spacing w:after="240"/>
        <w:ind w:firstLine="709"/>
        <w:rPr>
          <w:rFonts w:ascii="Times New Roman" w:hAnsi="Times New Roman" w:cs="Times New Roman"/>
          <w:b/>
        </w:rPr>
      </w:pPr>
      <w:r w:rsidRPr="0028382F">
        <w:rPr>
          <w:rFonts w:ascii="Times New Roman" w:eastAsia="Times New Roman" w:hAnsi="Times New Roman" w:cs="Times New Roman"/>
          <w:b/>
          <w:lang w:bidi="en-GB"/>
        </w:rPr>
        <w:t xml:space="preserve">Albert J. </w:t>
      </w:r>
      <w:proofErr w:type="spellStart"/>
      <w:r w:rsidRPr="0028382F">
        <w:rPr>
          <w:rFonts w:ascii="Times New Roman" w:eastAsia="Times New Roman" w:hAnsi="Times New Roman" w:cs="Times New Roman"/>
          <w:b/>
          <w:lang w:bidi="en-GB"/>
        </w:rPr>
        <w:t>Bredenoord</w:t>
      </w:r>
      <w:proofErr w:type="spellEnd"/>
      <w:r w:rsidRPr="0028382F">
        <w:rPr>
          <w:rFonts w:ascii="Times New Roman" w:eastAsia="Times New Roman" w:hAnsi="Times New Roman" w:cs="Times New Roman"/>
          <w:b/>
          <w:lang w:bidi="en-GB"/>
        </w:rPr>
        <w:t>,</w:t>
      </w:r>
      <w:r w:rsidRPr="0028382F">
        <w:rPr>
          <w:rFonts w:ascii="Times New Roman" w:eastAsia="Times New Roman" w:hAnsi="Times New Roman" w:cs="Times New Roman"/>
          <w:lang w:bidi="en-GB"/>
        </w:rPr>
        <w:t xml:space="preserve"> MD, PhD, department of Gastroenterology and </w:t>
      </w:r>
      <w:proofErr w:type="spellStart"/>
      <w:r w:rsidRPr="0028382F">
        <w:rPr>
          <w:rFonts w:ascii="Times New Roman" w:eastAsia="Times New Roman" w:hAnsi="Times New Roman" w:cs="Times New Roman"/>
          <w:lang w:bidi="en-GB"/>
        </w:rPr>
        <w:t>Hepatology</w:t>
      </w:r>
      <w:proofErr w:type="spellEnd"/>
      <w:r w:rsidRPr="0028382F">
        <w:rPr>
          <w:rFonts w:ascii="Times New Roman" w:eastAsia="Times New Roman" w:hAnsi="Times New Roman" w:cs="Times New Roman"/>
          <w:lang w:bidi="en-GB"/>
        </w:rPr>
        <w:t xml:space="preserve"> Academic Medical Center, </w:t>
      </w:r>
      <w:proofErr w:type="spellStart"/>
      <w:r w:rsidRPr="0028382F">
        <w:rPr>
          <w:rFonts w:ascii="Times New Roman" w:eastAsia="Times New Roman" w:hAnsi="Times New Roman" w:cs="Times New Roman"/>
          <w:lang w:bidi="en-GB"/>
        </w:rPr>
        <w:t>Meibergdreef</w:t>
      </w:r>
      <w:proofErr w:type="spellEnd"/>
      <w:r w:rsidRPr="0028382F">
        <w:rPr>
          <w:rFonts w:ascii="Times New Roman" w:eastAsia="Times New Roman" w:hAnsi="Times New Roman" w:cs="Times New Roman"/>
          <w:lang w:bidi="en-GB"/>
        </w:rPr>
        <w:t xml:space="preserve"> 9, 1105 AZ, Amsterdam, the Netherlands </w:t>
      </w:r>
      <w:r w:rsidRPr="0028382F">
        <w:rPr>
          <w:rFonts w:ascii="Times New Roman" w:eastAsia="Times New Roman" w:hAnsi="Times New Roman" w:cs="Times New Roman"/>
          <w:b/>
          <w:lang w:bidi="en-GB"/>
        </w:rPr>
        <w:t>Tel: +31 (</w:t>
      </w:r>
      <w:proofErr w:type="gramStart"/>
      <w:r w:rsidRPr="0028382F">
        <w:rPr>
          <w:rFonts w:ascii="Times New Roman" w:eastAsia="Times New Roman" w:hAnsi="Times New Roman" w:cs="Times New Roman"/>
          <w:b/>
          <w:lang w:bidi="en-GB"/>
        </w:rPr>
        <w:t>0)20</w:t>
      </w:r>
      <w:proofErr w:type="gramEnd"/>
      <w:r w:rsidRPr="0028382F">
        <w:rPr>
          <w:rFonts w:ascii="Times New Roman" w:eastAsia="Times New Roman" w:hAnsi="Times New Roman" w:cs="Times New Roman"/>
          <w:b/>
          <w:lang w:bidi="en-GB"/>
        </w:rPr>
        <w:t xml:space="preserve"> 566 59 08, Email: </w:t>
      </w:r>
      <w:hyperlink r:id="rId62" w:history="1">
        <w:r w:rsidRPr="0028382F">
          <w:rPr>
            <w:rStyle w:val="a8"/>
            <w:rFonts w:ascii="Times New Roman" w:eastAsia="Times New Roman" w:hAnsi="Times New Roman" w:cs="Times New Roman"/>
            <w:b/>
            <w:color w:val="auto"/>
            <w:lang w:bidi="en-GB"/>
          </w:rPr>
          <w:t>a.j.bredenoord@amc.uva.nl</w:t>
        </w:r>
      </w:hyperlink>
    </w:p>
    <w:p w14:paraId="7D272D2E" w14:textId="77777777" w:rsidR="00870064" w:rsidRPr="0028382F" w:rsidRDefault="00870064" w:rsidP="00870064">
      <w:pPr>
        <w:ind w:right="-149" w:firstLine="709"/>
        <w:contextualSpacing/>
        <w:rPr>
          <w:rFonts w:ascii="Times New Roman" w:hAnsi="Times New Roman" w:cs="Times New Roman"/>
        </w:rPr>
      </w:pPr>
      <w:proofErr w:type="spellStart"/>
      <w:r w:rsidRPr="0028382F">
        <w:rPr>
          <w:rFonts w:ascii="Times New Roman" w:eastAsia="Times New Roman" w:hAnsi="Times New Roman" w:cs="Times New Roman"/>
          <w:b/>
          <w:lang w:bidi="en-GB"/>
        </w:rPr>
        <w:t>Aleksander</w:t>
      </w:r>
      <w:proofErr w:type="spellEnd"/>
      <w:r w:rsidRPr="0028382F">
        <w:rPr>
          <w:rFonts w:ascii="Times New Roman" w:eastAsia="Times New Roman" w:hAnsi="Times New Roman" w:cs="Times New Roman"/>
          <w:b/>
          <w:lang w:bidi="en-GB"/>
        </w:rPr>
        <w:t xml:space="preserve"> </w:t>
      </w:r>
      <w:proofErr w:type="spellStart"/>
      <w:r w:rsidRPr="0028382F">
        <w:rPr>
          <w:rFonts w:ascii="Times New Roman" w:eastAsia="Times New Roman" w:hAnsi="Times New Roman" w:cs="Times New Roman"/>
          <w:b/>
          <w:lang w:bidi="en-GB"/>
        </w:rPr>
        <w:t>Aleksandrovich</w:t>
      </w:r>
      <w:proofErr w:type="spellEnd"/>
      <w:r w:rsidRPr="0028382F">
        <w:rPr>
          <w:rFonts w:ascii="Times New Roman" w:eastAsia="Times New Roman" w:hAnsi="Times New Roman" w:cs="Times New Roman"/>
          <w:b/>
          <w:lang w:bidi="en-GB"/>
        </w:rPr>
        <w:t xml:space="preserve"> Smirnov,</w:t>
      </w:r>
      <w:r w:rsidRPr="0028382F">
        <w:rPr>
          <w:rFonts w:ascii="Times New Roman" w:eastAsia="Times New Roman" w:hAnsi="Times New Roman" w:cs="Times New Roman"/>
          <w:lang w:bidi="en-GB"/>
        </w:rPr>
        <w:t xml:space="preserve"> MD, PhD (</w:t>
      </w:r>
      <w:proofErr w:type="spellStart"/>
      <w:r w:rsidRPr="0028382F">
        <w:rPr>
          <w:rFonts w:ascii="Times New Roman" w:eastAsia="Times New Roman" w:hAnsi="Times New Roman" w:cs="Times New Roman"/>
          <w:lang w:bidi="en-GB"/>
        </w:rPr>
        <w:t>Cand</w:t>
      </w:r>
      <w:proofErr w:type="spellEnd"/>
      <w:r w:rsidRPr="0028382F">
        <w:rPr>
          <w:rFonts w:ascii="Times New Roman" w:eastAsia="Times New Roman" w:hAnsi="Times New Roman" w:cs="Times New Roman"/>
          <w:lang w:bidi="en-GB"/>
        </w:rPr>
        <w:t>), head of the Endoscopy Department, Research Institute of Surgery and Urgent Medicine, Pavlov St Petersburg State Medical University</w:t>
      </w:r>
    </w:p>
    <w:p w14:paraId="62FD3B97" w14:textId="77777777" w:rsidR="00870064" w:rsidRPr="0028382F" w:rsidRDefault="00870064" w:rsidP="00870064">
      <w:pPr>
        <w:ind w:right="-149" w:firstLine="709"/>
        <w:contextualSpacing/>
        <w:rPr>
          <w:rFonts w:ascii="Times New Roman" w:hAnsi="Times New Roman" w:cs="Times New Roman"/>
          <w:b/>
        </w:rPr>
      </w:pPr>
    </w:p>
    <w:p w14:paraId="14443C2E" w14:textId="77777777" w:rsidR="00870064" w:rsidRDefault="00870064" w:rsidP="00870064">
      <w:pPr>
        <w:ind w:right="-149" w:firstLine="709"/>
        <w:contextualSpacing/>
        <w:rPr>
          <w:rFonts w:ascii="Times New Roman" w:hAnsi="Times New Roman" w:cs="Times New Roman"/>
        </w:rPr>
      </w:pPr>
      <w:proofErr w:type="spellStart"/>
      <w:r w:rsidRPr="0028382F">
        <w:rPr>
          <w:rFonts w:ascii="Times New Roman" w:eastAsia="Times New Roman" w:hAnsi="Times New Roman" w:cs="Times New Roman"/>
          <w:b/>
          <w:lang w:bidi="en-GB"/>
        </w:rPr>
        <w:t>Evgeniy</w:t>
      </w:r>
      <w:proofErr w:type="spellEnd"/>
      <w:r w:rsidRPr="0028382F">
        <w:rPr>
          <w:rFonts w:ascii="Times New Roman" w:eastAsia="Times New Roman" w:hAnsi="Times New Roman" w:cs="Times New Roman"/>
          <w:b/>
          <w:lang w:bidi="en-GB"/>
        </w:rPr>
        <w:t xml:space="preserve"> </w:t>
      </w:r>
      <w:proofErr w:type="spellStart"/>
      <w:r w:rsidRPr="0028382F">
        <w:rPr>
          <w:rFonts w:ascii="Times New Roman" w:eastAsia="Times New Roman" w:hAnsi="Times New Roman" w:cs="Times New Roman"/>
          <w:b/>
          <w:lang w:bidi="en-GB"/>
        </w:rPr>
        <w:t>Dmitrievich</w:t>
      </w:r>
      <w:proofErr w:type="spellEnd"/>
      <w:r w:rsidRPr="0028382F">
        <w:rPr>
          <w:rFonts w:ascii="Times New Roman" w:eastAsia="Times New Roman" w:hAnsi="Times New Roman" w:cs="Times New Roman"/>
          <w:b/>
          <w:lang w:bidi="en-GB"/>
        </w:rPr>
        <w:t xml:space="preserve"> </w:t>
      </w:r>
      <w:proofErr w:type="spellStart"/>
      <w:r w:rsidRPr="0028382F">
        <w:rPr>
          <w:rFonts w:ascii="Times New Roman" w:eastAsia="Times New Roman" w:hAnsi="Times New Roman" w:cs="Times New Roman"/>
          <w:b/>
          <w:lang w:bidi="en-GB"/>
        </w:rPr>
        <w:t>Fedorov</w:t>
      </w:r>
      <w:proofErr w:type="spellEnd"/>
      <w:r w:rsidRPr="0028382F">
        <w:rPr>
          <w:rFonts w:ascii="Times New Roman" w:eastAsia="Times New Roman" w:hAnsi="Times New Roman" w:cs="Times New Roman"/>
          <w:b/>
          <w:lang w:bidi="en-GB"/>
        </w:rPr>
        <w:t xml:space="preserve">, </w:t>
      </w:r>
      <w:r w:rsidRPr="0028382F">
        <w:rPr>
          <w:rFonts w:ascii="Times New Roman" w:eastAsia="Times New Roman" w:hAnsi="Times New Roman" w:cs="Times New Roman"/>
          <w:lang w:bidi="en-GB"/>
        </w:rPr>
        <w:t xml:space="preserve">MD, PhD, Professor, chief researcher at the Research Laboratory of Surgical Gastroenterology and Endoscopy, </w:t>
      </w:r>
      <w:proofErr w:type="spellStart"/>
      <w:r w:rsidRPr="0028382F">
        <w:rPr>
          <w:rFonts w:ascii="Times New Roman" w:eastAsia="Times New Roman" w:hAnsi="Times New Roman" w:cs="Times New Roman"/>
          <w:lang w:bidi="en-GB"/>
        </w:rPr>
        <w:t>Pirogov</w:t>
      </w:r>
      <w:proofErr w:type="spellEnd"/>
      <w:r w:rsidRPr="0028382F">
        <w:rPr>
          <w:rFonts w:ascii="Times New Roman" w:eastAsia="Times New Roman" w:hAnsi="Times New Roman" w:cs="Times New Roman"/>
          <w:lang w:bidi="en-GB"/>
        </w:rPr>
        <w:t xml:space="preserve"> Russian National Research Medical University. Contact information: efedo@mail.ru, 42, </w:t>
      </w:r>
      <w:proofErr w:type="spellStart"/>
      <w:r w:rsidRPr="0028382F">
        <w:rPr>
          <w:rFonts w:ascii="Times New Roman" w:eastAsia="Times New Roman" w:hAnsi="Times New Roman" w:cs="Times New Roman"/>
          <w:lang w:bidi="en-GB"/>
        </w:rPr>
        <w:t>Lobachevskogo</w:t>
      </w:r>
      <w:proofErr w:type="spellEnd"/>
      <w:r w:rsidRPr="0028382F">
        <w:rPr>
          <w:rFonts w:ascii="Times New Roman" w:eastAsia="Times New Roman" w:hAnsi="Times New Roman" w:cs="Times New Roman"/>
          <w:lang w:bidi="en-GB"/>
        </w:rPr>
        <w:t xml:space="preserve"> str., 119415, </w:t>
      </w:r>
      <w:proofErr w:type="spellStart"/>
      <w:r w:rsidRPr="0028382F">
        <w:rPr>
          <w:rFonts w:ascii="Times New Roman" w:eastAsia="Times New Roman" w:hAnsi="Times New Roman" w:cs="Times New Roman"/>
          <w:lang w:bidi="en-GB"/>
        </w:rPr>
        <w:t>Moscow</w:t>
      </w:r>
    </w:p>
    <w:p w14:paraId="1A015E19" w14:textId="18C56A42" w:rsidR="00617726" w:rsidRPr="0028382F" w:rsidRDefault="00870064" w:rsidP="00870064">
      <w:pPr>
        <w:ind w:right="-149" w:firstLine="709"/>
        <w:contextualSpacing/>
        <w:rPr>
          <w:rFonts w:ascii="Times New Roman" w:hAnsi="Times New Roman" w:cs="Times New Roman"/>
        </w:rPr>
      </w:pPr>
      <w:r w:rsidRPr="0028382F">
        <w:rPr>
          <w:rFonts w:ascii="Times New Roman" w:eastAsia="Times New Roman" w:hAnsi="Times New Roman" w:cs="Times New Roman"/>
          <w:b/>
          <w:lang w:bidi="en-GB"/>
        </w:rPr>
        <w:t>Evgeniy</w:t>
      </w:r>
      <w:proofErr w:type="spellEnd"/>
      <w:r w:rsidRPr="0028382F">
        <w:rPr>
          <w:rFonts w:ascii="Times New Roman" w:eastAsia="Times New Roman" w:hAnsi="Times New Roman" w:cs="Times New Roman"/>
          <w:b/>
          <w:lang w:bidi="en-GB"/>
        </w:rPr>
        <w:t xml:space="preserve"> </w:t>
      </w:r>
      <w:proofErr w:type="spellStart"/>
      <w:r w:rsidRPr="0028382F">
        <w:rPr>
          <w:rFonts w:ascii="Times New Roman" w:eastAsia="Times New Roman" w:hAnsi="Times New Roman" w:cs="Times New Roman"/>
          <w:b/>
          <w:lang w:bidi="en-GB"/>
        </w:rPr>
        <w:t>Leonidovich</w:t>
      </w:r>
      <w:proofErr w:type="spellEnd"/>
      <w:r w:rsidRPr="0028382F">
        <w:rPr>
          <w:rFonts w:ascii="Times New Roman" w:eastAsia="Times New Roman" w:hAnsi="Times New Roman" w:cs="Times New Roman"/>
          <w:b/>
          <w:lang w:bidi="en-GB"/>
        </w:rPr>
        <w:t xml:space="preserve"> </w:t>
      </w:r>
      <w:proofErr w:type="spellStart"/>
      <w:r w:rsidRPr="0028382F">
        <w:rPr>
          <w:rFonts w:ascii="Times New Roman" w:eastAsia="Times New Roman" w:hAnsi="Times New Roman" w:cs="Times New Roman"/>
          <w:b/>
          <w:lang w:bidi="en-GB"/>
        </w:rPr>
        <w:t>Nikonov</w:t>
      </w:r>
      <w:proofErr w:type="spellEnd"/>
      <w:r w:rsidRPr="0028382F">
        <w:rPr>
          <w:rFonts w:ascii="Times New Roman" w:eastAsia="Times New Roman" w:hAnsi="Times New Roman" w:cs="Times New Roman"/>
          <w:b/>
          <w:lang w:bidi="en-GB"/>
        </w:rPr>
        <w:t xml:space="preserve">, </w:t>
      </w:r>
      <w:r w:rsidRPr="0028382F">
        <w:rPr>
          <w:rFonts w:ascii="Times New Roman" w:eastAsia="Times New Roman" w:hAnsi="Times New Roman" w:cs="Times New Roman"/>
          <w:lang w:bidi="en-GB"/>
        </w:rPr>
        <w:t xml:space="preserve">MD, PhD, Professor, the head of the Gastroenterology Department, Advanced Professional Training Faculty, </w:t>
      </w:r>
      <w:proofErr w:type="spellStart"/>
      <w:r w:rsidRPr="0028382F">
        <w:rPr>
          <w:rFonts w:ascii="Times New Roman" w:eastAsia="Times New Roman" w:hAnsi="Times New Roman" w:cs="Times New Roman"/>
          <w:lang w:bidi="en-GB"/>
        </w:rPr>
        <w:t>Pirogov</w:t>
      </w:r>
      <w:proofErr w:type="spellEnd"/>
      <w:r w:rsidRPr="0028382F">
        <w:rPr>
          <w:rFonts w:ascii="Times New Roman" w:eastAsia="Times New Roman" w:hAnsi="Times New Roman" w:cs="Times New Roman"/>
          <w:lang w:bidi="en-GB"/>
        </w:rPr>
        <w:t xml:space="preserve"> Russian National Research Medical University, the head of Administration and Activities Coordination, the Moscow Healthcare Department, chief editor of the </w:t>
      </w:r>
      <w:r w:rsidRPr="0028382F">
        <w:rPr>
          <w:rFonts w:ascii="Times New Roman" w:eastAsia="Times New Roman" w:hAnsi="Times New Roman" w:cs="Times New Roman"/>
          <w:i/>
          <w:lang w:bidi="en-GB"/>
        </w:rPr>
        <w:t xml:space="preserve">Evidence-Based Gastroenterology </w:t>
      </w:r>
      <w:r w:rsidRPr="0028382F">
        <w:rPr>
          <w:rFonts w:ascii="Times New Roman" w:eastAsia="Times New Roman" w:hAnsi="Times New Roman" w:cs="Times New Roman"/>
          <w:lang w:bidi="en-GB"/>
        </w:rPr>
        <w:t>Journal, member of the Central Council, Russian Scientific Medical Society of General Practitioners, Moscow</w:t>
      </w:r>
    </w:p>
    <w:p w14:paraId="41839D6E" w14:textId="77777777" w:rsidR="002A3953" w:rsidRPr="0028382F" w:rsidRDefault="002A3953" w:rsidP="00515C16">
      <w:pPr>
        <w:pStyle w:val="a6"/>
        <w:ind w:left="1560" w:hanging="567"/>
        <w:rPr>
          <w:rFonts w:ascii="Times New Roman" w:hAnsi="Times New Roman" w:cs="Times New Roman"/>
        </w:rPr>
      </w:pPr>
    </w:p>
    <w:p w14:paraId="713B4F36" w14:textId="77777777" w:rsidR="00BB3047" w:rsidRPr="0028382F" w:rsidRDefault="00BB3047" w:rsidP="00515C16">
      <w:pPr>
        <w:widowControl w:val="0"/>
        <w:tabs>
          <w:tab w:val="left" w:pos="284"/>
        </w:tabs>
        <w:autoSpaceDE w:val="0"/>
        <w:autoSpaceDN w:val="0"/>
        <w:adjustRightInd w:val="0"/>
        <w:ind w:left="1560" w:hanging="567"/>
        <w:rPr>
          <w:rFonts w:ascii="Times New Roman" w:hAnsi="Times New Roman" w:cs="Times New Roman"/>
        </w:rPr>
      </w:pPr>
    </w:p>
    <w:sectPr w:rsidR="00BB3047" w:rsidRPr="0028382F" w:rsidSect="002C2A8F">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F655D" w14:textId="77777777" w:rsidR="00870064" w:rsidRDefault="00870064" w:rsidP="00F01F7B">
      <w:r>
        <w:separator/>
      </w:r>
    </w:p>
  </w:endnote>
  <w:endnote w:type="continuationSeparator" w:id="0">
    <w:p w14:paraId="436CC287" w14:textId="77777777" w:rsidR="00870064" w:rsidRDefault="00870064" w:rsidP="00F0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859CC" w14:textId="77777777" w:rsidR="00870064" w:rsidRDefault="00870064" w:rsidP="00F01F7B">
      <w:r>
        <w:separator/>
      </w:r>
    </w:p>
  </w:footnote>
  <w:footnote w:type="continuationSeparator" w:id="0">
    <w:p w14:paraId="779DC81A" w14:textId="77777777" w:rsidR="00870064" w:rsidRDefault="00870064" w:rsidP="00F01F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D02C7"/>
    <w:multiLevelType w:val="hybridMultilevel"/>
    <w:tmpl w:val="52BC8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C793A"/>
    <w:multiLevelType w:val="hybridMultilevel"/>
    <w:tmpl w:val="FBB4C83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C28043F"/>
    <w:multiLevelType w:val="hybridMultilevel"/>
    <w:tmpl w:val="02F842FE"/>
    <w:lvl w:ilvl="0" w:tplc="0409000B">
      <w:start w:val="1"/>
      <w:numFmt w:val="bullet"/>
      <w:lvlText w:val=""/>
      <w:lvlJc w:val="left"/>
      <w:pPr>
        <w:ind w:left="371" w:hanging="360"/>
      </w:pPr>
      <w:rPr>
        <w:rFonts w:ascii="Wingdings" w:hAnsi="Wingdings" w:hint="default"/>
      </w:rPr>
    </w:lvl>
    <w:lvl w:ilvl="1" w:tplc="04090003" w:tentative="1">
      <w:start w:val="1"/>
      <w:numFmt w:val="bullet"/>
      <w:lvlText w:val="o"/>
      <w:lvlJc w:val="left"/>
      <w:pPr>
        <w:ind w:left="1091" w:hanging="360"/>
      </w:pPr>
      <w:rPr>
        <w:rFonts w:ascii="Courier New" w:hAnsi="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3">
    <w:nsid w:val="16317CEC"/>
    <w:multiLevelType w:val="hybridMultilevel"/>
    <w:tmpl w:val="98161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04976"/>
    <w:multiLevelType w:val="multilevel"/>
    <w:tmpl w:val="03F0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F74236"/>
    <w:multiLevelType w:val="hybridMultilevel"/>
    <w:tmpl w:val="DEB8BD80"/>
    <w:lvl w:ilvl="0" w:tplc="61FEEADE">
      <w:start w:val="1"/>
      <w:numFmt w:val="decimal"/>
      <w:lvlText w:val="%1."/>
      <w:lvlJc w:val="left"/>
      <w:pPr>
        <w:ind w:left="2129" w:hanging="14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21422989"/>
    <w:multiLevelType w:val="hybridMultilevel"/>
    <w:tmpl w:val="42F07CB4"/>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
    <w:nsid w:val="21783618"/>
    <w:multiLevelType w:val="hybridMultilevel"/>
    <w:tmpl w:val="0A3E6C2E"/>
    <w:lvl w:ilvl="0" w:tplc="0409000B">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8">
    <w:nsid w:val="21CC3FF3"/>
    <w:multiLevelType w:val="hybridMultilevel"/>
    <w:tmpl w:val="F8C2A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080331"/>
    <w:multiLevelType w:val="hybridMultilevel"/>
    <w:tmpl w:val="400C8372"/>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8823726"/>
    <w:multiLevelType w:val="hybridMultilevel"/>
    <w:tmpl w:val="EFCC1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1B7D89"/>
    <w:multiLevelType w:val="hybridMultilevel"/>
    <w:tmpl w:val="A8A8E0B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38804E82"/>
    <w:multiLevelType w:val="hybridMultilevel"/>
    <w:tmpl w:val="36B88E6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3F0A355A"/>
    <w:multiLevelType w:val="hybridMultilevel"/>
    <w:tmpl w:val="13C86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527793"/>
    <w:multiLevelType w:val="hybridMultilevel"/>
    <w:tmpl w:val="2174A03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456F7623"/>
    <w:multiLevelType w:val="hybridMultilevel"/>
    <w:tmpl w:val="FE1C0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DE0EF4"/>
    <w:multiLevelType w:val="hybridMultilevel"/>
    <w:tmpl w:val="B204D7EA"/>
    <w:lvl w:ilvl="0" w:tplc="0409000B">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7">
    <w:nsid w:val="47F84288"/>
    <w:multiLevelType w:val="hybridMultilevel"/>
    <w:tmpl w:val="32BE29F0"/>
    <w:lvl w:ilvl="0" w:tplc="0409000B">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8">
    <w:nsid w:val="48E94670"/>
    <w:multiLevelType w:val="hybridMultilevel"/>
    <w:tmpl w:val="E7DA1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FF5902"/>
    <w:multiLevelType w:val="hybridMultilevel"/>
    <w:tmpl w:val="B35ED20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4B205EDD"/>
    <w:multiLevelType w:val="hybridMultilevel"/>
    <w:tmpl w:val="39B8C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687C5A"/>
    <w:multiLevelType w:val="hybridMultilevel"/>
    <w:tmpl w:val="B8201298"/>
    <w:lvl w:ilvl="0" w:tplc="CD722578">
      <w:start w:val="1"/>
      <w:numFmt w:val="decimal"/>
      <w:lvlText w:val="%1)"/>
      <w:lvlJc w:val="left"/>
      <w:pPr>
        <w:ind w:left="1287" w:hanging="360"/>
      </w:pPr>
      <w:rPr>
        <w:rFonts w:ascii="Times New Roman" w:hAnsi="Times New Roman" w:hint="default"/>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8C42C32"/>
    <w:multiLevelType w:val="hybridMultilevel"/>
    <w:tmpl w:val="702A99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F962BD"/>
    <w:multiLevelType w:val="hybridMultilevel"/>
    <w:tmpl w:val="61B24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4">
    <w:nsid w:val="61CE754D"/>
    <w:multiLevelType w:val="hybridMultilevel"/>
    <w:tmpl w:val="A3F2E55A"/>
    <w:lvl w:ilvl="0" w:tplc="749C2724">
      <w:start w:val="1"/>
      <w:numFmt w:val="bullet"/>
      <w:lvlText w:val=""/>
      <w:lvlJc w:val="left"/>
      <w:pPr>
        <w:tabs>
          <w:tab w:val="num" w:pos="720"/>
        </w:tabs>
        <w:ind w:left="720" w:hanging="360"/>
      </w:pPr>
      <w:rPr>
        <w:rFonts w:ascii="Wingdings" w:hAnsi="Wingdings" w:hint="default"/>
      </w:rPr>
    </w:lvl>
    <w:lvl w:ilvl="1" w:tplc="D9784B92" w:tentative="1">
      <w:start w:val="1"/>
      <w:numFmt w:val="bullet"/>
      <w:lvlText w:val=""/>
      <w:lvlJc w:val="left"/>
      <w:pPr>
        <w:tabs>
          <w:tab w:val="num" w:pos="1440"/>
        </w:tabs>
        <w:ind w:left="1440" w:hanging="360"/>
      </w:pPr>
      <w:rPr>
        <w:rFonts w:ascii="Wingdings" w:hAnsi="Wingdings" w:hint="default"/>
      </w:rPr>
    </w:lvl>
    <w:lvl w:ilvl="2" w:tplc="B2A852BA" w:tentative="1">
      <w:start w:val="1"/>
      <w:numFmt w:val="bullet"/>
      <w:lvlText w:val=""/>
      <w:lvlJc w:val="left"/>
      <w:pPr>
        <w:tabs>
          <w:tab w:val="num" w:pos="2160"/>
        </w:tabs>
        <w:ind w:left="2160" w:hanging="360"/>
      </w:pPr>
      <w:rPr>
        <w:rFonts w:ascii="Wingdings" w:hAnsi="Wingdings" w:hint="default"/>
      </w:rPr>
    </w:lvl>
    <w:lvl w:ilvl="3" w:tplc="310CF51E" w:tentative="1">
      <w:start w:val="1"/>
      <w:numFmt w:val="bullet"/>
      <w:lvlText w:val=""/>
      <w:lvlJc w:val="left"/>
      <w:pPr>
        <w:tabs>
          <w:tab w:val="num" w:pos="2880"/>
        </w:tabs>
        <w:ind w:left="2880" w:hanging="360"/>
      </w:pPr>
      <w:rPr>
        <w:rFonts w:ascii="Wingdings" w:hAnsi="Wingdings" w:hint="default"/>
      </w:rPr>
    </w:lvl>
    <w:lvl w:ilvl="4" w:tplc="3FF88362" w:tentative="1">
      <w:start w:val="1"/>
      <w:numFmt w:val="bullet"/>
      <w:lvlText w:val=""/>
      <w:lvlJc w:val="left"/>
      <w:pPr>
        <w:tabs>
          <w:tab w:val="num" w:pos="3600"/>
        </w:tabs>
        <w:ind w:left="3600" w:hanging="360"/>
      </w:pPr>
      <w:rPr>
        <w:rFonts w:ascii="Wingdings" w:hAnsi="Wingdings" w:hint="default"/>
      </w:rPr>
    </w:lvl>
    <w:lvl w:ilvl="5" w:tplc="BD482680" w:tentative="1">
      <w:start w:val="1"/>
      <w:numFmt w:val="bullet"/>
      <w:lvlText w:val=""/>
      <w:lvlJc w:val="left"/>
      <w:pPr>
        <w:tabs>
          <w:tab w:val="num" w:pos="4320"/>
        </w:tabs>
        <w:ind w:left="4320" w:hanging="360"/>
      </w:pPr>
      <w:rPr>
        <w:rFonts w:ascii="Wingdings" w:hAnsi="Wingdings" w:hint="default"/>
      </w:rPr>
    </w:lvl>
    <w:lvl w:ilvl="6" w:tplc="601A5468" w:tentative="1">
      <w:start w:val="1"/>
      <w:numFmt w:val="bullet"/>
      <w:lvlText w:val=""/>
      <w:lvlJc w:val="left"/>
      <w:pPr>
        <w:tabs>
          <w:tab w:val="num" w:pos="5040"/>
        </w:tabs>
        <w:ind w:left="5040" w:hanging="360"/>
      </w:pPr>
      <w:rPr>
        <w:rFonts w:ascii="Wingdings" w:hAnsi="Wingdings" w:hint="default"/>
      </w:rPr>
    </w:lvl>
    <w:lvl w:ilvl="7" w:tplc="9FD41204" w:tentative="1">
      <w:start w:val="1"/>
      <w:numFmt w:val="bullet"/>
      <w:lvlText w:val=""/>
      <w:lvlJc w:val="left"/>
      <w:pPr>
        <w:tabs>
          <w:tab w:val="num" w:pos="5760"/>
        </w:tabs>
        <w:ind w:left="5760" w:hanging="360"/>
      </w:pPr>
      <w:rPr>
        <w:rFonts w:ascii="Wingdings" w:hAnsi="Wingdings" w:hint="default"/>
      </w:rPr>
    </w:lvl>
    <w:lvl w:ilvl="8" w:tplc="A588D09C" w:tentative="1">
      <w:start w:val="1"/>
      <w:numFmt w:val="bullet"/>
      <w:lvlText w:val=""/>
      <w:lvlJc w:val="left"/>
      <w:pPr>
        <w:tabs>
          <w:tab w:val="num" w:pos="6480"/>
        </w:tabs>
        <w:ind w:left="6480" w:hanging="360"/>
      </w:pPr>
      <w:rPr>
        <w:rFonts w:ascii="Wingdings" w:hAnsi="Wingdings" w:hint="default"/>
      </w:rPr>
    </w:lvl>
  </w:abstractNum>
  <w:abstractNum w:abstractNumId="25">
    <w:nsid w:val="65D32982"/>
    <w:multiLevelType w:val="hybridMultilevel"/>
    <w:tmpl w:val="0C44E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4826CA"/>
    <w:multiLevelType w:val="hybridMultilevel"/>
    <w:tmpl w:val="992828A4"/>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67D47510"/>
    <w:multiLevelType w:val="hybridMultilevel"/>
    <w:tmpl w:val="F8C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83522D"/>
    <w:multiLevelType w:val="hybridMultilevel"/>
    <w:tmpl w:val="88FA4EBE"/>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6FC24075"/>
    <w:multiLevelType w:val="hybridMultilevel"/>
    <w:tmpl w:val="F7308D5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6FE91063"/>
    <w:multiLevelType w:val="hybridMultilevel"/>
    <w:tmpl w:val="8CE80E3A"/>
    <w:lvl w:ilvl="0" w:tplc="38544A66">
      <w:start w:val="1"/>
      <w:numFmt w:val="bullet"/>
      <w:lvlText w:val="•"/>
      <w:lvlJc w:val="left"/>
      <w:pPr>
        <w:tabs>
          <w:tab w:val="num" w:pos="720"/>
        </w:tabs>
        <w:ind w:left="720" w:hanging="360"/>
      </w:pPr>
      <w:rPr>
        <w:rFonts w:ascii="Arial" w:hAnsi="Arial" w:hint="default"/>
      </w:rPr>
    </w:lvl>
    <w:lvl w:ilvl="1" w:tplc="C3120286" w:tentative="1">
      <w:start w:val="1"/>
      <w:numFmt w:val="bullet"/>
      <w:lvlText w:val="•"/>
      <w:lvlJc w:val="left"/>
      <w:pPr>
        <w:tabs>
          <w:tab w:val="num" w:pos="1440"/>
        </w:tabs>
        <w:ind w:left="1440" w:hanging="360"/>
      </w:pPr>
      <w:rPr>
        <w:rFonts w:ascii="Arial" w:hAnsi="Arial" w:hint="default"/>
      </w:rPr>
    </w:lvl>
    <w:lvl w:ilvl="2" w:tplc="3B2C51AC" w:tentative="1">
      <w:start w:val="1"/>
      <w:numFmt w:val="bullet"/>
      <w:lvlText w:val="•"/>
      <w:lvlJc w:val="left"/>
      <w:pPr>
        <w:tabs>
          <w:tab w:val="num" w:pos="2160"/>
        </w:tabs>
        <w:ind w:left="2160" w:hanging="360"/>
      </w:pPr>
      <w:rPr>
        <w:rFonts w:ascii="Arial" w:hAnsi="Arial" w:hint="default"/>
      </w:rPr>
    </w:lvl>
    <w:lvl w:ilvl="3" w:tplc="B7DCE46A" w:tentative="1">
      <w:start w:val="1"/>
      <w:numFmt w:val="bullet"/>
      <w:lvlText w:val="•"/>
      <w:lvlJc w:val="left"/>
      <w:pPr>
        <w:tabs>
          <w:tab w:val="num" w:pos="2880"/>
        </w:tabs>
        <w:ind w:left="2880" w:hanging="360"/>
      </w:pPr>
      <w:rPr>
        <w:rFonts w:ascii="Arial" w:hAnsi="Arial" w:hint="default"/>
      </w:rPr>
    </w:lvl>
    <w:lvl w:ilvl="4" w:tplc="79EE2A50" w:tentative="1">
      <w:start w:val="1"/>
      <w:numFmt w:val="bullet"/>
      <w:lvlText w:val="•"/>
      <w:lvlJc w:val="left"/>
      <w:pPr>
        <w:tabs>
          <w:tab w:val="num" w:pos="3600"/>
        </w:tabs>
        <w:ind w:left="3600" w:hanging="360"/>
      </w:pPr>
      <w:rPr>
        <w:rFonts w:ascii="Arial" w:hAnsi="Arial" w:hint="default"/>
      </w:rPr>
    </w:lvl>
    <w:lvl w:ilvl="5" w:tplc="8C60E78A" w:tentative="1">
      <w:start w:val="1"/>
      <w:numFmt w:val="bullet"/>
      <w:lvlText w:val="•"/>
      <w:lvlJc w:val="left"/>
      <w:pPr>
        <w:tabs>
          <w:tab w:val="num" w:pos="4320"/>
        </w:tabs>
        <w:ind w:left="4320" w:hanging="360"/>
      </w:pPr>
      <w:rPr>
        <w:rFonts w:ascii="Arial" w:hAnsi="Arial" w:hint="default"/>
      </w:rPr>
    </w:lvl>
    <w:lvl w:ilvl="6" w:tplc="53D8D90E" w:tentative="1">
      <w:start w:val="1"/>
      <w:numFmt w:val="bullet"/>
      <w:lvlText w:val="•"/>
      <w:lvlJc w:val="left"/>
      <w:pPr>
        <w:tabs>
          <w:tab w:val="num" w:pos="5040"/>
        </w:tabs>
        <w:ind w:left="5040" w:hanging="360"/>
      </w:pPr>
      <w:rPr>
        <w:rFonts w:ascii="Arial" w:hAnsi="Arial" w:hint="default"/>
      </w:rPr>
    </w:lvl>
    <w:lvl w:ilvl="7" w:tplc="8662E03A" w:tentative="1">
      <w:start w:val="1"/>
      <w:numFmt w:val="bullet"/>
      <w:lvlText w:val="•"/>
      <w:lvlJc w:val="left"/>
      <w:pPr>
        <w:tabs>
          <w:tab w:val="num" w:pos="5760"/>
        </w:tabs>
        <w:ind w:left="5760" w:hanging="360"/>
      </w:pPr>
      <w:rPr>
        <w:rFonts w:ascii="Arial" w:hAnsi="Arial" w:hint="default"/>
      </w:rPr>
    </w:lvl>
    <w:lvl w:ilvl="8" w:tplc="927E5ED0" w:tentative="1">
      <w:start w:val="1"/>
      <w:numFmt w:val="bullet"/>
      <w:lvlText w:val="•"/>
      <w:lvlJc w:val="left"/>
      <w:pPr>
        <w:tabs>
          <w:tab w:val="num" w:pos="6480"/>
        </w:tabs>
        <w:ind w:left="6480" w:hanging="360"/>
      </w:pPr>
      <w:rPr>
        <w:rFonts w:ascii="Arial" w:hAnsi="Arial" w:hint="default"/>
      </w:rPr>
    </w:lvl>
  </w:abstractNum>
  <w:abstractNum w:abstractNumId="31">
    <w:nsid w:val="73345E4D"/>
    <w:multiLevelType w:val="hybridMultilevel"/>
    <w:tmpl w:val="F300F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FA15FC"/>
    <w:multiLevelType w:val="hybridMultilevel"/>
    <w:tmpl w:val="0ECE4CB0"/>
    <w:lvl w:ilvl="0" w:tplc="0409000B">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3">
    <w:nsid w:val="7564610B"/>
    <w:multiLevelType w:val="hybridMultilevel"/>
    <w:tmpl w:val="42CE4CE4"/>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4">
    <w:nsid w:val="7850774B"/>
    <w:multiLevelType w:val="hybridMultilevel"/>
    <w:tmpl w:val="EE9C63C6"/>
    <w:lvl w:ilvl="0" w:tplc="51302C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7AFD074D"/>
    <w:multiLevelType w:val="hybridMultilevel"/>
    <w:tmpl w:val="A3322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A54332"/>
    <w:multiLevelType w:val="hybridMultilevel"/>
    <w:tmpl w:val="56A2F99A"/>
    <w:lvl w:ilvl="0" w:tplc="B7A84C10">
      <w:start w:val="1"/>
      <w:numFmt w:val="decimal"/>
      <w:lvlText w:val="%1)"/>
      <w:lvlJc w:val="left"/>
      <w:pPr>
        <w:ind w:left="1987" w:hanging="1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7C10424C"/>
    <w:multiLevelType w:val="hybridMultilevel"/>
    <w:tmpl w:val="4E9C430C"/>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8">
    <w:nsid w:val="7C896FD9"/>
    <w:multiLevelType w:val="hybridMultilevel"/>
    <w:tmpl w:val="6D58625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7DB61037"/>
    <w:multiLevelType w:val="hybridMultilevel"/>
    <w:tmpl w:val="71646E4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num w:numId="1">
    <w:abstractNumId w:val="21"/>
  </w:num>
  <w:num w:numId="2">
    <w:abstractNumId w:val="36"/>
  </w:num>
  <w:num w:numId="3">
    <w:abstractNumId w:val="10"/>
  </w:num>
  <w:num w:numId="4">
    <w:abstractNumId w:val="4"/>
  </w:num>
  <w:num w:numId="5">
    <w:abstractNumId w:val="2"/>
  </w:num>
  <w:num w:numId="6">
    <w:abstractNumId w:val="23"/>
  </w:num>
  <w:num w:numId="7">
    <w:abstractNumId w:val="13"/>
  </w:num>
  <w:num w:numId="8">
    <w:abstractNumId w:val="9"/>
  </w:num>
  <w:num w:numId="9">
    <w:abstractNumId w:val="34"/>
  </w:num>
  <w:num w:numId="10">
    <w:abstractNumId w:val="30"/>
  </w:num>
  <w:num w:numId="11">
    <w:abstractNumId w:val="19"/>
  </w:num>
  <w:num w:numId="12">
    <w:abstractNumId w:val="37"/>
  </w:num>
  <w:num w:numId="13">
    <w:abstractNumId w:val="16"/>
  </w:num>
  <w:num w:numId="14">
    <w:abstractNumId w:val="31"/>
  </w:num>
  <w:num w:numId="15">
    <w:abstractNumId w:val="18"/>
  </w:num>
  <w:num w:numId="16">
    <w:abstractNumId w:val="22"/>
  </w:num>
  <w:num w:numId="17">
    <w:abstractNumId w:val="1"/>
  </w:num>
  <w:num w:numId="18">
    <w:abstractNumId w:val="15"/>
  </w:num>
  <w:num w:numId="19">
    <w:abstractNumId w:val="27"/>
  </w:num>
  <w:num w:numId="20">
    <w:abstractNumId w:val="39"/>
  </w:num>
  <w:num w:numId="21">
    <w:abstractNumId w:val="24"/>
  </w:num>
  <w:num w:numId="22">
    <w:abstractNumId w:val="20"/>
  </w:num>
  <w:num w:numId="23">
    <w:abstractNumId w:val="3"/>
  </w:num>
  <w:num w:numId="24">
    <w:abstractNumId w:val="17"/>
  </w:num>
  <w:num w:numId="25">
    <w:abstractNumId w:val="32"/>
  </w:num>
  <w:num w:numId="26">
    <w:abstractNumId w:val="7"/>
  </w:num>
  <w:num w:numId="27">
    <w:abstractNumId w:val="8"/>
  </w:num>
  <w:num w:numId="28">
    <w:abstractNumId w:val="25"/>
  </w:num>
  <w:num w:numId="29">
    <w:abstractNumId w:val="14"/>
  </w:num>
  <w:num w:numId="30">
    <w:abstractNumId w:val="33"/>
  </w:num>
  <w:num w:numId="31">
    <w:abstractNumId w:val="28"/>
  </w:num>
  <w:num w:numId="32">
    <w:abstractNumId w:val="11"/>
  </w:num>
  <w:num w:numId="33">
    <w:abstractNumId w:val="35"/>
  </w:num>
  <w:num w:numId="34">
    <w:abstractNumId w:val="0"/>
  </w:num>
  <w:num w:numId="35">
    <w:abstractNumId w:val="12"/>
  </w:num>
  <w:num w:numId="36">
    <w:abstractNumId w:val="26"/>
  </w:num>
  <w:num w:numId="37">
    <w:abstractNumId w:val="6"/>
  </w:num>
  <w:num w:numId="38">
    <w:abstractNumId w:val="29"/>
  </w:num>
  <w:num w:numId="39">
    <w:abstractNumId w:val="38"/>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removeDateAndTime/>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E47"/>
    <w:rsid w:val="0000145F"/>
    <w:rsid w:val="00014937"/>
    <w:rsid w:val="00014E3B"/>
    <w:rsid w:val="00020084"/>
    <w:rsid w:val="00030351"/>
    <w:rsid w:val="000318E8"/>
    <w:rsid w:val="00040730"/>
    <w:rsid w:val="0004328B"/>
    <w:rsid w:val="00053E6D"/>
    <w:rsid w:val="0005552E"/>
    <w:rsid w:val="000565B2"/>
    <w:rsid w:val="00065978"/>
    <w:rsid w:val="0007404F"/>
    <w:rsid w:val="00076A14"/>
    <w:rsid w:val="00076F89"/>
    <w:rsid w:val="00084077"/>
    <w:rsid w:val="0008784F"/>
    <w:rsid w:val="0009103C"/>
    <w:rsid w:val="00094B51"/>
    <w:rsid w:val="000975F0"/>
    <w:rsid w:val="000A26BF"/>
    <w:rsid w:val="000A3E92"/>
    <w:rsid w:val="000B0A99"/>
    <w:rsid w:val="000C4875"/>
    <w:rsid w:val="000C599D"/>
    <w:rsid w:val="000D4B4E"/>
    <w:rsid w:val="000E1B3A"/>
    <w:rsid w:val="000E1FCE"/>
    <w:rsid w:val="000E576A"/>
    <w:rsid w:val="000F05B7"/>
    <w:rsid w:val="000F3D8A"/>
    <w:rsid w:val="000F525A"/>
    <w:rsid w:val="00100D75"/>
    <w:rsid w:val="00102624"/>
    <w:rsid w:val="00111F1E"/>
    <w:rsid w:val="00122D8B"/>
    <w:rsid w:val="00127E69"/>
    <w:rsid w:val="00133B5F"/>
    <w:rsid w:val="00144AAF"/>
    <w:rsid w:val="00145F11"/>
    <w:rsid w:val="00146DD2"/>
    <w:rsid w:val="00151A78"/>
    <w:rsid w:val="001567B4"/>
    <w:rsid w:val="0016178D"/>
    <w:rsid w:val="00166DED"/>
    <w:rsid w:val="001708A1"/>
    <w:rsid w:val="00183AE7"/>
    <w:rsid w:val="00184F41"/>
    <w:rsid w:val="00185E28"/>
    <w:rsid w:val="0018639C"/>
    <w:rsid w:val="00192C88"/>
    <w:rsid w:val="00197F4D"/>
    <w:rsid w:val="001B36BC"/>
    <w:rsid w:val="001B42D0"/>
    <w:rsid w:val="001C695E"/>
    <w:rsid w:val="001D1EC8"/>
    <w:rsid w:val="001D3921"/>
    <w:rsid w:val="001D5CF3"/>
    <w:rsid w:val="001D6099"/>
    <w:rsid w:val="001E0274"/>
    <w:rsid w:val="001E4310"/>
    <w:rsid w:val="001E5693"/>
    <w:rsid w:val="001F3B0A"/>
    <w:rsid w:val="001F6110"/>
    <w:rsid w:val="002254C8"/>
    <w:rsid w:val="002277DA"/>
    <w:rsid w:val="0023026E"/>
    <w:rsid w:val="002425FA"/>
    <w:rsid w:val="00256D60"/>
    <w:rsid w:val="0026547C"/>
    <w:rsid w:val="0028382F"/>
    <w:rsid w:val="002861A2"/>
    <w:rsid w:val="00293F09"/>
    <w:rsid w:val="002A3953"/>
    <w:rsid w:val="002A4529"/>
    <w:rsid w:val="002A4DA6"/>
    <w:rsid w:val="002A63FF"/>
    <w:rsid w:val="002C1327"/>
    <w:rsid w:val="002C2A8F"/>
    <w:rsid w:val="002C3E9F"/>
    <w:rsid w:val="002D06AE"/>
    <w:rsid w:val="002D11A3"/>
    <w:rsid w:val="002D465D"/>
    <w:rsid w:val="002D7F1F"/>
    <w:rsid w:val="002E198D"/>
    <w:rsid w:val="002E3E4F"/>
    <w:rsid w:val="002E4004"/>
    <w:rsid w:val="002E5184"/>
    <w:rsid w:val="0030023C"/>
    <w:rsid w:val="00300CEF"/>
    <w:rsid w:val="00311D3B"/>
    <w:rsid w:val="003121F1"/>
    <w:rsid w:val="00315150"/>
    <w:rsid w:val="00315437"/>
    <w:rsid w:val="003351DF"/>
    <w:rsid w:val="00340DC1"/>
    <w:rsid w:val="003449F8"/>
    <w:rsid w:val="00352D58"/>
    <w:rsid w:val="00353D85"/>
    <w:rsid w:val="00361537"/>
    <w:rsid w:val="003655BC"/>
    <w:rsid w:val="00366407"/>
    <w:rsid w:val="00372108"/>
    <w:rsid w:val="00374007"/>
    <w:rsid w:val="003747FF"/>
    <w:rsid w:val="0037583D"/>
    <w:rsid w:val="00376364"/>
    <w:rsid w:val="003823D5"/>
    <w:rsid w:val="00383DA1"/>
    <w:rsid w:val="003866C7"/>
    <w:rsid w:val="00391654"/>
    <w:rsid w:val="00397004"/>
    <w:rsid w:val="003A48A8"/>
    <w:rsid w:val="003B0505"/>
    <w:rsid w:val="003B5868"/>
    <w:rsid w:val="003D536F"/>
    <w:rsid w:val="003D6FCB"/>
    <w:rsid w:val="003E05D1"/>
    <w:rsid w:val="003E5A78"/>
    <w:rsid w:val="003E6E01"/>
    <w:rsid w:val="003F6FAE"/>
    <w:rsid w:val="00413EED"/>
    <w:rsid w:val="00423C94"/>
    <w:rsid w:val="004418EE"/>
    <w:rsid w:val="00445D96"/>
    <w:rsid w:val="00447B12"/>
    <w:rsid w:val="00450335"/>
    <w:rsid w:val="00457CDB"/>
    <w:rsid w:val="0046621A"/>
    <w:rsid w:val="004710DA"/>
    <w:rsid w:val="00471A1A"/>
    <w:rsid w:val="00484253"/>
    <w:rsid w:val="0048486B"/>
    <w:rsid w:val="004870A4"/>
    <w:rsid w:val="0049258A"/>
    <w:rsid w:val="004A3F57"/>
    <w:rsid w:val="004B03DF"/>
    <w:rsid w:val="004B2DF0"/>
    <w:rsid w:val="004B4DAD"/>
    <w:rsid w:val="004B7070"/>
    <w:rsid w:val="004D50D0"/>
    <w:rsid w:val="004E06F7"/>
    <w:rsid w:val="004F4119"/>
    <w:rsid w:val="004F70F3"/>
    <w:rsid w:val="004F74AA"/>
    <w:rsid w:val="00501786"/>
    <w:rsid w:val="00515C16"/>
    <w:rsid w:val="00520DC7"/>
    <w:rsid w:val="0053081A"/>
    <w:rsid w:val="0053635F"/>
    <w:rsid w:val="00542BA0"/>
    <w:rsid w:val="00545063"/>
    <w:rsid w:val="005536F6"/>
    <w:rsid w:val="005577E7"/>
    <w:rsid w:val="0056256E"/>
    <w:rsid w:val="005756B8"/>
    <w:rsid w:val="00581AFD"/>
    <w:rsid w:val="0058364E"/>
    <w:rsid w:val="00586BF0"/>
    <w:rsid w:val="0059370C"/>
    <w:rsid w:val="005971EC"/>
    <w:rsid w:val="005A17C1"/>
    <w:rsid w:val="005A28D9"/>
    <w:rsid w:val="005A7F3B"/>
    <w:rsid w:val="005B2285"/>
    <w:rsid w:val="005B3CAE"/>
    <w:rsid w:val="005C6480"/>
    <w:rsid w:val="005C6966"/>
    <w:rsid w:val="005F2B0D"/>
    <w:rsid w:val="005F5FA2"/>
    <w:rsid w:val="00614509"/>
    <w:rsid w:val="006164A9"/>
    <w:rsid w:val="00617726"/>
    <w:rsid w:val="006341CB"/>
    <w:rsid w:val="00641704"/>
    <w:rsid w:val="00664C5B"/>
    <w:rsid w:val="00675114"/>
    <w:rsid w:val="006774AB"/>
    <w:rsid w:val="0068251F"/>
    <w:rsid w:val="00685AB2"/>
    <w:rsid w:val="0068768E"/>
    <w:rsid w:val="006A562B"/>
    <w:rsid w:val="006B2089"/>
    <w:rsid w:val="006B2825"/>
    <w:rsid w:val="006B39DB"/>
    <w:rsid w:val="006C151B"/>
    <w:rsid w:val="006C4F49"/>
    <w:rsid w:val="006D044B"/>
    <w:rsid w:val="006D0EC5"/>
    <w:rsid w:val="006D362C"/>
    <w:rsid w:val="006E1BE2"/>
    <w:rsid w:val="006E28C8"/>
    <w:rsid w:val="00717579"/>
    <w:rsid w:val="0075140B"/>
    <w:rsid w:val="00772EEC"/>
    <w:rsid w:val="00775D1C"/>
    <w:rsid w:val="007809C5"/>
    <w:rsid w:val="007818B4"/>
    <w:rsid w:val="007823A8"/>
    <w:rsid w:val="007869D3"/>
    <w:rsid w:val="00790209"/>
    <w:rsid w:val="00792B89"/>
    <w:rsid w:val="007A59EA"/>
    <w:rsid w:val="007A7ADE"/>
    <w:rsid w:val="007B36D1"/>
    <w:rsid w:val="007D2295"/>
    <w:rsid w:val="007E79E9"/>
    <w:rsid w:val="007F30BE"/>
    <w:rsid w:val="00802060"/>
    <w:rsid w:val="008026A7"/>
    <w:rsid w:val="00810B3A"/>
    <w:rsid w:val="0081129D"/>
    <w:rsid w:val="00815E1D"/>
    <w:rsid w:val="0083203C"/>
    <w:rsid w:val="00832917"/>
    <w:rsid w:val="00834FB5"/>
    <w:rsid w:val="008362FE"/>
    <w:rsid w:val="00847C50"/>
    <w:rsid w:val="00853B01"/>
    <w:rsid w:val="00856024"/>
    <w:rsid w:val="008568C6"/>
    <w:rsid w:val="008646DC"/>
    <w:rsid w:val="00870064"/>
    <w:rsid w:val="0087448D"/>
    <w:rsid w:val="0088616D"/>
    <w:rsid w:val="008917DE"/>
    <w:rsid w:val="00894AAE"/>
    <w:rsid w:val="008A10A3"/>
    <w:rsid w:val="008A23DB"/>
    <w:rsid w:val="008A34D8"/>
    <w:rsid w:val="008A4BF5"/>
    <w:rsid w:val="008A653B"/>
    <w:rsid w:val="008A78DE"/>
    <w:rsid w:val="008D4403"/>
    <w:rsid w:val="008F2C23"/>
    <w:rsid w:val="009003FF"/>
    <w:rsid w:val="00902F88"/>
    <w:rsid w:val="0091325F"/>
    <w:rsid w:val="00922D6C"/>
    <w:rsid w:val="00925ED6"/>
    <w:rsid w:val="00927B69"/>
    <w:rsid w:val="00931B3D"/>
    <w:rsid w:val="00943076"/>
    <w:rsid w:val="009559A0"/>
    <w:rsid w:val="00955C42"/>
    <w:rsid w:val="00981F5A"/>
    <w:rsid w:val="0099527C"/>
    <w:rsid w:val="009957D6"/>
    <w:rsid w:val="009A68BE"/>
    <w:rsid w:val="009B2F0F"/>
    <w:rsid w:val="009B5E6B"/>
    <w:rsid w:val="009C12DB"/>
    <w:rsid w:val="009C3C90"/>
    <w:rsid w:val="009C40F1"/>
    <w:rsid w:val="009C5FC9"/>
    <w:rsid w:val="009D47A0"/>
    <w:rsid w:val="009D5C18"/>
    <w:rsid w:val="009D5F17"/>
    <w:rsid w:val="009E3474"/>
    <w:rsid w:val="009E647F"/>
    <w:rsid w:val="009F0D0E"/>
    <w:rsid w:val="009F3052"/>
    <w:rsid w:val="009F4030"/>
    <w:rsid w:val="009F4FDC"/>
    <w:rsid w:val="009F5C50"/>
    <w:rsid w:val="00A00CEC"/>
    <w:rsid w:val="00A02BE8"/>
    <w:rsid w:val="00A1647D"/>
    <w:rsid w:val="00A200D9"/>
    <w:rsid w:val="00A3748B"/>
    <w:rsid w:val="00A37B30"/>
    <w:rsid w:val="00A50D5E"/>
    <w:rsid w:val="00A52CE8"/>
    <w:rsid w:val="00A54769"/>
    <w:rsid w:val="00A604AA"/>
    <w:rsid w:val="00A75A14"/>
    <w:rsid w:val="00A82EF2"/>
    <w:rsid w:val="00A911A5"/>
    <w:rsid w:val="00A91EE2"/>
    <w:rsid w:val="00A92084"/>
    <w:rsid w:val="00A944A3"/>
    <w:rsid w:val="00A945B7"/>
    <w:rsid w:val="00AA756C"/>
    <w:rsid w:val="00AB1793"/>
    <w:rsid w:val="00AB17E7"/>
    <w:rsid w:val="00AB32BD"/>
    <w:rsid w:val="00AB48FA"/>
    <w:rsid w:val="00AB7AB5"/>
    <w:rsid w:val="00AC544F"/>
    <w:rsid w:val="00AD3CBF"/>
    <w:rsid w:val="00AE0EA2"/>
    <w:rsid w:val="00B216C1"/>
    <w:rsid w:val="00B21C41"/>
    <w:rsid w:val="00B23856"/>
    <w:rsid w:val="00B23D59"/>
    <w:rsid w:val="00B30954"/>
    <w:rsid w:val="00B37F89"/>
    <w:rsid w:val="00B41439"/>
    <w:rsid w:val="00B42402"/>
    <w:rsid w:val="00B42A62"/>
    <w:rsid w:val="00B44C84"/>
    <w:rsid w:val="00B4699B"/>
    <w:rsid w:val="00B47AE0"/>
    <w:rsid w:val="00B62EFA"/>
    <w:rsid w:val="00B805C9"/>
    <w:rsid w:val="00B831AE"/>
    <w:rsid w:val="00B87813"/>
    <w:rsid w:val="00B958F0"/>
    <w:rsid w:val="00BA1CF0"/>
    <w:rsid w:val="00BA634D"/>
    <w:rsid w:val="00BB234F"/>
    <w:rsid w:val="00BB2A51"/>
    <w:rsid w:val="00BB3047"/>
    <w:rsid w:val="00BC0D78"/>
    <w:rsid w:val="00BC3BC1"/>
    <w:rsid w:val="00BC6108"/>
    <w:rsid w:val="00BD0088"/>
    <w:rsid w:val="00BD5CC1"/>
    <w:rsid w:val="00BD6682"/>
    <w:rsid w:val="00BD75DA"/>
    <w:rsid w:val="00BE02E5"/>
    <w:rsid w:val="00BE22B3"/>
    <w:rsid w:val="00BE2372"/>
    <w:rsid w:val="00BE5650"/>
    <w:rsid w:val="00BF344A"/>
    <w:rsid w:val="00C11AB1"/>
    <w:rsid w:val="00C166ED"/>
    <w:rsid w:val="00C221E8"/>
    <w:rsid w:val="00C2313B"/>
    <w:rsid w:val="00C3072B"/>
    <w:rsid w:val="00C44CD3"/>
    <w:rsid w:val="00C45BE0"/>
    <w:rsid w:val="00C52455"/>
    <w:rsid w:val="00C52889"/>
    <w:rsid w:val="00C543DF"/>
    <w:rsid w:val="00C54890"/>
    <w:rsid w:val="00C55C71"/>
    <w:rsid w:val="00C5657C"/>
    <w:rsid w:val="00C6119C"/>
    <w:rsid w:val="00C676EC"/>
    <w:rsid w:val="00C77C64"/>
    <w:rsid w:val="00C90BF5"/>
    <w:rsid w:val="00C93CBC"/>
    <w:rsid w:val="00C95BDC"/>
    <w:rsid w:val="00CA1895"/>
    <w:rsid w:val="00CA69C9"/>
    <w:rsid w:val="00CB11F7"/>
    <w:rsid w:val="00CB2A09"/>
    <w:rsid w:val="00CB4328"/>
    <w:rsid w:val="00CB470A"/>
    <w:rsid w:val="00CB75E4"/>
    <w:rsid w:val="00CC4876"/>
    <w:rsid w:val="00CC74F8"/>
    <w:rsid w:val="00CD2ACB"/>
    <w:rsid w:val="00CE28FA"/>
    <w:rsid w:val="00CF5D87"/>
    <w:rsid w:val="00CF6F4B"/>
    <w:rsid w:val="00D04A44"/>
    <w:rsid w:val="00D057D1"/>
    <w:rsid w:val="00D05AF6"/>
    <w:rsid w:val="00D06FE4"/>
    <w:rsid w:val="00D14BC3"/>
    <w:rsid w:val="00D21155"/>
    <w:rsid w:val="00D268F2"/>
    <w:rsid w:val="00D41BE5"/>
    <w:rsid w:val="00D51242"/>
    <w:rsid w:val="00D53B82"/>
    <w:rsid w:val="00D548AA"/>
    <w:rsid w:val="00D55E94"/>
    <w:rsid w:val="00D578E4"/>
    <w:rsid w:val="00D63F49"/>
    <w:rsid w:val="00D70BCD"/>
    <w:rsid w:val="00D71793"/>
    <w:rsid w:val="00D84268"/>
    <w:rsid w:val="00D97B2E"/>
    <w:rsid w:val="00DA7176"/>
    <w:rsid w:val="00DB0420"/>
    <w:rsid w:val="00DB30C0"/>
    <w:rsid w:val="00DB5C43"/>
    <w:rsid w:val="00DB670B"/>
    <w:rsid w:val="00DC0146"/>
    <w:rsid w:val="00DE159F"/>
    <w:rsid w:val="00DE71A9"/>
    <w:rsid w:val="00DF0A95"/>
    <w:rsid w:val="00DF0E68"/>
    <w:rsid w:val="00E01713"/>
    <w:rsid w:val="00E01852"/>
    <w:rsid w:val="00E13C8A"/>
    <w:rsid w:val="00E17E54"/>
    <w:rsid w:val="00E32330"/>
    <w:rsid w:val="00E36C77"/>
    <w:rsid w:val="00E43373"/>
    <w:rsid w:val="00E46AAB"/>
    <w:rsid w:val="00E5297A"/>
    <w:rsid w:val="00E52D58"/>
    <w:rsid w:val="00E55FDE"/>
    <w:rsid w:val="00E57466"/>
    <w:rsid w:val="00E57C2D"/>
    <w:rsid w:val="00E627A3"/>
    <w:rsid w:val="00E70196"/>
    <w:rsid w:val="00E77AD8"/>
    <w:rsid w:val="00E856F5"/>
    <w:rsid w:val="00E87BF7"/>
    <w:rsid w:val="00E905A0"/>
    <w:rsid w:val="00E94B8F"/>
    <w:rsid w:val="00EA0C54"/>
    <w:rsid w:val="00EA1515"/>
    <w:rsid w:val="00EA18FA"/>
    <w:rsid w:val="00EA65A6"/>
    <w:rsid w:val="00EB2E47"/>
    <w:rsid w:val="00EB41F3"/>
    <w:rsid w:val="00EB6A56"/>
    <w:rsid w:val="00EB7427"/>
    <w:rsid w:val="00EC6143"/>
    <w:rsid w:val="00ED08CD"/>
    <w:rsid w:val="00ED1D0B"/>
    <w:rsid w:val="00EE338A"/>
    <w:rsid w:val="00EF3F71"/>
    <w:rsid w:val="00F01F7B"/>
    <w:rsid w:val="00F07727"/>
    <w:rsid w:val="00F22842"/>
    <w:rsid w:val="00F22CA6"/>
    <w:rsid w:val="00F23812"/>
    <w:rsid w:val="00F2446D"/>
    <w:rsid w:val="00F2544C"/>
    <w:rsid w:val="00F31FF4"/>
    <w:rsid w:val="00F32097"/>
    <w:rsid w:val="00F35445"/>
    <w:rsid w:val="00F42E56"/>
    <w:rsid w:val="00F459F2"/>
    <w:rsid w:val="00F45A05"/>
    <w:rsid w:val="00F50E70"/>
    <w:rsid w:val="00F5267B"/>
    <w:rsid w:val="00F56EB5"/>
    <w:rsid w:val="00F62303"/>
    <w:rsid w:val="00F67768"/>
    <w:rsid w:val="00F745DA"/>
    <w:rsid w:val="00F755E1"/>
    <w:rsid w:val="00F82133"/>
    <w:rsid w:val="00F86B62"/>
    <w:rsid w:val="00F87792"/>
    <w:rsid w:val="00F9304C"/>
    <w:rsid w:val="00F93E72"/>
    <w:rsid w:val="00F951DF"/>
    <w:rsid w:val="00FA07E5"/>
    <w:rsid w:val="00FA5414"/>
    <w:rsid w:val="00FB25D0"/>
    <w:rsid w:val="00FC1F1E"/>
    <w:rsid w:val="00FC6DFB"/>
    <w:rsid w:val="00FD073E"/>
    <w:rsid w:val="00FD286E"/>
    <w:rsid w:val="00FE2724"/>
    <w:rsid w:val="00FF0B5E"/>
    <w:rsid w:val="00FF1EFE"/>
    <w:rsid w:val="00FF2A28"/>
    <w:rsid w:val="00FF30CF"/>
    <w:rsid w:val="00FF6FFA"/>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31F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E47"/>
  </w:style>
  <w:style w:type="paragraph" w:styleId="2">
    <w:name w:val="heading 2"/>
    <w:basedOn w:val="a"/>
    <w:next w:val="a"/>
    <w:link w:val="20"/>
    <w:uiPriority w:val="9"/>
    <w:unhideWhenUsed/>
    <w:qFormat/>
    <w:rsid w:val="00927B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D7F1F"/>
    <w:pPr>
      <w:spacing w:before="100" w:beforeAutospacing="1" w:after="100" w:afterAutospacing="1"/>
      <w:outlineLvl w:val="2"/>
    </w:pPr>
    <w:rPr>
      <w:rFonts w:ascii="Times" w:hAnsi="Times"/>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57D1"/>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D057D1"/>
    <w:rPr>
      <w:rFonts w:ascii="Lucida Grande CY" w:hAnsi="Lucida Grande CY" w:cs="Lucida Grande CY"/>
      <w:sz w:val="18"/>
      <w:szCs w:val="18"/>
    </w:rPr>
  </w:style>
  <w:style w:type="paragraph" w:styleId="a5">
    <w:name w:val="caption"/>
    <w:basedOn w:val="a"/>
    <w:next w:val="a"/>
    <w:qFormat/>
    <w:rsid w:val="00122D8B"/>
    <w:pPr>
      <w:keepNext/>
      <w:keepLines/>
      <w:spacing w:before="120" w:after="120" w:line="360" w:lineRule="auto"/>
      <w:jc w:val="both"/>
    </w:pPr>
    <w:rPr>
      <w:rFonts w:ascii="Times New Roman" w:eastAsia="Times New Roman" w:hAnsi="Times New Roman" w:cs="Times New Roman"/>
      <w:b/>
      <w:bCs/>
      <w:sz w:val="28"/>
      <w:szCs w:val="20"/>
    </w:rPr>
  </w:style>
  <w:style w:type="paragraph" w:styleId="a6">
    <w:name w:val="List Paragraph"/>
    <w:basedOn w:val="a"/>
    <w:uiPriority w:val="34"/>
    <w:qFormat/>
    <w:rsid w:val="00C77C64"/>
    <w:pPr>
      <w:ind w:left="720"/>
      <w:contextualSpacing/>
    </w:pPr>
  </w:style>
  <w:style w:type="paragraph" w:customStyle="1" w:styleId="FreeForm">
    <w:name w:val="Free Form"/>
    <w:rsid w:val="00834FB5"/>
    <w:rPr>
      <w:rFonts w:ascii="Helvetica" w:eastAsia="ヒラギノ角ゴ Pro W3" w:hAnsi="Helvetica" w:cs="Times New Roman"/>
      <w:color w:val="000000"/>
      <w:szCs w:val="20"/>
    </w:rPr>
  </w:style>
  <w:style w:type="paragraph" w:styleId="a7">
    <w:name w:val="Normal (Web)"/>
    <w:basedOn w:val="a"/>
    <w:uiPriority w:val="99"/>
    <w:unhideWhenUsed/>
    <w:rsid w:val="005C6966"/>
    <w:pPr>
      <w:spacing w:before="100" w:beforeAutospacing="1" w:after="100" w:afterAutospacing="1"/>
    </w:pPr>
    <w:rPr>
      <w:rFonts w:ascii="Times" w:hAnsi="Times" w:cs="Times New Roman"/>
      <w:sz w:val="20"/>
      <w:szCs w:val="20"/>
    </w:rPr>
  </w:style>
  <w:style w:type="character" w:customStyle="1" w:styleId="30">
    <w:name w:val="Заголовок 3 Знак"/>
    <w:basedOn w:val="a0"/>
    <w:link w:val="3"/>
    <w:uiPriority w:val="9"/>
    <w:rsid w:val="002D7F1F"/>
    <w:rPr>
      <w:rFonts w:ascii="Times" w:hAnsi="Times"/>
      <w:b/>
      <w:bCs/>
      <w:sz w:val="27"/>
      <w:szCs w:val="27"/>
    </w:rPr>
  </w:style>
  <w:style w:type="character" w:customStyle="1" w:styleId="apple-converted-space">
    <w:name w:val="apple-converted-space"/>
    <w:basedOn w:val="a0"/>
    <w:rsid w:val="002D7F1F"/>
  </w:style>
  <w:style w:type="character" w:styleId="a8">
    <w:name w:val="Hyperlink"/>
    <w:basedOn w:val="a0"/>
    <w:uiPriority w:val="99"/>
    <w:unhideWhenUsed/>
    <w:rsid w:val="002D7F1F"/>
    <w:rPr>
      <w:color w:val="0000FF"/>
      <w:u w:val="single"/>
    </w:rPr>
  </w:style>
  <w:style w:type="character" w:customStyle="1" w:styleId="20">
    <w:name w:val="Заголовок 2 Знак"/>
    <w:basedOn w:val="a0"/>
    <w:link w:val="2"/>
    <w:uiPriority w:val="9"/>
    <w:rsid w:val="00927B69"/>
    <w:rPr>
      <w:rFonts w:asciiTheme="majorHAnsi" w:eastAsiaTheme="majorEastAsia" w:hAnsiTheme="majorHAnsi" w:cstheme="majorBidi"/>
      <w:b/>
      <w:bCs/>
      <w:color w:val="4F81BD" w:themeColor="accent1"/>
      <w:sz w:val="26"/>
      <w:szCs w:val="26"/>
    </w:rPr>
  </w:style>
  <w:style w:type="paragraph" w:styleId="a9">
    <w:name w:val="Subtitle"/>
    <w:basedOn w:val="a"/>
    <w:next w:val="a"/>
    <w:link w:val="aa"/>
    <w:uiPriority w:val="11"/>
    <w:qFormat/>
    <w:rsid w:val="00FC6DFB"/>
    <w:pPr>
      <w:numPr>
        <w:ilvl w:val="1"/>
      </w:numPr>
    </w:pPr>
    <w:rPr>
      <w:rFonts w:asciiTheme="majorHAnsi" w:eastAsiaTheme="majorEastAsia" w:hAnsiTheme="majorHAnsi" w:cstheme="majorBidi"/>
      <w:i/>
      <w:iCs/>
      <w:color w:val="4F81BD" w:themeColor="accent1"/>
      <w:spacing w:val="15"/>
    </w:rPr>
  </w:style>
  <w:style w:type="character" w:customStyle="1" w:styleId="aa">
    <w:name w:val="Подзаголовок Знак"/>
    <w:basedOn w:val="a0"/>
    <w:link w:val="a9"/>
    <w:uiPriority w:val="11"/>
    <w:rsid w:val="00FC6DFB"/>
    <w:rPr>
      <w:rFonts w:asciiTheme="majorHAnsi" w:eastAsiaTheme="majorEastAsia" w:hAnsiTheme="majorHAnsi" w:cstheme="majorBidi"/>
      <w:i/>
      <w:iCs/>
      <w:color w:val="4F81BD" w:themeColor="accent1"/>
      <w:spacing w:val="15"/>
    </w:rPr>
  </w:style>
  <w:style w:type="character" w:styleId="ab">
    <w:name w:val="Subtle Emphasis"/>
    <w:basedOn w:val="a0"/>
    <w:uiPriority w:val="19"/>
    <w:qFormat/>
    <w:rsid w:val="00FC6DFB"/>
    <w:rPr>
      <w:i/>
      <w:iCs/>
      <w:color w:val="808080" w:themeColor="text1" w:themeTint="7F"/>
    </w:rPr>
  </w:style>
  <w:style w:type="table" w:styleId="ac">
    <w:name w:val="Table Grid"/>
    <w:basedOn w:val="a1"/>
    <w:uiPriority w:val="59"/>
    <w:rsid w:val="00A52C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extracted-address">
    <w:name w:val="js-extracted-address"/>
    <w:basedOn w:val="a0"/>
    <w:rsid w:val="006E28C8"/>
  </w:style>
  <w:style w:type="character" w:customStyle="1" w:styleId="mail-message-map-nobreak">
    <w:name w:val="mail-message-map-nobreak"/>
    <w:basedOn w:val="a0"/>
    <w:rsid w:val="006E28C8"/>
  </w:style>
  <w:style w:type="character" w:customStyle="1" w:styleId="wmi-callto">
    <w:name w:val="wmi-callto"/>
    <w:basedOn w:val="a0"/>
    <w:rsid w:val="006E28C8"/>
  </w:style>
  <w:style w:type="character" w:styleId="ad">
    <w:name w:val="FollowedHyperlink"/>
    <w:basedOn w:val="a0"/>
    <w:uiPriority w:val="99"/>
    <w:semiHidden/>
    <w:unhideWhenUsed/>
    <w:rsid w:val="008A653B"/>
    <w:rPr>
      <w:color w:val="800080" w:themeColor="followedHyperlink"/>
      <w:u w:val="single"/>
    </w:rPr>
  </w:style>
  <w:style w:type="paragraph" w:styleId="ae">
    <w:name w:val="annotation text"/>
    <w:basedOn w:val="a"/>
    <w:link w:val="af"/>
    <w:uiPriority w:val="99"/>
    <w:semiHidden/>
    <w:unhideWhenUsed/>
    <w:rsid w:val="006A562B"/>
    <w:rPr>
      <w:sz w:val="20"/>
      <w:szCs w:val="20"/>
    </w:rPr>
  </w:style>
  <w:style w:type="character" w:customStyle="1" w:styleId="af">
    <w:name w:val="Текст комментария Знак"/>
    <w:basedOn w:val="a0"/>
    <w:link w:val="ae"/>
    <w:uiPriority w:val="99"/>
    <w:semiHidden/>
    <w:rsid w:val="006A562B"/>
    <w:rPr>
      <w:sz w:val="20"/>
      <w:szCs w:val="20"/>
    </w:rPr>
  </w:style>
  <w:style w:type="character" w:styleId="af0">
    <w:name w:val="Emphasis"/>
    <w:basedOn w:val="a0"/>
    <w:uiPriority w:val="20"/>
    <w:qFormat/>
    <w:rsid w:val="0049258A"/>
    <w:rPr>
      <w:i/>
      <w:iCs/>
    </w:rPr>
  </w:style>
  <w:style w:type="paragraph" w:styleId="af1">
    <w:name w:val="header"/>
    <w:basedOn w:val="a"/>
    <w:link w:val="af2"/>
    <w:uiPriority w:val="99"/>
    <w:unhideWhenUsed/>
    <w:rsid w:val="00F01F7B"/>
    <w:pPr>
      <w:tabs>
        <w:tab w:val="center" w:pos="4677"/>
        <w:tab w:val="right" w:pos="9355"/>
      </w:tabs>
    </w:pPr>
  </w:style>
  <w:style w:type="character" w:customStyle="1" w:styleId="af2">
    <w:name w:val="Верхний колонтитул Знак"/>
    <w:basedOn w:val="a0"/>
    <w:link w:val="af1"/>
    <w:uiPriority w:val="99"/>
    <w:rsid w:val="00F01F7B"/>
  </w:style>
  <w:style w:type="paragraph" w:styleId="af3">
    <w:name w:val="footer"/>
    <w:basedOn w:val="a"/>
    <w:link w:val="af4"/>
    <w:uiPriority w:val="99"/>
    <w:unhideWhenUsed/>
    <w:rsid w:val="00F01F7B"/>
    <w:pPr>
      <w:tabs>
        <w:tab w:val="center" w:pos="4677"/>
        <w:tab w:val="right" w:pos="9355"/>
      </w:tabs>
    </w:pPr>
  </w:style>
  <w:style w:type="character" w:customStyle="1" w:styleId="af4">
    <w:name w:val="Нижний колонтитул Знак"/>
    <w:basedOn w:val="a0"/>
    <w:link w:val="af3"/>
    <w:uiPriority w:val="99"/>
    <w:rsid w:val="00F01F7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E47"/>
  </w:style>
  <w:style w:type="paragraph" w:styleId="2">
    <w:name w:val="heading 2"/>
    <w:basedOn w:val="a"/>
    <w:next w:val="a"/>
    <w:link w:val="20"/>
    <w:uiPriority w:val="9"/>
    <w:unhideWhenUsed/>
    <w:qFormat/>
    <w:rsid w:val="00927B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D7F1F"/>
    <w:pPr>
      <w:spacing w:before="100" w:beforeAutospacing="1" w:after="100" w:afterAutospacing="1"/>
      <w:outlineLvl w:val="2"/>
    </w:pPr>
    <w:rPr>
      <w:rFonts w:ascii="Times" w:hAnsi="Times"/>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57D1"/>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D057D1"/>
    <w:rPr>
      <w:rFonts w:ascii="Lucida Grande CY" w:hAnsi="Lucida Grande CY" w:cs="Lucida Grande CY"/>
      <w:sz w:val="18"/>
      <w:szCs w:val="18"/>
    </w:rPr>
  </w:style>
  <w:style w:type="paragraph" w:styleId="a5">
    <w:name w:val="caption"/>
    <w:basedOn w:val="a"/>
    <w:next w:val="a"/>
    <w:qFormat/>
    <w:rsid w:val="00122D8B"/>
    <w:pPr>
      <w:keepNext/>
      <w:keepLines/>
      <w:spacing w:before="120" w:after="120" w:line="360" w:lineRule="auto"/>
      <w:jc w:val="both"/>
    </w:pPr>
    <w:rPr>
      <w:rFonts w:ascii="Times New Roman" w:eastAsia="Times New Roman" w:hAnsi="Times New Roman" w:cs="Times New Roman"/>
      <w:b/>
      <w:bCs/>
      <w:sz w:val="28"/>
      <w:szCs w:val="20"/>
    </w:rPr>
  </w:style>
  <w:style w:type="paragraph" w:styleId="a6">
    <w:name w:val="List Paragraph"/>
    <w:basedOn w:val="a"/>
    <w:uiPriority w:val="34"/>
    <w:qFormat/>
    <w:rsid w:val="00C77C64"/>
    <w:pPr>
      <w:ind w:left="720"/>
      <w:contextualSpacing/>
    </w:pPr>
  </w:style>
  <w:style w:type="paragraph" w:customStyle="1" w:styleId="FreeForm">
    <w:name w:val="Free Form"/>
    <w:rsid w:val="00834FB5"/>
    <w:rPr>
      <w:rFonts w:ascii="Helvetica" w:eastAsia="ヒラギノ角ゴ Pro W3" w:hAnsi="Helvetica" w:cs="Times New Roman"/>
      <w:color w:val="000000"/>
      <w:szCs w:val="20"/>
    </w:rPr>
  </w:style>
  <w:style w:type="paragraph" w:styleId="a7">
    <w:name w:val="Normal (Web)"/>
    <w:basedOn w:val="a"/>
    <w:uiPriority w:val="99"/>
    <w:unhideWhenUsed/>
    <w:rsid w:val="005C6966"/>
    <w:pPr>
      <w:spacing w:before="100" w:beforeAutospacing="1" w:after="100" w:afterAutospacing="1"/>
    </w:pPr>
    <w:rPr>
      <w:rFonts w:ascii="Times" w:hAnsi="Times" w:cs="Times New Roman"/>
      <w:sz w:val="20"/>
      <w:szCs w:val="20"/>
    </w:rPr>
  </w:style>
  <w:style w:type="character" w:customStyle="1" w:styleId="30">
    <w:name w:val="Заголовок 3 Знак"/>
    <w:basedOn w:val="a0"/>
    <w:link w:val="3"/>
    <w:uiPriority w:val="9"/>
    <w:rsid w:val="002D7F1F"/>
    <w:rPr>
      <w:rFonts w:ascii="Times" w:hAnsi="Times"/>
      <w:b/>
      <w:bCs/>
      <w:sz w:val="27"/>
      <w:szCs w:val="27"/>
    </w:rPr>
  </w:style>
  <w:style w:type="character" w:customStyle="1" w:styleId="apple-converted-space">
    <w:name w:val="apple-converted-space"/>
    <w:basedOn w:val="a0"/>
    <w:rsid w:val="002D7F1F"/>
  </w:style>
  <w:style w:type="character" w:styleId="a8">
    <w:name w:val="Hyperlink"/>
    <w:basedOn w:val="a0"/>
    <w:uiPriority w:val="99"/>
    <w:unhideWhenUsed/>
    <w:rsid w:val="002D7F1F"/>
    <w:rPr>
      <w:color w:val="0000FF"/>
      <w:u w:val="single"/>
    </w:rPr>
  </w:style>
  <w:style w:type="character" w:customStyle="1" w:styleId="20">
    <w:name w:val="Заголовок 2 Знак"/>
    <w:basedOn w:val="a0"/>
    <w:link w:val="2"/>
    <w:uiPriority w:val="9"/>
    <w:rsid w:val="00927B69"/>
    <w:rPr>
      <w:rFonts w:asciiTheme="majorHAnsi" w:eastAsiaTheme="majorEastAsia" w:hAnsiTheme="majorHAnsi" w:cstheme="majorBidi"/>
      <w:b/>
      <w:bCs/>
      <w:color w:val="4F81BD" w:themeColor="accent1"/>
      <w:sz w:val="26"/>
      <w:szCs w:val="26"/>
    </w:rPr>
  </w:style>
  <w:style w:type="paragraph" w:styleId="a9">
    <w:name w:val="Subtitle"/>
    <w:basedOn w:val="a"/>
    <w:next w:val="a"/>
    <w:link w:val="aa"/>
    <w:uiPriority w:val="11"/>
    <w:qFormat/>
    <w:rsid w:val="00FC6DFB"/>
    <w:pPr>
      <w:numPr>
        <w:ilvl w:val="1"/>
      </w:numPr>
    </w:pPr>
    <w:rPr>
      <w:rFonts w:asciiTheme="majorHAnsi" w:eastAsiaTheme="majorEastAsia" w:hAnsiTheme="majorHAnsi" w:cstheme="majorBidi"/>
      <w:i/>
      <w:iCs/>
      <w:color w:val="4F81BD" w:themeColor="accent1"/>
      <w:spacing w:val="15"/>
    </w:rPr>
  </w:style>
  <w:style w:type="character" w:customStyle="1" w:styleId="aa">
    <w:name w:val="Подзаголовок Знак"/>
    <w:basedOn w:val="a0"/>
    <w:link w:val="a9"/>
    <w:uiPriority w:val="11"/>
    <w:rsid w:val="00FC6DFB"/>
    <w:rPr>
      <w:rFonts w:asciiTheme="majorHAnsi" w:eastAsiaTheme="majorEastAsia" w:hAnsiTheme="majorHAnsi" w:cstheme="majorBidi"/>
      <w:i/>
      <w:iCs/>
      <w:color w:val="4F81BD" w:themeColor="accent1"/>
      <w:spacing w:val="15"/>
    </w:rPr>
  </w:style>
  <w:style w:type="character" w:styleId="ab">
    <w:name w:val="Subtle Emphasis"/>
    <w:basedOn w:val="a0"/>
    <w:uiPriority w:val="19"/>
    <w:qFormat/>
    <w:rsid w:val="00FC6DFB"/>
    <w:rPr>
      <w:i/>
      <w:iCs/>
      <w:color w:val="808080" w:themeColor="text1" w:themeTint="7F"/>
    </w:rPr>
  </w:style>
  <w:style w:type="table" w:styleId="ac">
    <w:name w:val="Table Grid"/>
    <w:basedOn w:val="a1"/>
    <w:uiPriority w:val="59"/>
    <w:rsid w:val="00A52C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extracted-address">
    <w:name w:val="js-extracted-address"/>
    <w:basedOn w:val="a0"/>
    <w:rsid w:val="006E28C8"/>
  </w:style>
  <w:style w:type="character" w:customStyle="1" w:styleId="mail-message-map-nobreak">
    <w:name w:val="mail-message-map-nobreak"/>
    <w:basedOn w:val="a0"/>
    <w:rsid w:val="006E28C8"/>
  </w:style>
  <w:style w:type="character" w:customStyle="1" w:styleId="wmi-callto">
    <w:name w:val="wmi-callto"/>
    <w:basedOn w:val="a0"/>
    <w:rsid w:val="006E28C8"/>
  </w:style>
  <w:style w:type="character" w:styleId="ad">
    <w:name w:val="FollowedHyperlink"/>
    <w:basedOn w:val="a0"/>
    <w:uiPriority w:val="99"/>
    <w:semiHidden/>
    <w:unhideWhenUsed/>
    <w:rsid w:val="008A653B"/>
    <w:rPr>
      <w:color w:val="800080" w:themeColor="followedHyperlink"/>
      <w:u w:val="single"/>
    </w:rPr>
  </w:style>
  <w:style w:type="paragraph" w:styleId="ae">
    <w:name w:val="annotation text"/>
    <w:basedOn w:val="a"/>
    <w:link w:val="af"/>
    <w:uiPriority w:val="99"/>
    <w:semiHidden/>
    <w:unhideWhenUsed/>
    <w:rsid w:val="006A562B"/>
    <w:rPr>
      <w:sz w:val="20"/>
      <w:szCs w:val="20"/>
    </w:rPr>
  </w:style>
  <w:style w:type="character" w:customStyle="1" w:styleId="af">
    <w:name w:val="Текст комментария Знак"/>
    <w:basedOn w:val="a0"/>
    <w:link w:val="ae"/>
    <w:uiPriority w:val="99"/>
    <w:semiHidden/>
    <w:rsid w:val="006A562B"/>
    <w:rPr>
      <w:sz w:val="20"/>
      <w:szCs w:val="20"/>
    </w:rPr>
  </w:style>
  <w:style w:type="character" w:styleId="af0">
    <w:name w:val="Emphasis"/>
    <w:basedOn w:val="a0"/>
    <w:uiPriority w:val="20"/>
    <w:qFormat/>
    <w:rsid w:val="0049258A"/>
    <w:rPr>
      <w:i/>
      <w:iCs/>
    </w:rPr>
  </w:style>
  <w:style w:type="paragraph" w:styleId="af1">
    <w:name w:val="header"/>
    <w:basedOn w:val="a"/>
    <w:link w:val="af2"/>
    <w:uiPriority w:val="99"/>
    <w:unhideWhenUsed/>
    <w:rsid w:val="00F01F7B"/>
    <w:pPr>
      <w:tabs>
        <w:tab w:val="center" w:pos="4677"/>
        <w:tab w:val="right" w:pos="9355"/>
      </w:tabs>
    </w:pPr>
  </w:style>
  <w:style w:type="character" w:customStyle="1" w:styleId="af2">
    <w:name w:val="Верхний колонтитул Знак"/>
    <w:basedOn w:val="a0"/>
    <w:link w:val="af1"/>
    <w:uiPriority w:val="99"/>
    <w:rsid w:val="00F01F7B"/>
  </w:style>
  <w:style w:type="paragraph" w:styleId="af3">
    <w:name w:val="footer"/>
    <w:basedOn w:val="a"/>
    <w:link w:val="af4"/>
    <w:uiPriority w:val="99"/>
    <w:unhideWhenUsed/>
    <w:rsid w:val="00F01F7B"/>
    <w:pPr>
      <w:tabs>
        <w:tab w:val="center" w:pos="4677"/>
        <w:tab w:val="right" w:pos="9355"/>
      </w:tabs>
    </w:pPr>
  </w:style>
  <w:style w:type="character" w:customStyle="1" w:styleId="af4">
    <w:name w:val="Нижний колонтитул Знак"/>
    <w:basedOn w:val="a0"/>
    <w:link w:val="af3"/>
    <w:uiPriority w:val="99"/>
    <w:rsid w:val="00F01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3393">
      <w:bodyDiv w:val="1"/>
      <w:marLeft w:val="0"/>
      <w:marRight w:val="0"/>
      <w:marTop w:val="0"/>
      <w:marBottom w:val="0"/>
      <w:divBdr>
        <w:top w:val="none" w:sz="0" w:space="0" w:color="auto"/>
        <w:left w:val="none" w:sz="0" w:space="0" w:color="auto"/>
        <w:bottom w:val="none" w:sz="0" w:space="0" w:color="auto"/>
        <w:right w:val="none" w:sz="0" w:space="0" w:color="auto"/>
      </w:divBdr>
    </w:div>
    <w:div w:id="79371678">
      <w:bodyDiv w:val="1"/>
      <w:marLeft w:val="0"/>
      <w:marRight w:val="0"/>
      <w:marTop w:val="0"/>
      <w:marBottom w:val="0"/>
      <w:divBdr>
        <w:top w:val="none" w:sz="0" w:space="0" w:color="auto"/>
        <w:left w:val="none" w:sz="0" w:space="0" w:color="auto"/>
        <w:bottom w:val="none" w:sz="0" w:space="0" w:color="auto"/>
        <w:right w:val="none" w:sz="0" w:space="0" w:color="auto"/>
      </w:divBdr>
    </w:div>
    <w:div w:id="86849292">
      <w:bodyDiv w:val="1"/>
      <w:marLeft w:val="0"/>
      <w:marRight w:val="0"/>
      <w:marTop w:val="0"/>
      <w:marBottom w:val="0"/>
      <w:divBdr>
        <w:top w:val="none" w:sz="0" w:space="0" w:color="auto"/>
        <w:left w:val="none" w:sz="0" w:space="0" w:color="auto"/>
        <w:bottom w:val="none" w:sz="0" w:space="0" w:color="auto"/>
        <w:right w:val="none" w:sz="0" w:space="0" w:color="auto"/>
      </w:divBdr>
    </w:div>
    <w:div w:id="125006113">
      <w:bodyDiv w:val="1"/>
      <w:marLeft w:val="0"/>
      <w:marRight w:val="0"/>
      <w:marTop w:val="0"/>
      <w:marBottom w:val="0"/>
      <w:divBdr>
        <w:top w:val="none" w:sz="0" w:space="0" w:color="auto"/>
        <w:left w:val="none" w:sz="0" w:space="0" w:color="auto"/>
        <w:bottom w:val="none" w:sz="0" w:space="0" w:color="auto"/>
        <w:right w:val="none" w:sz="0" w:space="0" w:color="auto"/>
      </w:divBdr>
    </w:div>
    <w:div w:id="136774165">
      <w:bodyDiv w:val="1"/>
      <w:marLeft w:val="0"/>
      <w:marRight w:val="0"/>
      <w:marTop w:val="0"/>
      <w:marBottom w:val="0"/>
      <w:divBdr>
        <w:top w:val="none" w:sz="0" w:space="0" w:color="auto"/>
        <w:left w:val="none" w:sz="0" w:space="0" w:color="auto"/>
        <w:bottom w:val="none" w:sz="0" w:space="0" w:color="auto"/>
        <w:right w:val="none" w:sz="0" w:space="0" w:color="auto"/>
      </w:divBdr>
      <w:divsChild>
        <w:div w:id="185873518">
          <w:marLeft w:val="446"/>
          <w:marRight w:val="0"/>
          <w:marTop w:val="0"/>
          <w:marBottom w:val="0"/>
          <w:divBdr>
            <w:top w:val="none" w:sz="0" w:space="0" w:color="auto"/>
            <w:left w:val="none" w:sz="0" w:space="0" w:color="auto"/>
            <w:bottom w:val="none" w:sz="0" w:space="0" w:color="auto"/>
            <w:right w:val="none" w:sz="0" w:space="0" w:color="auto"/>
          </w:divBdr>
        </w:div>
      </w:divsChild>
    </w:div>
    <w:div w:id="142429124">
      <w:bodyDiv w:val="1"/>
      <w:marLeft w:val="0"/>
      <w:marRight w:val="0"/>
      <w:marTop w:val="0"/>
      <w:marBottom w:val="0"/>
      <w:divBdr>
        <w:top w:val="none" w:sz="0" w:space="0" w:color="auto"/>
        <w:left w:val="none" w:sz="0" w:space="0" w:color="auto"/>
        <w:bottom w:val="none" w:sz="0" w:space="0" w:color="auto"/>
        <w:right w:val="none" w:sz="0" w:space="0" w:color="auto"/>
      </w:divBdr>
    </w:div>
    <w:div w:id="192041825">
      <w:bodyDiv w:val="1"/>
      <w:marLeft w:val="0"/>
      <w:marRight w:val="0"/>
      <w:marTop w:val="0"/>
      <w:marBottom w:val="0"/>
      <w:divBdr>
        <w:top w:val="none" w:sz="0" w:space="0" w:color="auto"/>
        <w:left w:val="none" w:sz="0" w:space="0" w:color="auto"/>
        <w:bottom w:val="none" w:sz="0" w:space="0" w:color="auto"/>
        <w:right w:val="none" w:sz="0" w:space="0" w:color="auto"/>
      </w:divBdr>
    </w:div>
    <w:div w:id="239365618">
      <w:bodyDiv w:val="1"/>
      <w:marLeft w:val="0"/>
      <w:marRight w:val="0"/>
      <w:marTop w:val="0"/>
      <w:marBottom w:val="0"/>
      <w:divBdr>
        <w:top w:val="none" w:sz="0" w:space="0" w:color="auto"/>
        <w:left w:val="none" w:sz="0" w:space="0" w:color="auto"/>
        <w:bottom w:val="none" w:sz="0" w:space="0" w:color="auto"/>
        <w:right w:val="none" w:sz="0" w:space="0" w:color="auto"/>
      </w:divBdr>
    </w:div>
    <w:div w:id="245767981">
      <w:bodyDiv w:val="1"/>
      <w:marLeft w:val="0"/>
      <w:marRight w:val="0"/>
      <w:marTop w:val="0"/>
      <w:marBottom w:val="0"/>
      <w:divBdr>
        <w:top w:val="none" w:sz="0" w:space="0" w:color="auto"/>
        <w:left w:val="none" w:sz="0" w:space="0" w:color="auto"/>
        <w:bottom w:val="none" w:sz="0" w:space="0" w:color="auto"/>
        <w:right w:val="none" w:sz="0" w:space="0" w:color="auto"/>
      </w:divBdr>
      <w:divsChild>
        <w:div w:id="2001694051">
          <w:marLeft w:val="0"/>
          <w:marRight w:val="0"/>
          <w:marTop w:val="0"/>
          <w:marBottom w:val="0"/>
          <w:divBdr>
            <w:top w:val="none" w:sz="0" w:space="0" w:color="auto"/>
            <w:left w:val="none" w:sz="0" w:space="0" w:color="auto"/>
            <w:bottom w:val="none" w:sz="0" w:space="0" w:color="auto"/>
            <w:right w:val="none" w:sz="0" w:space="0" w:color="auto"/>
          </w:divBdr>
        </w:div>
      </w:divsChild>
    </w:div>
    <w:div w:id="273439339">
      <w:bodyDiv w:val="1"/>
      <w:marLeft w:val="0"/>
      <w:marRight w:val="0"/>
      <w:marTop w:val="0"/>
      <w:marBottom w:val="0"/>
      <w:divBdr>
        <w:top w:val="none" w:sz="0" w:space="0" w:color="auto"/>
        <w:left w:val="none" w:sz="0" w:space="0" w:color="auto"/>
        <w:bottom w:val="none" w:sz="0" w:space="0" w:color="auto"/>
        <w:right w:val="none" w:sz="0" w:space="0" w:color="auto"/>
      </w:divBdr>
    </w:div>
    <w:div w:id="282729769">
      <w:bodyDiv w:val="1"/>
      <w:marLeft w:val="0"/>
      <w:marRight w:val="0"/>
      <w:marTop w:val="0"/>
      <w:marBottom w:val="0"/>
      <w:divBdr>
        <w:top w:val="none" w:sz="0" w:space="0" w:color="auto"/>
        <w:left w:val="none" w:sz="0" w:space="0" w:color="auto"/>
        <w:bottom w:val="none" w:sz="0" w:space="0" w:color="auto"/>
        <w:right w:val="none" w:sz="0" w:space="0" w:color="auto"/>
      </w:divBdr>
    </w:div>
    <w:div w:id="303239410">
      <w:bodyDiv w:val="1"/>
      <w:marLeft w:val="0"/>
      <w:marRight w:val="0"/>
      <w:marTop w:val="0"/>
      <w:marBottom w:val="0"/>
      <w:divBdr>
        <w:top w:val="none" w:sz="0" w:space="0" w:color="auto"/>
        <w:left w:val="none" w:sz="0" w:space="0" w:color="auto"/>
        <w:bottom w:val="none" w:sz="0" w:space="0" w:color="auto"/>
        <w:right w:val="none" w:sz="0" w:space="0" w:color="auto"/>
      </w:divBdr>
    </w:div>
    <w:div w:id="433133648">
      <w:bodyDiv w:val="1"/>
      <w:marLeft w:val="0"/>
      <w:marRight w:val="0"/>
      <w:marTop w:val="0"/>
      <w:marBottom w:val="0"/>
      <w:divBdr>
        <w:top w:val="none" w:sz="0" w:space="0" w:color="auto"/>
        <w:left w:val="none" w:sz="0" w:space="0" w:color="auto"/>
        <w:bottom w:val="none" w:sz="0" w:space="0" w:color="auto"/>
        <w:right w:val="none" w:sz="0" w:space="0" w:color="auto"/>
      </w:divBdr>
    </w:div>
    <w:div w:id="518734402">
      <w:bodyDiv w:val="1"/>
      <w:marLeft w:val="0"/>
      <w:marRight w:val="0"/>
      <w:marTop w:val="0"/>
      <w:marBottom w:val="0"/>
      <w:divBdr>
        <w:top w:val="none" w:sz="0" w:space="0" w:color="auto"/>
        <w:left w:val="none" w:sz="0" w:space="0" w:color="auto"/>
        <w:bottom w:val="none" w:sz="0" w:space="0" w:color="auto"/>
        <w:right w:val="none" w:sz="0" w:space="0" w:color="auto"/>
      </w:divBdr>
    </w:div>
    <w:div w:id="623268837">
      <w:bodyDiv w:val="1"/>
      <w:marLeft w:val="0"/>
      <w:marRight w:val="0"/>
      <w:marTop w:val="0"/>
      <w:marBottom w:val="0"/>
      <w:divBdr>
        <w:top w:val="none" w:sz="0" w:space="0" w:color="auto"/>
        <w:left w:val="none" w:sz="0" w:space="0" w:color="auto"/>
        <w:bottom w:val="none" w:sz="0" w:space="0" w:color="auto"/>
        <w:right w:val="none" w:sz="0" w:space="0" w:color="auto"/>
      </w:divBdr>
    </w:div>
    <w:div w:id="675959139">
      <w:bodyDiv w:val="1"/>
      <w:marLeft w:val="0"/>
      <w:marRight w:val="0"/>
      <w:marTop w:val="0"/>
      <w:marBottom w:val="0"/>
      <w:divBdr>
        <w:top w:val="none" w:sz="0" w:space="0" w:color="auto"/>
        <w:left w:val="none" w:sz="0" w:space="0" w:color="auto"/>
        <w:bottom w:val="none" w:sz="0" w:space="0" w:color="auto"/>
        <w:right w:val="none" w:sz="0" w:space="0" w:color="auto"/>
      </w:divBdr>
    </w:div>
    <w:div w:id="687560204">
      <w:bodyDiv w:val="1"/>
      <w:marLeft w:val="0"/>
      <w:marRight w:val="0"/>
      <w:marTop w:val="0"/>
      <w:marBottom w:val="0"/>
      <w:divBdr>
        <w:top w:val="none" w:sz="0" w:space="0" w:color="auto"/>
        <w:left w:val="none" w:sz="0" w:space="0" w:color="auto"/>
        <w:bottom w:val="none" w:sz="0" w:space="0" w:color="auto"/>
        <w:right w:val="none" w:sz="0" w:space="0" w:color="auto"/>
      </w:divBdr>
    </w:div>
    <w:div w:id="704014963">
      <w:bodyDiv w:val="1"/>
      <w:marLeft w:val="0"/>
      <w:marRight w:val="0"/>
      <w:marTop w:val="0"/>
      <w:marBottom w:val="0"/>
      <w:divBdr>
        <w:top w:val="none" w:sz="0" w:space="0" w:color="auto"/>
        <w:left w:val="none" w:sz="0" w:space="0" w:color="auto"/>
        <w:bottom w:val="none" w:sz="0" w:space="0" w:color="auto"/>
        <w:right w:val="none" w:sz="0" w:space="0" w:color="auto"/>
      </w:divBdr>
    </w:div>
    <w:div w:id="762455628">
      <w:bodyDiv w:val="1"/>
      <w:marLeft w:val="0"/>
      <w:marRight w:val="0"/>
      <w:marTop w:val="0"/>
      <w:marBottom w:val="0"/>
      <w:divBdr>
        <w:top w:val="none" w:sz="0" w:space="0" w:color="auto"/>
        <w:left w:val="none" w:sz="0" w:space="0" w:color="auto"/>
        <w:bottom w:val="none" w:sz="0" w:space="0" w:color="auto"/>
        <w:right w:val="none" w:sz="0" w:space="0" w:color="auto"/>
      </w:divBdr>
    </w:div>
    <w:div w:id="772240236">
      <w:bodyDiv w:val="1"/>
      <w:marLeft w:val="0"/>
      <w:marRight w:val="0"/>
      <w:marTop w:val="0"/>
      <w:marBottom w:val="0"/>
      <w:divBdr>
        <w:top w:val="none" w:sz="0" w:space="0" w:color="auto"/>
        <w:left w:val="none" w:sz="0" w:space="0" w:color="auto"/>
        <w:bottom w:val="none" w:sz="0" w:space="0" w:color="auto"/>
        <w:right w:val="none" w:sz="0" w:space="0" w:color="auto"/>
      </w:divBdr>
    </w:div>
    <w:div w:id="798764338">
      <w:bodyDiv w:val="1"/>
      <w:marLeft w:val="0"/>
      <w:marRight w:val="0"/>
      <w:marTop w:val="0"/>
      <w:marBottom w:val="0"/>
      <w:divBdr>
        <w:top w:val="none" w:sz="0" w:space="0" w:color="auto"/>
        <w:left w:val="none" w:sz="0" w:space="0" w:color="auto"/>
        <w:bottom w:val="none" w:sz="0" w:space="0" w:color="auto"/>
        <w:right w:val="none" w:sz="0" w:space="0" w:color="auto"/>
      </w:divBdr>
    </w:div>
    <w:div w:id="842819819">
      <w:bodyDiv w:val="1"/>
      <w:marLeft w:val="0"/>
      <w:marRight w:val="0"/>
      <w:marTop w:val="0"/>
      <w:marBottom w:val="0"/>
      <w:divBdr>
        <w:top w:val="none" w:sz="0" w:space="0" w:color="auto"/>
        <w:left w:val="none" w:sz="0" w:space="0" w:color="auto"/>
        <w:bottom w:val="none" w:sz="0" w:space="0" w:color="auto"/>
        <w:right w:val="none" w:sz="0" w:space="0" w:color="auto"/>
      </w:divBdr>
    </w:div>
    <w:div w:id="848326083">
      <w:bodyDiv w:val="1"/>
      <w:marLeft w:val="0"/>
      <w:marRight w:val="0"/>
      <w:marTop w:val="0"/>
      <w:marBottom w:val="0"/>
      <w:divBdr>
        <w:top w:val="none" w:sz="0" w:space="0" w:color="auto"/>
        <w:left w:val="none" w:sz="0" w:space="0" w:color="auto"/>
        <w:bottom w:val="none" w:sz="0" w:space="0" w:color="auto"/>
        <w:right w:val="none" w:sz="0" w:space="0" w:color="auto"/>
      </w:divBdr>
    </w:div>
    <w:div w:id="883299639">
      <w:bodyDiv w:val="1"/>
      <w:marLeft w:val="0"/>
      <w:marRight w:val="0"/>
      <w:marTop w:val="0"/>
      <w:marBottom w:val="0"/>
      <w:divBdr>
        <w:top w:val="none" w:sz="0" w:space="0" w:color="auto"/>
        <w:left w:val="none" w:sz="0" w:space="0" w:color="auto"/>
        <w:bottom w:val="none" w:sz="0" w:space="0" w:color="auto"/>
        <w:right w:val="none" w:sz="0" w:space="0" w:color="auto"/>
      </w:divBdr>
    </w:div>
    <w:div w:id="932738010">
      <w:bodyDiv w:val="1"/>
      <w:marLeft w:val="0"/>
      <w:marRight w:val="0"/>
      <w:marTop w:val="0"/>
      <w:marBottom w:val="0"/>
      <w:divBdr>
        <w:top w:val="none" w:sz="0" w:space="0" w:color="auto"/>
        <w:left w:val="none" w:sz="0" w:space="0" w:color="auto"/>
        <w:bottom w:val="none" w:sz="0" w:space="0" w:color="auto"/>
        <w:right w:val="none" w:sz="0" w:space="0" w:color="auto"/>
      </w:divBdr>
    </w:div>
    <w:div w:id="979309524">
      <w:bodyDiv w:val="1"/>
      <w:marLeft w:val="0"/>
      <w:marRight w:val="0"/>
      <w:marTop w:val="0"/>
      <w:marBottom w:val="0"/>
      <w:divBdr>
        <w:top w:val="none" w:sz="0" w:space="0" w:color="auto"/>
        <w:left w:val="none" w:sz="0" w:space="0" w:color="auto"/>
        <w:bottom w:val="none" w:sz="0" w:space="0" w:color="auto"/>
        <w:right w:val="none" w:sz="0" w:space="0" w:color="auto"/>
      </w:divBdr>
    </w:div>
    <w:div w:id="1000161783">
      <w:bodyDiv w:val="1"/>
      <w:marLeft w:val="0"/>
      <w:marRight w:val="0"/>
      <w:marTop w:val="0"/>
      <w:marBottom w:val="0"/>
      <w:divBdr>
        <w:top w:val="none" w:sz="0" w:space="0" w:color="auto"/>
        <w:left w:val="none" w:sz="0" w:space="0" w:color="auto"/>
        <w:bottom w:val="none" w:sz="0" w:space="0" w:color="auto"/>
        <w:right w:val="none" w:sz="0" w:space="0" w:color="auto"/>
      </w:divBdr>
    </w:div>
    <w:div w:id="1062602757">
      <w:bodyDiv w:val="1"/>
      <w:marLeft w:val="0"/>
      <w:marRight w:val="0"/>
      <w:marTop w:val="0"/>
      <w:marBottom w:val="0"/>
      <w:divBdr>
        <w:top w:val="none" w:sz="0" w:space="0" w:color="auto"/>
        <w:left w:val="none" w:sz="0" w:space="0" w:color="auto"/>
        <w:bottom w:val="none" w:sz="0" w:space="0" w:color="auto"/>
        <w:right w:val="none" w:sz="0" w:space="0" w:color="auto"/>
      </w:divBdr>
    </w:div>
    <w:div w:id="1080563000">
      <w:bodyDiv w:val="1"/>
      <w:marLeft w:val="0"/>
      <w:marRight w:val="0"/>
      <w:marTop w:val="0"/>
      <w:marBottom w:val="0"/>
      <w:divBdr>
        <w:top w:val="none" w:sz="0" w:space="0" w:color="auto"/>
        <w:left w:val="none" w:sz="0" w:space="0" w:color="auto"/>
        <w:bottom w:val="none" w:sz="0" w:space="0" w:color="auto"/>
        <w:right w:val="none" w:sz="0" w:space="0" w:color="auto"/>
      </w:divBdr>
    </w:div>
    <w:div w:id="1091924681">
      <w:bodyDiv w:val="1"/>
      <w:marLeft w:val="0"/>
      <w:marRight w:val="0"/>
      <w:marTop w:val="0"/>
      <w:marBottom w:val="0"/>
      <w:divBdr>
        <w:top w:val="none" w:sz="0" w:space="0" w:color="auto"/>
        <w:left w:val="none" w:sz="0" w:space="0" w:color="auto"/>
        <w:bottom w:val="none" w:sz="0" w:space="0" w:color="auto"/>
        <w:right w:val="none" w:sz="0" w:space="0" w:color="auto"/>
      </w:divBdr>
    </w:div>
    <w:div w:id="1142697885">
      <w:bodyDiv w:val="1"/>
      <w:marLeft w:val="0"/>
      <w:marRight w:val="0"/>
      <w:marTop w:val="0"/>
      <w:marBottom w:val="0"/>
      <w:divBdr>
        <w:top w:val="none" w:sz="0" w:space="0" w:color="auto"/>
        <w:left w:val="none" w:sz="0" w:space="0" w:color="auto"/>
        <w:bottom w:val="none" w:sz="0" w:space="0" w:color="auto"/>
        <w:right w:val="none" w:sz="0" w:space="0" w:color="auto"/>
      </w:divBdr>
    </w:div>
    <w:div w:id="1224680778">
      <w:bodyDiv w:val="1"/>
      <w:marLeft w:val="0"/>
      <w:marRight w:val="0"/>
      <w:marTop w:val="0"/>
      <w:marBottom w:val="0"/>
      <w:divBdr>
        <w:top w:val="none" w:sz="0" w:space="0" w:color="auto"/>
        <w:left w:val="none" w:sz="0" w:space="0" w:color="auto"/>
        <w:bottom w:val="none" w:sz="0" w:space="0" w:color="auto"/>
        <w:right w:val="none" w:sz="0" w:space="0" w:color="auto"/>
      </w:divBdr>
    </w:div>
    <w:div w:id="1262377168">
      <w:bodyDiv w:val="1"/>
      <w:marLeft w:val="0"/>
      <w:marRight w:val="0"/>
      <w:marTop w:val="0"/>
      <w:marBottom w:val="0"/>
      <w:divBdr>
        <w:top w:val="none" w:sz="0" w:space="0" w:color="auto"/>
        <w:left w:val="none" w:sz="0" w:space="0" w:color="auto"/>
        <w:bottom w:val="none" w:sz="0" w:space="0" w:color="auto"/>
        <w:right w:val="none" w:sz="0" w:space="0" w:color="auto"/>
      </w:divBdr>
    </w:div>
    <w:div w:id="1316376706">
      <w:bodyDiv w:val="1"/>
      <w:marLeft w:val="0"/>
      <w:marRight w:val="0"/>
      <w:marTop w:val="0"/>
      <w:marBottom w:val="0"/>
      <w:divBdr>
        <w:top w:val="none" w:sz="0" w:space="0" w:color="auto"/>
        <w:left w:val="none" w:sz="0" w:space="0" w:color="auto"/>
        <w:bottom w:val="none" w:sz="0" w:space="0" w:color="auto"/>
        <w:right w:val="none" w:sz="0" w:space="0" w:color="auto"/>
      </w:divBdr>
    </w:div>
    <w:div w:id="1348873554">
      <w:bodyDiv w:val="1"/>
      <w:marLeft w:val="0"/>
      <w:marRight w:val="0"/>
      <w:marTop w:val="0"/>
      <w:marBottom w:val="0"/>
      <w:divBdr>
        <w:top w:val="none" w:sz="0" w:space="0" w:color="auto"/>
        <w:left w:val="none" w:sz="0" w:space="0" w:color="auto"/>
        <w:bottom w:val="none" w:sz="0" w:space="0" w:color="auto"/>
        <w:right w:val="none" w:sz="0" w:space="0" w:color="auto"/>
      </w:divBdr>
    </w:div>
    <w:div w:id="1387413382">
      <w:bodyDiv w:val="1"/>
      <w:marLeft w:val="0"/>
      <w:marRight w:val="0"/>
      <w:marTop w:val="0"/>
      <w:marBottom w:val="0"/>
      <w:divBdr>
        <w:top w:val="none" w:sz="0" w:space="0" w:color="auto"/>
        <w:left w:val="none" w:sz="0" w:space="0" w:color="auto"/>
        <w:bottom w:val="none" w:sz="0" w:space="0" w:color="auto"/>
        <w:right w:val="none" w:sz="0" w:space="0" w:color="auto"/>
      </w:divBdr>
    </w:div>
    <w:div w:id="1401564902">
      <w:bodyDiv w:val="1"/>
      <w:marLeft w:val="0"/>
      <w:marRight w:val="0"/>
      <w:marTop w:val="0"/>
      <w:marBottom w:val="0"/>
      <w:divBdr>
        <w:top w:val="none" w:sz="0" w:space="0" w:color="auto"/>
        <w:left w:val="none" w:sz="0" w:space="0" w:color="auto"/>
        <w:bottom w:val="none" w:sz="0" w:space="0" w:color="auto"/>
        <w:right w:val="none" w:sz="0" w:space="0" w:color="auto"/>
      </w:divBdr>
    </w:div>
    <w:div w:id="1402563096">
      <w:bodyDiv w:val="1"/>
      <w:marLeft w:val="0"/>
      <w:marRight w:val="0"/>
      <w:marTop w:val="0"/>
      <w:marBottom w:val="0"/>
      <w:divBdr>
        <w:top w:val="none" w:sz="0" w:space="0" w:color="auto"/>
        <w:left w:val="none" w:sz="0" w:space="0" w:color="auto"/>
        <w:bottom w:val="none" w:sz="0" w:space="0" w:color="auto"/>
        <w:right w:val="none" w:sz="0" w:space="0" w:color="auto"/>
      </w:divBdr>
    </w:div>
    <w:div w:id="1403483229">
      <w:bodyDiv w:val="1"/>
      <w:marLeft w:val="0"/>
      <w:marRight w:val="0"/>
      <w:marTop w:val="0"/>
      <w:marBottom w:val="0"/>
      <w:divBdr>
        <w:top w:val="none" w:sz="0" w:space="0" w:color="auto"/>
        <w:left w:val="none" w:sz="0" w:space="0" w:color="auto"/>
        <w:bottom w:val="none" w:sz="0" w:space="0" w:color="auto"/>
        <w:right w:val="none" w:sz="0" w:space="0" w:color="auto"/>
      </w:divBdr>
      <w:divsChild>
        <w:div w:id="1625234476">
          <w:marLeft w:val="446"/>
          <w:marRight w:val="0"/>
          <w:marTop w:val="0"/>
          <w:marBottom w:val="0"/>
          <w:divBdr>
            <w:top w:val="none" w:sz="0" w:space="0" w:color="auto"/>
            <w:left w:val="none" w:sz="0" w:space="0" w:color="auto"/>
            <w:bottom w:val="none" w:sz="0" w:space="0" w:color="auto"/>
            <w:right w:val="none" w:sz="0" w:space="0" w:color="auto"/>
          </w:divBdr>
        </w:div>
      </w:divsChild>
    </w:div>
    <w:div w:id="1476876089">
      <w:bodyDiv w:val="1"/>
      <w:marLeft w:val="0"/>
      <w:marRight w:val="0"/>
      <w:marTop w:val="0"/>
      <w:marBottom w:val="0"/>
      <w:divBdr>
        <w:top w:val="none" w:sz="0" w:space="0" w:color="auto"/>
        <w:left w:val="none" w:sz="0" w:space="0" w:color="auto"/>
        <w:bottom w:val="none" w:sz="0" w:space="0" w:color="auto"/>
        <w:right w:val="none" w:sz="0" w:space="0" w:color="auto"/>
      </w:divBdr>
    </w:div>
    <w:div w:id="1500467684">
      <w:bodyDiv w:val="1"/>
      <w:marLeft w:val="0"/>
      <w:marRight w:val="0"/>
      <w:marTop w:val="0"/>
      <w:marBottom w:val="0"/>
      <w:divBdr>
        <w:top w:val="none" w:sz="0" w:space="0" w:color="auto"/>
        <w:left w:val="none" w:sz="0" w:space="0" w:color="auto"/>
        <w:bottom w:val="none" w:sz="0" w:space="0" w:color="auto"/>
        <w:right w:val="none" w:sz="0" w:space="0" w:color="auto"/>
      </w:divBdr>
    </w:div>
    <w:div w:id="1513452246">
      <w:bodyDiv w:val="1"/>
      <w:marLeft w:val="0"/>
      <w:marRight w:val="0"/>
      <w:marTop w:val="0"/>
      <w:marBottom w:val="0"/>
      <w:divBdr>
        <w:top w:val="none" w:sz="0" w:space="0" w:color="auto"/>
        <w:left w:val="none" w:sz="0" w:space="0" w:color="auto"/>
        <w:bottom w:val="none" w:sz="0" w:space="0" w:color="auto"/>
        <w:right w:val="none" w:sz="0" w:space="0" w:color="auto"/>
      </w:divBdr>
    </w:div>
    <w:div w:id="1554924663">
      <w:bodyDiv w:val="1"/>
      <w:marLeft w:val="0"/>
      <w:marRight w:val="0"/>
      <w:marTop w:val="0"/>
      <w:marBottom w:val="0"/>
      <w:divBdr>
        <w:top w:val="none" w:sz="0" w:space="0" w:color="auto"/>
        <w:left w:val="none" w:sz="0" w:space="0" w:color="auto"/>
        <w:bottom w:val="none" w:sz="0" w:space="0" w:color="auto"/>
        <w:right w:val="none" w:sz="0" w:space="0" w:color="auto"/>
      </w:divBdr>
    </w:div>
    <w:div w:id="1558853832">
      <w:bodyDiv w:val="1"/>
      <w:marLeft w:val="0"/>
      <w:marRight w:val="0"/>
      <w:marTop w:val="0"/>
      <w:marBottom w:val="0"/>
      <w:divBdr>
        <w:top w:val="none" w:sz="0" w:space="0" w:color="auto"/>
        <w:left w:val="none" w:sz="0" w:space="0" w:color="auto"/>
        <w:bottom w:val="none" w:sz="0" w:space="0" w:color="auto"/>
        <w:right w:val="none" w:sz="0" w:space="0" w:color="auto"/>
      </w:divBdr>
    </w:div>
    <w:div w:id="1580096275">
      <w:bodyDiv w:val="1"/>
      <w:marLeft w:val="0"/>
      <w:marRight w:val="0"/>
      <w:marTop w:val="0"/>
      <w:marBottom w:val="0"/>
      <w:divBdr>
        <w:top w:val="none" w:sz="0" w:space="0" w:color="auto"/>
        <w:left w:val="none" w:sz="0" w:space="0" w:color="auto"/>
        <w:bottom w:val="none" w:sz="0" w:space="0" w:color="auto"/>
        <w:right w:val="none" w:sz="0" w:space="0" w:color="auto"/>
      </w:divBdr>
    </w:div>
    <w:div w:id="1612084537">
      <w:bodyDiv w:val="1"/>
      <w:marLeft w:val="0"/>
      <w:marRight w:val="0"/>
      <w:marTop w:val="0"/>
      <w:marBottom w:val="0"/>
      <w:divBdr>
        <w:top w:val="none" w:sz="0" w:space="0" w:color="auto"/>
        <w:left w:val="none" w:sz="0" w:space="0" w:color="auto"/>
        <w:bottom w:val="none" w:sz="0" w:space="0" w:color="auto"/>
        <w:right w:val="none" w:sz="0" w:space="0" w:color="auto"/>
      </w:divBdr>
    </w:div>
    <w:div w:id="1616055313">
      <w:bodyDiv w:val="1"/>
      <w:marLeft w:val="0"/>
      <w:marRight w:val="0"/>
      <w:marTop w:val="0"/>
      <w:marBottom w:val="0"/>
      <w:divBdr>
        <w:top w:val="none" w:sz="0" w:space="0" w:color="auto"/>
        <w:left w:val="none" w:sz="0" w:space="0" w:color="auto"/>
        <w:bottom w:val="none" w:sz="0" w:space="0" w:color="auto"/>
        <w:right w:val="none" w:sz="0" w:space="0" w:color="auto"/>
      </w:divBdr>
    </w:div>
    <w:div w:id="1649700734">
      <w:bodyDiv w:val="1"/>
      <w:marLeft w:val="0"/>
      <w:marRight w:val="0"/>
      <w:marTop w:val="0"/>
      <w:marBottom w:val="0"/>
      <w:divBdr>
        <w:top w:val="none" w:sz="0" w:space="0" w:color="auto"/>
        <w:left w:val="none" w:sz="0" w:space="0" w:color="auto"/>
        <w:bottom w:val="none" w:sz="0" w:space="0" w:color="auto"/>
        <w:right w:val="none" w:sz="0" w:space="0" w:color="auto"/>
      </w:divBdr>
    </w:div>
    <w:div w:id="1659773120">
      <w:bodyDiv w:val="1"/>
      <w:marLeft w:val="0"/>
      <w:marRight w:val="0"/>
      <w:marTop w:val="0"/>
      <w:marBottom w:val="0"/>
      <w:divBdr>
        <w:top w:val="none" w:sz="0" w:space="0" w:color="auto"/>
        <w:left w:val="none" w:sz="0" w:space="0" w:color="auto"/>
        <w:bottom w:val="none" w:sz="0" w:space="0" w:color="auto"/>
        <w:right w:val="none" w:sz="0" w:space="0" w:color="auto"/>
      </w:divBdr>
    </w:div>
    <w:div w:id="1747414762">
      <w:bodyDiv w:val="1"/>
      <w:marLeft w:val="0"/>
      <w:marRight w:val="0"/>
      <w:marTop w:val="0"/>
      <w:marBottom w:val="0"/>
      <w:divBdr>
        <w:top w:val="none" w:sz="0" w:space="0" w:color="auto"/>
        <w:left w:val="none" w:sz="0" w:space="0" w:color="auto"/>
        <w:bottom w:val="none" w:sz="0" w:space="0" w:color="auto"/>
        <w:right w:val="none" w:sz="0" w:space="0" w:color="auto"/>
      </w:divBdr>
    </w:div>
    <w:div w:id="1753500678">
      <w:bodyDiv w:val="1"/>
      <w:marLeft w:val="0"/>
      <w:marRight w:val="0"/>
      <w:marTop w:val="0"/>
      <w:marBottom w:val="0"/>
      <w:divBdr>
        <w:top w:val="none" w:sz="0" w:space="0" w:color="auto"/>
        <w:left w:val="none" w:sz="0" w:space="0" w:color="auto"/>
        <w:bottom w:val="none" w:sz="0" w:space="0" w:color="auto"/>
        <w:right w:val="none" w:sz="0" w:space="0" w:color="auto"/>
      </w:divBdr>
    </w:div>
    <w:div w:id="1823278799">
      <w:bodyDiv w:val="1"/>
      <w:marLeft w:val="0"/>
      <w:marRight w:val="0"/>
      <w:marTop w:val="0"/>
      <w:marBottom w:val="0"/>
      <w:divBdr>
        <w:top w:val="none" w:sz="0" w:space="0" w:color="auto"/>
        <w:left w:val="none" w:sz="0" w:space="0" w:color="auto"/>
        <w:bottom w:val="none" w:sz="0" w:space="0" w:color="auto"/>
        <w:right w:val="none" w:sz="0" w:space="0" w:color="auto"/>
      </w:divBdr>
    </w:div>
    <w:div w:id="1827938522">
      <w:bodyDiv w:val="1"/>
      <w:marLeft w:val="0"/>
      <w:marRight w:val="0"/>
      <w:marTop w:val="0"/>
      <w:marBottom w:val="0"/>
      <w:divBdr>
        <w:top w:val="none" w:sz="0" w:space="0" w:color="auto"/>
        <w:left w:val="none" w:sz="0" w:space="0" w:color="auto"/>
        <w:bottom w:val="none" w:sz="0" w:space="0" w:color="auto"/>
        <w:right w:val="none" w:sz="0" w:space="0" w:color="auto"/>
      </w:divBdr>
    </w:div>
    <w:div w:id="1876578588">
      <w:bodyDiv w:val="1"/>
      <w:marLeft w:val="0"/>
      <w:marRight w:val="0"/>
      <w:marTop w:val="0"/>
      <w:marBottom w:val="0"/>
      <w:divBdr>
        <w:top w:val="none" w:sz="0" w:space="0" w:color="auto"/>
        <w:left w:val="none" w:sz="0" w:space="0" w:color="auto"/>
        <w:bottom w:val="none" w:sz="0" w:space="0" w:color="auto"/>
        <w:right w:val="none" w:sz="0" w:space="0" w:color="auto"/>
      </w:divBdr>
    </w:div>
    <w:div w:id="1915318111">
      <w:bodyDiv w:val="1"/>
      <w:marLeft w:val="0"/>
      <w:marRight w:val="0"/>
      <w:marTop w:val="0"/>
      <w:marBottom w:val="0"/>
      <w:divBdr>
        <w:top w:val="none" w:sz="0" w:space="0" w:color="auto"/>
        <w:left w:val="none" w:sz="0" w:space="0" w:color="auto"/>
        <w:bottom w:val="none" w:sz="0" w:space="0" w:color="auto"/>
        <w:right w:val="none" w:sz="0" w:space="0" w:color="auto"/>
      </w:divBdr>
    </w:div>
    <w:div w:id="1951431063">
      <w:bodyDiv w:val="1"/>
      <w:marLeft w:val="0"/>
      <w:marRight w:val="0"/>
      <w:marTop w:val="0"/>
      <w:marBottom w:val="0"/>
      <w:divBdr>
        <w:top w:val="none" w:sz="0" w:space="0" w:color="auto"/>
        <w:left w:val="none" w:sz="0" w:space="0" w:color="auto"/>
        <w:bottom w:val="none" w:sz="0" w:space="0" w:color="auto"/>
        <w:right w:val="none" w:sz="0" w:space="0" w:color="auto"/>
      </w:divBdr>
    </w:div>
    <w:div w:id="2003074094">
      <w:bodyDiv w:val="1"/>
      <w:marLeft w:val="0"/>
      <w:marRight w:val="0"/>
      <w:marTop w:val="0"/>
      <w:marBottom w:val="0"/>
      <w:divBdr>
        <w:top w:val="none" w:sz="0" w:space="0" w:color="auto"/>
        <w:left w:val="none" w:sz="0" w:space="0" w:color="auto"/>
        <w:bottom w:val="none" w:sz="0" w:space="0" w:color="auto"/>
        <w:right w:val="none" w:sz="0" w:space="0" w:color="auto"/>
      </w:divBdr>
    </w:div>
    <w:div w:id="2056855776">
      <w:bodyDiv w:val="1"/>
      <w:marLeft w:val="0"/>
      <w:marRight w:val="0"/>
      <w:marTop w:val="0"/>
      <w:marBottom w:val="0"/>
      <w:divBdr>
        <w:top w:val="none" w:sz="0" w:space="0" w:color="auto"/>
        <w:left w:val="none" w:sz="0" w:space="0" w:color="auto"/>
        <w:bottom w:val="none" w:sz="0" w:space="0" w:color="auto"/>
        <w:right w:val="none" w:sz="0" w:space="0" w:color="auto"/>
      </w:divBdr>
    </w:div>
    <w:div w:id="2112506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4" Type="http://schemas.openxmlformats.org/officeDocument/2006/relationships/image" Target="media/image5.jpeg"/><Relationship Id="rId15" Type="http://schemas.microsoft.com/office/2007/relationships/hdphoto" Target="media/hdphoto3.wdp"/><Relationship Id="rId16" Type="http://schemas.openxmlformats.org/officeDocument/2006/relationships/image" Target="media/image6.jpeg"/><Relationship Id="rId17" Type="http://schemas.microsoft.com/office/2007/relationships/hdphoto" Target="media/hdphoto4.wdp"/><Relationship Id="rId18" Type="http://schemas.openxmlformats.org/officeDocument/2006/relationships/image" Target="media/image7.jpg"/><Relationship Id="rId19" Type="http://schemas.openxmlformats.org/officeDocument/2006/relationships/image" Target="media/image8.jpeg"/><Relationship Id="rId63" Type="http://schemas.openxmlformats.org/officeDocument/2006/relationships/fontTable" Target="fontTable.xml"/><Relationship Id="rId64" Type="http://schemas.openxmlformats.org/officeDocument/2006/relationships/theme" Target="theme/theme1.xml"/><Relationship Id="rId50" Type="http://schemas.microsoft.com/office/2007/relationships/hdphoto" Target="media/hdphoto9.wdp"/><Relationship Id="rId51" Type="http://schemas.openxmlformats.org/officeDocument/2006/relationships/image" Target="media/image30.jpeg"/><Relationship Id="rId52" Type="http://schemas.openxmlformats.org/officeDocument/2006/relationships/image" Target="media/image31.jpeg"/><Relationship Id="rId53" Type="http://schemas.microsoft.com/office/2007/relationships/hdphoto" Target="media/hdphoto10.wdp"/><Relationship Id="rId54" Type="http://schemas.openxmlformats.org/officeDocument/2006/relationships/image" Target="media/image32.jpeg"/><Relationship Id="rId55" Type="http://schemas.microsoft.com/office/2007/relationships/hdphoto" Target="media/hdphoto11.wdp"/><Relationship Id="rId56" Type="http://schemas.openxmlformats.org/officeDocument/2006/relationships/image" Target="media/image33.jpeg"/><Relationship Id="rId57" Type="http://schemas.microsoft.com/office/2007/relationships/hdphoto" Target="media/hdphoto12.wdp"/><Relationship Id="rId58" Type="http://schemas.openxmlformats.org/officeDocument/2006/relationships/image" Target="media/image34.jpeg"/><Relationship Id="rId59" Type="http://schemas.microsoft.com/office/2007/relationships/hdphoto" Target="media/hdphoto13.wdp"/><Relationship Id="rId40" Type="http://schemas.microsoft.com/office/2007/relationships/hdphoto" Target="media/hdphoto8.wdp"/><Relationship Id="rId41" Type="http://schemas.openxmlformats.org/officeDocument/2006/relationships/image" Target="media/image26.jpg"/><Relationship Id="rId42" Type="http://schemas.openxmlformats.org/officeDocument/2006/relationships/diagramData" Target="diagrams/data1.xml"/><Relationship Id="rId43" Type="http://schemas.openxmlformats.org/officeDocument/2006/relationships/diagramLayout" Target="diagrams/layout1.xml"/><Relationship Id="rId44" Type="http://schemas.openxmlformats.org/officeDocument/2006/relationships/diagramQuickStyle" Target="diagrams/quickStyle1.xml"/><Relationship Id="rId45" Type="http://schemas.openxmlformats.org/officeDocument/2006/relationships/diagramColors" Target="diagrams/colors1.xml"/><Relationship Id="rId46" Type="http://schemas.microsoft.com/office/2007/relationships/diagramDrawing" Target="diagrams/drawing1.xml"/><Relationship Id="rId47" Type="http://schemas.openxmlformats.org/officeDocument/2006/relationships/image" Target="media/image27.jpeg"/><Relationship Id="rId48" Type="http://schemas.openxmlformats.org/officeDocument/2006/relationships/image" Target="media/image28.jpeg"/><Relationship Id="rId49" Type="http://schemas.openxmlformats.org/officeDocument/2006/relationships/image" Target="media/image2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9.jp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png"/><Relationship Id="rId34" Type="http://schemas.microsoft.com/office/2007/relationships/hdphoto" Target="media/hdphoto5.wdp"/><Relationship Id="rId35" Type="http://schemas.openxmlformats.org/officeDocument/2006/relationships/image" Target="media/image23.jpeg"/><Relationship Id="rId36" Type="http://schemas.microsoft.com/office/2007/relationships/hdphoto" Target="media/hdphoto6.wdp"/><Relationship Id="rId37" Type="http://schemas.openxmlformats.org/officeDocument/2006/relationships/image" Target="media/image24.jpeg"/><Relationship Id="rId38" Type="http://schemas.microsoft.com/office/2007/relationships/hdphoto" Target="media/hdphoto7.wdp"/><Relationship Id="rId39" Type="http://schemas.openxmlformats.org/officeDocument/2006/relationships/image" Target="media/image25.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g"/><Relationship Id="rId25" Type="http://schemas.openxmlformats.org/officeDocument/2006/relationships/image" Target="media/image14.jpg"/><Relationship Id="rId26" Type="http://schemas.openxmlformats.org/officeDocument/2006/relationships/image" Target="media/image15.jpg"/><Relationship Id="rId27" Type="http://schemas.openxmlformats.org/officeDocument/2006/relationships/image" Target="media/image16.jpg"/><Relationship Id="rId28" Type="http://schemas.openxmlformats.org/officeDocument/2006/relationships/image" Target="media/image17.jpg"/><Relationship Id="rId29" Type="http://schemas.openxmlformats.org/officeDocument/2006/relationships/image" Target="media/image18.jpg"/><Relationship Id="rId60" Type="http://schemas.openxmlformats.org/officeDocument/2006/relationships/image" Target="media/image35.jpg"/><Relationship Id="rId61" Type="http://schemas.openxmlformats.org/officeDocument/2006/relationships/hyperlink" Target="https://doi.org/10.1111/nmo.12477" TargetMode="External"/><Relationship Id="rId62" Type="http://schemas.openxmlformats.org/officeDocument/2006/relationships/hyperlink" Target="mailto:a.j.bredenoord@amc.uva.nl" TargetMode="External"/><Relationship Id="rId10" Type="http://schemas.microsoft.com/office/2007/relationships/hdphoto" Target="media/hdphoto1.wdp"/><Relationship Id="rId11" Type="http://schemas.openxmlformats.org/officeDocument/2006/relationships/image" Target="media/image3.jpeg"/><Relationship Id="rId12" Type="http://schemas.microsoft.com/office/2007/relationships/hdphoto" Target="media/hdphoto2.wdp"/></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E4E2AA-B400-9E49-8106-AB8992892296}" type="doc">
      <dgm:prSet loTypeId="urn:microsoft.com/office/officeart/2009/3/layout/HorizontalOrganizationChart" loCatId="" qsTypeId="urn:microsoft.com/office/officeart/2005/8/quickstyle/3D3" qsCatId="3D" csTypeId="urn:microsoft.com/office/officeart/2005/8/colors/accent0_2" csCatId="mainScheme" phldr="1"/>
      <dgm:spPr/>
      <dgm:t>
        <a:bodyPr/>
        <a:lstStyle/>
        <a:p>
          <a:endParaRPr lang="ru-RU"/>
        </a:p>
      </dgm:t>
    </dgm:pt>
    <dgm:pt modelId="{6C6D236F-5A9C-C044-AE0E-83171AFA83EE}">
      <dgm:prSet phldrT="[Текст]" custT="1"/>
      <dgm:spPr>
        <a:ln>
          <a:solidFill>
            <a:srgbClr val="558ED5"/>
          </a:solidFill>
        </a:ln>
      </dgm:spPr>
      <dgm:t>
        <a:bodyPr/>
        <a:lstStyle/>
        <a:p>
          <a:r>
            <a:rPr lang="en-US" sz="1400" b="1">
              <a:solidFill>
                <a:schemeClr val="tx1"/>
              </a:solidFill>
            </a:rPr>
            <a:t>Impaired EGJ relaxation </a:t>
          </a:r>
        </a:p>
        <a:p>
          <a:r>
            <a:rPr lang="ru-RU" sz="1400" b="1" dirty="0">
              <a:solidFill>
                <a:schemeClr val="tx1"/>
              </a:solidFill>
              <a:latin typeface="Times New Roman"/>
              <a:cs typeface="Times New Roman"/>
            </a:rPr>
            <a:t>(IRP &gt; </a:t>
          </a:r>
          <a:r>
            <a:rPr lang="en-US" sz="1400" b="1" dirty="0">
              <a:solidFill>
                <a:schemeClr val="tx1"/>
              </a:solidFill>
              <a:latin typeface="Times New Roman"/>
              <a:cs typeface="Times New Roman"/>
            </a:rPr>
            <a:t>ULN</a:t>
          </a:r>
          <a:r>
            <a:rPr lang="ru-RU" sz="1400" b="1" dirty="0">
              <a:solidFill>
                <a:schemeClr val="tx1"/>
              </a:solidFill>
              <a:latin typeface="Times New Roman"/>
              <a:cs typeface="Times New Roman"/>
            </a:rPr>
            <a:t>)</a:t>
          </a:r>
        </a:p>
      </dgm:t>
    </dgm:pt>
    <dgm:pt modelId="{A438A84C-840C-A342-81CA-D506A46B1C2B}" type="parTrans" cxnId="{CA06A5F2-BDA2-EB45-B40B-9AC24100F954}">
      <dgm:prSet/>
      <dgm:spPr/>
      <dgm:t>
        <a:bodyPr/>
        <a:lstStyle/>
        <a:p>
          <a:endParaRPr lang="ru-RU">
            <a:solidFill>
              <a:schemeClr val="tx1"/>
            </a:solidFill>
            <a:latin typeface="Times New Roman"/>
            <a:cs typeface="Times New Roman"/>
          </a:endParaRPr>
        </a:p>
      </dgm:t>
    </dgm:pt>
    <dgm:pt modelId="{F1C61DEC-F06E-374C-8ACC-494C0F570602}" type="sibTrans" cxnId="{CA06A5F2-BDA2-EB45-B40B-9AC24100F954}">
      <dgm:prSet/>
      <dgm:spPr/>
      <dgm:t>
        <a:bodyPr/>
        <a:lstStyle/>
        <a:p>
          <a:endParaRPr lang="ru-RU">
            <a:solidFill>
              <a:schemeClr val="tx1"/>
            </a:solidFill>
            <a:latin typeface="Times New Roman"/>
            <a:cs typeface="Times New Roman"/>
          </a:endParaRPr>
        </a:p>
      </dgm:t>
    </dgm:pt>
    <dgm:pt modelId="{775DB085-E275-D94B-ABF4-D48A286732BF}" type="asst">
      <dgm:prSet phldrT="[Текст]" custT="1"/>
      <dgm:spPr>
        <a:ln>
          <a:solidFill>
            <a:srgbClr val="4F81BD"/>
          </a:solidFill>
        </a:ln>
      </dgm:spPr>
      <dgm:t>
        <a:bodyPr/>
        <a:lstStyle/>
        <a:p>
          <a:r>
            <a:rPr lang="ru-RU" sz="1400" b="1" dirty="0">
              <a:solidFill>
                <a:schemeClr val="tx1"/>
              </a:solidFill>
              <a:latin typeface="Times New Roman"/>
              <a:cs typeface="Times New Roman"/>
            </a:rPr>
            <a:t>Achalasia</a:t>
          </a:r>
        </a:p>
        <a:p>
          <a:r>
            <a:rPr lang="ru-RU" sz="1200" dirty="0">
              <a:solidFill>
                <a:schemeClr val="tx1"/>
              </a:solidFill>
              <a:latin typeface="Times New Roman"/>
              <a:cs typeface="Times New Roman"/>
            </a:rPr>
            <a:t>100% </a:t>
          </a:r>
          <a:r>
            <a:rPr lang="en-US" sz="1200" dirty="0">
              <a:solidFill>
                <a:schemeClr val="tx1"/>
              </a:solidFill>
              <a:latin typeface="Times New Roman"/>
              <a:cs typeface="Times New Roman"/>
            </a:rPr>
            <a:t>failed peristalsis or spasm</a:t>
          </a:r>
          <a:endParaRPr lang="ru-RU" sz="1200" dirty="0">
            <a:solidFill>
              <a:schemeClr val="tx1"/>
            </a:solidFill>
            <a:latin typeface="Times New Roman"/>
            <a:cs typeface="Times New Roman"/>
          </a:endParaRPr>
        </a:p>
      </dgm:t>
    </dgm:pt>
    <dgm:pt modelId="{C5838002-2A36-EB4D-83CD-927DA059AD6F}" type="parTrans" cxnId="{2F4C218C-21B7-2C46-9708-26902FC4ED88}">
      <dgm:prSet/>
      <dgm:spPr>
        <a:ln>
          <a:solidFill>
            <a:srgbClr val="558ED5"/>
          </a:solidFill>
        </a:ln>
      </dgm:spPr>
      <dgm:t>
        <a:bodyPr/>
        <a:lstStyle/>
        <a:p>
          <a:endParaRPr lang="ru-RU">
            <a:solidFill>
              <a:schemeClr val="tx1"/>
            </a:solidFill>
            <a:latin typeface="Times New Roman"/>
            <a:cs typeface="Times New Roman"/>
          </a:endParaRPr>
        </a:p>
      </dgm:t>
    </dgm:pt>
    <dgm:pt modelId="{25708C7E-339D-FC4D-9A5A-868D1182631C}" type="sibTrans" cxnId="{2F4C218C-21B7-2C46-9708-26902FC4ED88}">
      <dgm:prSet/>
      <dgm:spPr/>
      <dgm:t>
        <a:bodyPr/>
        <a:lstStyle/>
        <a:p>
          <a:endParaRPr lang="ru-RU">
            <a:solidFill>
              <a:schemeClr val="tx1"/>
            </a:solidFill>
            <a:latin typeface="Times New Roman"/>
            <a:cs typeface="Times New Roman"/>
          </a:endParaRPr>
        </a:p>
      </dgm:t>
    </dgm:pt>
    <dgm:pt modelId="{C2F129CC-C533-B94B-B44F-9893E7F829FE}">
      <dgm:prSet phldrT="[Текст]" custT="1"/>
      <dgm:spPr>
        <a:ln>
          <a:solidFill>
            <a:srgbClr val="558ED5"/>
          </a:solidFill>
        </a:ln>
      </dgm:spPr>
      <dgm:t>
        <a:bodyPr/>
        <a:lstStyle/>
        <a:p>
          <a:r>
            <a:rPr lang="ru-RU" sz="1100">
              <a:solidFill>
                <a:schemeClr val="tx1"/>
              </a:solidFill>
              <a:latin typeface="Times New Roman"/>
              <a:cs typeface="Times New Roman"/>
            </a:rPr>
            <a:t>Type II achalasia:</a:t>
          </a:r>
          <a:r>
            <a:rPr lang="en-US" sz="1100">
              <a:solidFill>
                <a:schemeClr val="tx1"/>
              </a:solidFill>
              <a:latin typeface="Times New Roman"/>
              <a:cs typeface="Times New Roman"/>
            </a:rPr>
            <a:t> </a:t>
          </a:r>
          <a:r>
            <a:rPr lang="en-US" sz="1100"/>
            <a:t>≥</a:t>
          </a:r>
          <a:r>
            <a:rPr lang="en-US" sz="1100">
              <a:solidFill>
                <a:schemeClr val="tx1"/>
              </a:solidFill>
              <a:latin typeface="Times New Roman"/>
              <a:cs typeface="Times New Roman"/>
            </a:rPr>
            <a:t>20% panesophageal pressurisation</a:t>
          </a:r>
          <a:endParaRPr lang="ru-RU" sz="1100">
            <a:solidFill>
              <a:schemeClr val="tx1"/>
            </a:solidFill>
            <a:latin typeface="Times New Roman"/>
            <a:cs typeface="Times New Roman"/>
          </a:endParaRPr>
        </a:p>
      </dgm:t>
    </dgm:pt>
    <dgm:pt modelId="{1F24D7CD-42A1-7A47-8C3D-BB7DBED2BCC7}" type="parTrans" cxnId="{7BFD8D22-C361-1D40-A84E-3EFFA648ECBB}">
      <dgm:prSet/>
      <dgm:spPr>
        <a:ln>
          <a:solidFill>
            <a:srgbClr val="558ED5"/>
          </a:solidFill>
        </a:ln>
      </dgm:spPr>
      <dgm:t>
        <a:bodyPr/>
        <a:lstStyle/>
        <a:p>
          <a:endParaRPr lang="ru-RU">
            <a:solidFill>
              <a:schemeClr val="tx1"/>
            </a:solidFill>
            <a:latin typeface="Times New Roman"/>
            <a:cs typeface="Times New Roman"/>
          </a:endParaRPr>
        </a:p>
      </dgm:t>
    </dgm:pt>
    <dgm:pt modelId="{A30A6BC7-BE13-C643-AC04-88607B01C26B}" type="sibTrans" cxnId="{7BFD8D22-C361-1D40-A84E-3EFFA648ECBB}">
      <dgm:prSet/>
      <dgm:spPr/>
      <dgm:t>
        <a:bodyPr/>
        <a:lstStyle/>
        <a:p>
          <a:endParaRPr lang="ru-RU">
            <a:solidFill>
              <a:schemeClr val="tx1"/>
            </a:solidFill>
            <a:latin typeface="Times New Roman"/>
            <a:cs typeface="Times New Roman"/>
          </a:endParaRPr>
        </a:p>
      </dgm:t>
    </dgm:pt>
    <dgm:pt modelId="{EEF0F059-638D-034D-BB66-4B409E1BD707}">
      <dgm:prSet phldrT="[Текст]" custT="1"/>
      <dgm:spPr>
        <a:ln>
          <a:solidFill>
            <a:srgbClr val="558ED5"/>
          </a:solidFill>
        </a:ln>
      </dgm:spPr>
      <dgm:t>
        <a:bodyPr/>
        <a:lstStyle/>
        <a:p>
          <a:r>
            <a:rPr lang="ru-RU" sz="1100">
              <a:solidFill>
                <a:schemeClr val="tx1"/>
              </a:solidFill>
              <a:latin typeface="Times New Roman"/>
              <a:cs typeface="Times New Roman"/>
            </a:rPr>
            <a:t>Type III achalasia: </a:t>
          </a:r>
          <a:r>
            <a:rPr lang="en-US" sz="1100"/>
            <a:t>≥</a:t>
          </a:r>
          <a:r>
            <a:rPr lang="ru-RU" sz="1100">
              <a:solidFill>
                <a:schemeClr val="tx1"/>
              </a:solidFill>
              <a:latin typeface="Times New Roman"/>
              <a:cs typeface="Times New Roman"/>
            </a:rPr>
            <a:t>20% </a:t>
          </a:r>
          <a:r>
            <a:rPr lang="en-US" sz="1100">
              <a:solidFill>
                <a:schemeClr val="tx1"/>
              </a:solidFill>
              <a:latin typeface="Times New Roman"/>
              <a:cs typeface="Times New Roman"/>
            </a:rPr>
            <a:t>spasm</a:t>
          </a:r>
          <a:endParaRPr lang="ru-RU" sz="1100">
            <a:solidFill>
              <a:schemeClr val="tx1"/>
            </a:solidFill>
            <a:latin typeface="Times New Roman"/>
            <a:cs typeface="Times New Roman"/>
          </a:endParaRPr>
        </a:p>
        <a:p>
          <a:r>
            <a:rPr lang="ru-RU" sz="1100">
              <a:solidFill>
                <a:schemeClr val="tx1"/>
              </a:solidFill>
              <a:latin typeface="Times New Roman"/>
              <a:cs typeface="Times New Roman"/>
            </a:rPr>
            <a:t>(DL &lt; 4.5 s)</a:t>
          </a:r>
        </a:p>
      </dgm:t>
    </dgm:pt>
    <dgm:pt modelId="{8A15CD82-040F-1940-AD62-67C252ACF7BF}" type="parTrans" cxnId="{D928492D-8E3E-F547-92A5-D813F5286B2E}">
      <dgm:prSet/>
      <dgm:spPr>
        <a:ln>
          <a:solidFill>
            <a:srgbClr val="558ED5"/>
          </a:solidFill>
        </a:ln>
      </dgm:spPr>
      <dgm:t>
        <a:bodyPr/>
        <a:lstStyle/>
        <a:p>
          <a:endParaRPr lang="ru-RU">
            <a:solidFill>
              <a:schemeClr val="tx1"/>
            </a:solidFill>
            <a:latin typeface="Times New Roman"/>
            <a:cs typeface="Times New Roman"/>
          </a:endParaRPr>
        </a:p>
      </dgm:t>
    </dgm:pt>
    <dgm:pt modelId="{12096F05-1C82-5440-B504-98646008348A}" type="sibTrans" cxnId="{D928492D-8E3E-F547-92A5-D813F5286B2E}">
      <dgm:prSet/>
      <dgm:spPr/>
      <dgm:t>
        <a:bodyPr/>
        <a:lstStyle/>
        <a:p>
          <a:endParaRPr lang="ru-RU">
            <a:solidFill>
              <a:schemeClr val="tx1"/>
            </a:solidFill>
            <a:latin typeface="Times New Roman"/>
            <a:cs typeface="Times New Roman"/>
          </a:endParaRPr>
        </a:p>
      </dgm:t>
    </dgm:pt>
    <dgm:pt modelId="{165EFDFE-5086-AC4B-A00A-B15DE99D8F98}">
      <dgm:prSet phldrT="[Текст]" custT="1"/>
      <dgm:spPr>
        <a:ln>
          <a:solidFill>
            <a:srgbClr val="558ED5"/>
          </a:solidFill>
        </a:ln>
      </dgm:spPr>
      <dgm:t>
        <a:bodyPr/>
        <a:lstStyle/>
        <a:p>
          <a:r>
            <a:rPr lang="ru-RU" sz="1200">
              <a:solidFill>
                <a:schemeClr val="tx1"/>
              </a:solidFill>
            </a:rPr>
            <a:t>Mechanical obstruction</a:t>
          </a:r>
          <a:endParaRPr lang="ru-RU" sz="1200" dirty="0">
            <a:solidFill>
              <a:schemeClr val="tx1"/>
            </a:solidFill>
            <a:latin typeface="Times New Roman"/>
            <a:cs typeface="Times New Roman"/>
          </a:endParaRPr>
        </a:p>
      </dgm:t>
    </dgm:pt>
    <dgm:pt modelId="{53F093E6-E17A-184E-8792-0E34603703BD}" type="parTrans" cxnId="{78DF109C-5888-6047-9ACF-1921074B6DEE}">
      <dgm:prSet/>
      <dgm:spPr>
        <a:ln>
          <a:solidFill>
            <a:srgbClr val="558ED5"/>
          </a:solidFill>
        </a:ln>
      </dgm:spPr>
      <dgm:t>
        <a:bodyPr/>
        <a:lstStyle/>
        <a:p>
          <a:endParaRPr lang="ru-RU">
            <a:solidFill>
              <a:schemeClr val="tx1"/>
            </a:solidFill>
            <a:latin typeface="Times New Roman"/>
            <a:cs typeface="Times New Roman"/>
          </a:endParaRPr>
        </a:p>
      </dgm:t>
    </dgm:pt>
    <dgm:pt modelId="{AF884F7B-F209-E04C-B3A3-58B09995DB75}" type="sibTrans" cxnId="{78DF109C-5888-6047-9ACF-1921074B6DEE}">
      <dgm:prSet/>
      <dgm:spPr/>
      <dgm:t>
        <a:bodyPr/>
        <a:lstStyle/>
        <a:p>
          <a:endParaRPr lang="ru-RU">
            <a:solidFill>
              <a:schemeClr val="tx1"/>
            </a:solidFill>
            <a:latin typeface="Times New Roman"/>
            <a:cs typeface="Times New Roman"/>
          </a:endParaRPr>
        </a:p>
      </dgm:t>
    </dgm:pt>
    <dgm:pt modelId="{1769E057-EB83-AA42-B6D8-A97B961FCC4F}" type="asst">
      <dgm:prSet custT="1"/>
      <dgm:spPr>
        <a:ln>
          <a:solidFill>
            <a:srgbClr val="558ED5"/>
          </a:solidFill>
        </a:ln>
      </dgm:spPr>
      <dgm:t>
        <a:bodyPr/>
        <a:lstStyle/>
        <a:p>
          <a:pPr algn="ctr"/>
          <a:endParaRPr lang="en-US" sz="1200" b="1">
            <a:solidFill>
              <a:schemeClr val="tx1"/>
            </a:solidFill>
          </a:endParaRPr>
        </a:p>
        <a:p>
          <a:pPr algn="ctr"/>
          <a:endParaRPr lang="en-US" sz="1200" b="1">
            <a:solidFill>
              <a:schemeClr val="tx1"/>
            </a:solidFill>
          </a:endParaRPr>
        </a:p>
        <a:p>
          <a:pPr algn="ctr"/>
          <a:endParaRPr lang="en-US" sz="1200" b="1">
            <a:solidFill>
              <a:schemeClr val="tx1"/>
            </a:solidFill>
          </a:endParaRPr>
        </a:p>
        <a:p>
          <a:pPr algn="ctr"/>
          <a:endParaRPr lang="en-US" sz="1200" b="1">
            <a:solidFill>
              <a:schemeClr val="tx1"/>
            </a:solidFill>
          </a:endParaRPr>
        </a:p>
        <a:p>
          <a:pPr algn="ctr"/>
          <a:r>
            <a:rPr lang="ru-RU" sz="1200" b="1">
              <a:solidFill>
                <a:schemeClr val="tx1"/>
              </a:solidFill>
            </a:rPr>
            <a:t>EGJ outflow obstruction</a:t>
          </a:r>
          <a:endParaRPr lang="en-US" sz="1200" b="1">
            <a:solidFill>
              <a:schemeClr val="tx1"/>
            </a:solidFill>
          </a:endParaRPr>
        </a:p>
        <a:p>
          <a:pPr algn="ctr"/>
          <a:r>
            <a:rPr lang="en-US" sz="1200">
              <a:solidFill>
                <a:srgbClr val="000000"/>
              </a:solidFill>
            </a:rPr>
            <a:t>preserved peristalsis</a:t>
          </a:r>
          <a:endParaRPr lang="en-US" sz="1200" b="1">
            <a:solidFill>
              <a:srgbClr val="000000"/>
            </a:solidFill>
          </a:endParaRPr>
        </a:p>
        <a:p>
          <a:pPr algn="ctr"/>
          <a:endParaRPr lang="en-US" sz="1200" b="1">
            <a:solidFill>
              <a:schemeClr val="tx1"/>
            </a:solidFill>
          </a:endParaRPr>
        </a:p>
        <a:p>
          <a:pPr algn="ctr"/>
          <a:endParaRPr lang="en-US" sz="1200" b="1">
            <a:solidFill>
              <a:schemeClr val="tx1"/>
            </a:solidFill>
          </a:endParaRPr>
        </a:p>
        <a:p>
          <a:pPr algn="ctr"/>
          <a:endParaRPr lang="ru-RU" sz="1200" b="0" dirty="0">
            <a:solidFill>
              <a:schemeClr val="tx1"/>
            </a:solidFill>
            <a:latin typeface="Times New Roman"/>
            <a:cs typeface="Times New Roman"/>
          </a:endParaRPr>
        </a:p>
        <a:p>
          <a:pPr algn="ctr"/>
          <a:endParaRPr lang="ru-RU" sz="1400" b="1" dirty="0">
            <a:solidFill>
              <a:schemeClr val="tx1"/>
            </a:solidFill>
            <a:latin typeface="Times New Roman"/>
            <a:cs typeface="Times New Roman"/>
          </a:endParaRPr>
        </a:p>
      </dgm:t>
    </dgm:pt>
    <dgm:pt modelId="{391B0EF3-CC6F-7546-9526-9698959FAD1F}" type="parTrans" cxnId="{A7C2F1B7-7EB9-3744-B324-0FC08554AECA}">
      <dgm:prSet/>
      <dgm:spPr>
        <a:ln>
          <a:solidFill>
            <a:srgbClr val="558ED5"/>
          </a:solidFill>
        </a:ln>
      </dgm:spPr>
      <dgm:t>
        <a:bodyPr/>
        <a:lstStyle/>
        <a:p>
          <a:endParaRPr lang="ru-RU">
            <a:solidFill>
              <a:schemeClr val="tx1"/>
            </a:solidFill>
            <a:latin typeface="Times New Roman"/>
            <a:cs typeface="Times New Roman"/>
          </a:endParaRPr>
        </a:p>
      </dgm:t>
    </dgm:pt>
    <dgm:pt modelId="{B7079547-BFDE-B64A-ABE2-3AF331B2A077}" type="sibTrans" cxnId="{A7C2F1B7-7EB9-3744-B324-0FC08554AECA}">
      <dgm:prSet/>
      <dgm:spPr/>
      <dgm:t>
        <a:bodyPr/>
        <a:lstStyle/>
        <a:p>
          <a:endParaRPr lang="ru-RU">
            <a:solidFill>
              <a:schemeClr val="tx1"/>
            </a:solidFill>
            <a:latin typeface="Times New Roman"/>
            <a:cs typeface="Times New Roman"/>
          </a:endParaRPr>
        </a:p>
      </dgm:t>
    </dgm:pt>
    <dgm:pt modelId="{3006C392-6D02-2145-B0CD-3DD75632FB47}">
      <dgm:prSet custT="1"/>
      <dgm:spPr>
        <a:ln>
          <a:solidFill>
            <a:srgbClr val="558ED5"/>
          </a:solidFill>
        </a:ln>
      </dgm:spPr>
      <dgm:t>
        <a:bodyPr/>
        <a:lstStyle/>
        <a:p>
          <a:r>
            <a:rPr lang="ru-RU" sz="1100" dirty="0">
              <a:solidFill>
                <a:schemeClr val="tx1"/>
              </a:solidFill>
              <a:latin typeface="Times New Roman"/>
              <a:cs typeface="Times New Roman"/>
            </a:rPr>
            <a:t>Type I achalasia: </a:t>
          </a:r>
          <a:r>
            <a:rPr lang="en-US" sz="1100" dirty="0">
              <a:solidFill>
                <a:schemeClr val="tx1"/>
              </a:solidFill>
              <a:latin typeface="Times New Roman"/>
              <a:cs typeface="Times New Roman"/>
            </a:rPr>
            <a:t>no contractility</a:t>
          </a:r>
          <a:endParaRPr lang="ru-RU" sz="1100" dirty="0">
            <a:solidFill>
              <a:schemeClr val="tx1"/>
            </a:solidFill>
            <a:latin typeface="Times New Roman"/>
            <a:cs typeface="Times New Roman"/>
          </a:endParaRPr>
        </a:p>
      </dgm:t>
    </dgm:pt>
    <dgm:pt modelId="{300AE4D5-D421-8642-95CB-167328A9DA06}" type="parTrans" cxnId="{18362CF5-0559-014D-B617-908496336C71}">
      <dgm:prSet/>
      <dgm:spPr>
        <a:ln>
          <a:solidFill>
            <a:srgbClr val="558ED5"/>
          </a:solidFill>
        </a:ln>
      </dgm:spPr>
      <dgm:t>
        <a:bodyPr/>
        <a:lstStyle/>
        <a:p>
          <a:endParaRPr lang="ru-RU">
            <a:solidFill>
              <a:schemeClr val="tx1"/>
            </a:solidFill>
            <a:latin typeface="Times New Roman"/>
            <a:cs typeface="Times New Roman"/>
          </a:endParaRPr>
        </a:p>
      </dgm:t>
    </dgm:pt>
    <dgm:pt modelId="{32669C16-604E-D349-BE9D-CC91AAE93DC2}" type="sibTrans" cxnId="{18362CF5-0559-014D-B617-908496336C71}">
      <dgm:prSet/>
      <dgm:spPr/>
      <dgm:t>
        <a:bodyPr/>
        <a:lstStyle/>
        <a:p>
          <a:endParaRPr lang="ru-RU">
            <a:solidFill>
              <a:schemeClr val="tx1"/>
            </a:solidFill>
            <a:latin typeface="Times New Roman"/>
            <a:cs typeface="Times New Roman"/>
          </a:endParaRPr>
        </a:p>
      </dgm:t>
    </dgm:pt>
    <dgm:pt modelId="{519ABDB6-C500-E44C-AEB6-233B342FFEAA}">
      <dgm:prSet custT="1"/>
      <dgm:spPr>
        <a:ln>
          <a:solidFill>
            <a:srgbClr val="558ED5"/>
          </a:solidFill>
        </a:ln>
      </dgm:spPr>
      <dgm:t>
        <a:bodyPr/>
        <a:lstStyle/>
        <a:p>
          <a:r>
            <a:rPr lang="en-US" sz="1200" dirty="0">
              <a:solidFill>
                <a:schemeClr val="tx1"/>
              </a:solidFill>
              <a:latin typeface="Times New Roman"/>
              <a:cs typeface="Times New Roman"/>
            </a:rPr>
            <a:t>Incompletely expressed</a:t>
          </a:r>
          <a:r>
            <a:rPr lang="ru-RU" sz="1200" dirty="0">
              <a:solidFill>
                <a:schemeClr val="tx1"/>
              </a:solidFill>
              <a:latin typeface="Times New Roman"/>
              <a:cs typeface="Times New Roman"/>
            </a:rPr>
            <a:t> achalasia</a:t>
          </a:r>
        </a:p>
      </dgm:t>
    </dgm:pt>
    <dgm:pt modelId="{A6A86A21-D596-E547-8D08-313740D70FA7}" type="parTrans" cxnId="{4CEF11E5-CE81-A246-BD6A-F43C873885E8}">
      <dgm:prSet/>
      <dgm:spPr>
        <a:ln>
          <a:solidFill>
            <a:srgbClr val="558ED5"/>
          </a:solidFill>
        </a:ln>
      </dgm:spPr>
      <dgm:t>
        <a:bodyPr/>
        <a:lstStyle/>
        <a:p>
          <a:endParaRPr lang="ru-RU">
            <a:solidFill>
              <a:schemeClr val="tx1"/>
            </a:solidFill>
            <a:latin typeface="Times New Roman"/>
            <a:cs typeface="Times New Roman"/>
          </a:endParaRPr>
        </a:p>
      </dgm:t>
    </dgm:pt>
    <dgm:pt modelId="{1AC29F98-3A68-154C-BE57-CD6E1488D766}" type="sibTrans" cxnId="{4CEF11E5-CE81-A246-BD6A-F43C873885E8}">
      <dgm:prSet/>
      <dgm:spPr/>
      <dgm:t>
        <a:bodyPr/>
        <a:lstStyle/>
        <a:p>
          <a:endParaRPr lang="ru-RU">
            <a:solidFill>
              <a:schemeClr val="tx1"/>
            </a:solidFill>
            <a:latin typeface="Times New Roman"/>
            <a:cs typeface="Times New Roman"/>
          </a:endParaRPr>
        </a:p>
      </dgm:t>
    </dgm:pt>
    <dgm:pt modelId="{1E737091-0038-1447-B68D-665A8E0EA889}" type="pres">
      <dgm:prSet presAssocID="{D5E4E2AA-B400-9E49-8106-AB8992892296}" presName="hierChild1" presStyleCnt="0">
        <dgm:presLayoutVars>
          <dgm:orgChart val="1"/>
          <dgm:chPref val="1"/>
          <dgm:dir/>
          <dgm:animOne val="branch"/>
          <dgm:animLvl val="lvl"/>
          <dgm:resizeHandles/>
        </dgm:presLayoutVars>
      </dgm:prSet>
      <dgm:spPr/>
      <dgm:t>
        <a:bodyPr/>
        <a:lstStyle/>
        <a:p>
          <a:endParaRPr lang="ru-RU"/>
        </a:p>
      </dgm:t>
    </dgm:pt>
    <dgm:pt modelId="{96315A9E-8590-5F41-BDF9-0D4BAA8E98BA}" type="pres">
      <dgm:prSet presAssocID="{6C6D236F-5A9C-C044-AE0E-83171AFA83EE}" presName="hierRoot1" presStyleCnt="0">
        <dgm:presLayoutVars>
          <dgm:hierBranch val="init"/>
        </dgm:presLayoutVars>
      </dgm:prSet>
      <dgm:spPr/>
    </dgm:pt>
    <dgm:pt modelId="{DC17D123-3EAD-7D4A-A262-26F4CFBF6385}" type="pres">
      <dgm:prSet presAssocID="{6C6D236F-5A9C-C044-AE0E-83171AFA83EE}" presName="rootComposite1" presStyleCnt="0"/>
      <dgm:spPr/>
    </dgm:pt>
    <dgm:pt modelId="{FEBCBD2B-2825-294D-8825-90D8E0A492B9}" type="pres">
      <dgm:prSet presAssocID="{6C6D236F-5A9C-C044-AE0E-83171AFA83EE}" presName="rootText1" presStyleLbl="node0" presStyleIdx="0" presStyleCnt="1" custScaleX="89974" custScaleY="257329" custLinFactNeighborX="-43997" custLinFactNeighborY="-22819">
        <dgm:presLayoutVars>
          <dgm:chPref val="3"/>
        </dgm:presLayoutVars>
      </dgm:prSet>
      <dgm:spPr/>
      <dgm:t>
        <a:bodyPr/>
        <a:lstStyle/>
        <a:p>
          <a:endParaRPr lang="ru-RU"/>
        </a:p>
      </dgm:t>
    </dgm:pt>
    <dgm:pt modelId="{BF7BF28E-BF01-FF4C-AF03-E8FBB41A6A0C}" type="pres">
      <dgm:prSet presAssocID="{6C6D236F-5A9C-C044-AE0E-83171AFA83EE}" presName="rootConnector1" presStyleLbl="node1" presStyleIdx="0" presStyleCnt="0"/>
      <dgm:spPr/>
      <dgm:t>
        <a:bodyPr/>
        <a:lstStyle/>
        <a:p>
          <a:endParaRPr lang="ru-RU"/>
        </a:p>
      </dgm:t>
    </dgm:pt>
    <dgm:pt modelId="{1390EDDF-39E3-4743-A650-D38E8DC15F53}" type="pres">
      <dgm:prSet presAssocID="{6C6D236F-5A9C-C044-AE0E-83171AFA83EE}" presName="hierChild2" presStyleCnt="0"/>
      <dgm:spPr/>
    </dgm:pt>
    <dgm:pt modelId="{70697B75-8140-3F46-9BCD-E2601A8CC809}" type="pres">
      <dgm:prSet presAssocID="{300AE4D5-D421-8642-95CB-167328A9DA06}" presName="Name64" presStyleLbl="parChTrans1D2" presStyleIdx="0" presStyleCnt="7"/>
      <dgm:spPr/>
      <dgm:t>
        <a:bodyPr/>
        <a:lstStyle/>
        <a:p>
          <a:endParaRPr lang="ru-RU"/>
        </a:p>
      </dgm:t>
    </dgm:pt>
    <dgm:pt modelId="{4EF8626D-F521-E84A-B522-47F8C1D5403A}" type="pres">
      <dgm:prSet presAssocID="{3006C392-6D02-2145-B0CD-3DD75632FB47}" presName="hierRoot2" presStyleCnt="0">
        <dgm:presLayoutVars>
          <dgm:hierBranch val="init"/>
        </dgm:presLayoutVars>
      </dgm:prSet>
      <dgm:spPr/>
    </dgm:pt>
    <dgm:pt modelId="{3E040613-E3D4-BF45-9797-463E23808D93}" type="pres">
      <dgm:prSet presAssocID="{3006C392-6D02-2145-B0CD-3DD75632FB47}" presName="rootComposite" presStyleCnt="0"/>
      <dgm:spPr/>
    </dgm:pt>
    <dgm:pt modelId="{0623DD61-58A6-B44A-A554-8E9F4A1C6CDB}" type="pres">
      <dgm:prSet presAssocID="{3006C392-6D02-2145-B0CD-3DD75632FB47}" presName="rootText" presStyleLbl="node2" presStyleIdx="0" presStyleCnt="5" custScaleY="132636" custLinFactNeighborX="-7942" custLinFactNeighborY="4059">
        <dgm:presLayoutVars>
          <dgm:chPref val="3"/>
        </dgm:presLayoutVars>
      </dgm:prSet>
      <dgm:spPr/>
      <dgm:t>
        <a:bodyPr/>
        <a:lstStyle/>
        <a:p>
          <a:endParaRPr lang="ru-RU"/>
        </a:p>
      </dgm:t>
    </dgm:pt>
    <dgm:pt modelId="{BBBAD19F-DEC1-DE4E-91B4-023BFB3186E6}" type="pres">
      <dgm:prSet presAssocID="{3006C392-6D02-2145-B0CD-3DD75632FB47}" presName="rootConnector" presStyleLbl="node2" presStyleIdx="0" presStyleCnt="5"/>
      <dgm:spPr/>
      <dgm:t>
        <a:bodyPr/>
        <a:lstStyle/>
        <a:p>
          <a:endParaRPr lang="ru-RU"/>
        </a:p>
      </dgm:t>
    </dgm:pt>
    <dgm:pt modelId="{EA53DDA0-FA84-3040-8145-5B39D14B9061}" type="pres">
      <dgm:prSet presAssocID="{3006C392-6D02-2145-B0CD-3DD75632FB47}" presName="hierChild4" presStyleCnt="0"/>
      <dgm:spPr/>
    </dgm:pt>
    <dgm:pt modelId="{232FC4E7-4CD0-9F46-A117-7902A1BB2E3A}" type="pres">
      <dgm:prSet presAssocID="{3006C392-6D02-2145-B0CD-3DD75632FB47}" presName="hierChild5" presStyleCnt="0"/>
      <dgm:spPr/>
    </dgm:pt>
    <dgm:pt modelId="{1B546639-281C-6E4D-BC5C-72BC2D8D4AC5}" type="pres">
      <dgm:prSet presAssocID="{1F24D7CD-42A1-7A47-8C3D-BB7DBED2BCC7}" presName="Name64" presStyleLbl="parChTrans1D2" presStyleIdx="1" presStyleCnt="7"/>
      <dgm:spPr/>
      <dgm:t>
        <a:bodyPr/>
        <a:lstStyle/>
        <a:p>
          <a:endParaRPr lang="ru-RU"/>
        </a:p>
      </dgm:t>
    </dgm:pt>
    <dgm:pt modelId="{DC0DA605-1C2A-464F-A8CF-07E238C3B89A}" type="pres">
      <dgm:prSet presAssocID="{C2F129CC-C533-B94B-B44F-9893E7F829FE}" presName="hierRoot2" presStyleCnt="0">
        <dgm:presLayoutVars>
          <dgm:hierBranch val="init"/>
        </dgm:presLayoutVars>
      </dgm:prSet>
      <dgm:spPr/>
    </dgm:pt>
    <dgm:pt modelId="{9F17A59D-56F2-E446-9D26-150BC87064BF}" type="pres">
      <dgm:prSet presAssocID="{C2F129CC-C533-B94B-B44F-9893E7F829FE}" presName="rootComposite" presStyleCnt="0"/>
      <dgm:spPr/>
    </dgm:pt>
    <dgm:pt modelId="{ADFB4629-FEE2-8C4A-8F56-86C1C375EEED}" type="pres">
      <dgm:prSet presAssocID="{C2F129CC-C533-B94B-B44F-9893E7F829FE}" presName="rootText" presStyleLbl="node2" presStyleIdx="1" presStyleCnt="5" custScaleX="98292" custScaleY="129306" custLinFactNeighborX="-7942" custLinFactNeighborY="-17919">
        <dgm:presLayoutVars>
          <dgm:chPref val="3"/>
        </dgm:presLayoutVars>
      </dgm:prSet>
      <dgm:spPr/>
      <dgm:t>
        <a:bodyPr/>
        <a:lstStyle/>
        <a:p>
          <a:endParaRPr lang="ru-RU"/>
        </a:p>
      </dgm:t>
    </dgm:pt>
    <dgm:pt modelId="{E5BDD737-F075-6C48-BC1D-FCA3E8AF71B6}" type="pres">
      <dgm:prSet presAssocID="{C2F129CC-C533-B94B-B44F-9893E7F829FE}" presName="rootConnector" presStyleLbl="node2" presStyleIdx="1" presStyleCnt="5"/>
      <dgm:spPr/>
      <dgm:t>
        <a:bodyPr/>
        <a:lstStyle/>
        <a:p>
          <a:endParaRPr lang="ru-RU"/>
        </a:p>
      </dgm:t>
    </dgm:pt>
    <dgm:pt modelId="{E782DCAF-8A31-974B-9A49-49B12A1559B8}" type="pres">
      <dgm:prSet presAssocID="{C2F129CC-C533-B94B-B44F-9893E7F829FE}" presName="hierChild4" presStyleCnt="0"/>
      <dgm:spPr/>
    </dgm:pt>
    <dgm:pt modelId="{7A7FB0A0-AD20-0846-8459-62B96E7D3017}" type="pres">
      <dgm:prSet presAssocID="{C2F129CC-C533-B94B-B44F-9893E7F829FE}" presName="hierChild5" presStyleCnt="0"/>
      <dgm:spPr/>
    </dgm:pt>
    <dgm:pt modelId="{6A984AD5-1FB2-204C-998D-800332E3CF1A}" type="pres">
      <dgm:prSet presAssocID="{8A15CD82-040F-1940-AD62-67C252ACF7BF}" presName="Name64" presStyleLbl="parChTrans1D2" presStyleIdx="2" presStyleCnt="7"/>
      <dgm:spPr/>
      <dgm:t>
        <a:bodyPr/>
        <a:lstStyle/>
        <a:p>
          <a:endParaRPr lang="ru-RU"/>
        </a:p>
      </dgm:t>
    </dgm:pt>
    <dgm:pt modelId="{3F33A86E-1274-1C4E-87AE-4922EF001148}" type="pres">
      <dgm:prSet presAssocID="{EEF0F059-638D-034D-BB66-4B409E1BD707}" presName="hierRoot2" presStyleCnt="0">
        <dgm:presLayoutVars>
          <dgm:hierBranch val="init"/>
        </dgm:presLayoutVars>
      </dgm:prSet>
      <dgm:spPr/>
    </dgm:pt>
    <dgm:pt modelId="{52BBFDD5-EBB2-A948-BC6E-627F669D97F9}" type="pres">
      <dgm:prSet presAssocID="{EEF0F059-638D-034D-BB66-4B409E1BD707}" presName="rootComposite" presStyleCnt="0"/>
      <dgm:spPr/>
    </dgm:pt>
    <dgm:pt modelId="{5B38051D-B4D2-754A-8694-852AF1ED3E14}" type="pres">
      <dgm:prSet presAssocID="{EEF0F059-638D-034D-BB66-4B409E1BD707}" presName="rootText" presStyleLbl="node2" presStyleIdx="2" presStyleCnt="5" custScaleX="103673" custScaleY="121827" custLinFactNeighborX="-7942" custLinFactNeighborY="-45700">
        <dgm:presLayoutVars>
          <dgm:chPref val="3"/>
        </dgm:presLayoutVars>
      </dgm:prSet>
      <dgm:spPr/>
      <dgm:t>
        <a:bodyPr/>
        <a:lstStyle/>
        <a:p>
          <a:endParaRPr lang="ru-RU"/>
        </a:p>
      </dgm:t>
    </dgm:pt>
    <dgm:pt modelId="{57D34FAC-72FA-E242-9902-99EED836FEA4}" type="pres">
      <dgm:prSet presAssocID="{EEF0F059-638D-034D-BB66-4B409E1BD707}" presName="rootConnector" presStyleLbl="node2" presStyleIdx="2" presStyleCnt="5"/>
      <dgm:spPr/>
      <dgm:t>
        <a:bodyPr/>
        <a:lstStyle/>
        <a:p>
          <a:endParaRPr lang="ru-RU"/>
        </a:p>
      </dgm:t>
    </dgm:pt>
    <dgm:pt modelId="{D2FA90E4-9B90-7D4F-B4C5-748CE2E4B748}" type="pres">
      <dgm:prSet presAssocID="{EEF0F059-638D-034D-BB66-4B409E1BD707}" presName="hierChild4" presStyleCnt="0"/>
      <dgm:spPr/>
    </dgm:pt>
    <dgm:pt modelId="{AC86D2C4-CFFA-554B-A558-B56288FDDFF9}" type="pres">
      <dgm:prSet presAssocID="{EEF0F059-638D-034D-BB66-4B409E1BD707}" presName="hierChild5" presStyleCnt="0"/>
      <dgm:spPr/>
    </dgm:pt>
    <dgm:pt modelId="{D4FA6A5B-404A-CF40-99B8-E25398A9FA5D}" type="pres">
      <dgm:prSet presAssocID="{53F093E6-E17A-184E-8792-0E34603703BD}" presName="Name64" presStyleLbl="parChTrans1D2" presStyleIdx="3" presStyleCnt="7"/>
      <dgm:spPr/>
      <dgm:t>
        <a:bodyPr/>
        <a:lstStyle/>
        <a:p>
          <a:endParaRPr lang="ru-RU"/>
        </a:p>
      </dgm:t>
    </dgm:pt>
    <dgm:pt modelId="{FFEC84FF-25A5-184A-9F12-BD507EA29830}" type="pres">
      <dgm:prSet presAssocID="{165EFDFE-5086-AC4B-A00A-B15DE99D8F98}" presName="hierRoot2" presStyleCnt="0">
        <dgm:presLayoutVars>
          <dgm:hierBranch val="init"/>
        </dgm:presLayoutVars>
      </dgm:prSet>
      <dgm:spPr/>
    </dgm:pt>
    <dgm:pt modelId="{3CBC3F30-CFD0-CE4B-8AD1-BC6759768DAA}" type="pres">
      <dgm:prSet presAssocID="{165EFDFE-5086-AC4B-A00A-B15DE99D8F98}" presName="rootComposite" presStyleCnt="0"/>
      <dgm:spPr/>
    </dgm:pt>
    <dgm:pt modelId="{E657E5E0-92C6-8E4A-BEC9-E459F7D9D83C}" type="pres">
      <dgm:prSet presAssocID="{165EFDFE-5086-AC4B-A00A-B15DE99D8F98}" presName="rootText" presStyleLbl="node2" presStyleIdx="3" presStyleCnt="5" custScaleX="107385" custLinFactNeighborX="-6467" custLinFactNeighborY="-30324">
        <dgm:presLayoutVars>
          <dgm:chPref val="3"/>
        </dgm:presLayoutVars>
      </dgm:prSet>
      <dgm:spPr/>
      <dgm:t>
        <a:bodyPr/>
        <a:lstStyle/>
        <a:p>
          <a:endParaRPr lang="ru-RU"/>
        </a:p>
      </dgm:t>
    </dgm:pt>
    <dgm:pt modelId="{6E3B9379-09DD-8C45-9668-2DBC5A6154DE}" type="pres">
      <dgm:prSet presAssocID="{165EFDFE-5086-AC4B-A00A-B15DE99D8F98}" presName="rootConnector" presStyleLbl="node2" presStyleIdx="3" presStyleCnt="5"/>
      <dgm:spPr/>
      <dgm:t>
        <a:bodyPr/>
        <a:lstStyle/>
        <a:p>
          <a:endParaRPr lang="ru-RU"/>
        </a:p>
      </dgm:t>
    </dgm:pt>
    <dgm:pt modelId="{C3F841BB-4A5B-9D41-8850-C6C496ACC910}" type="pres">
      <dgm:prSet presAssocID="{165EFDFE-5086-AC4B-A00A-B15DE99D8F98}" presName="hierChild4" presStyleCnt="0"/>
      <dgm:spPr/>
    </dgm:pt>
    <dgm:pt modelId="{19CACF6F-79C9-5040-9510-F1C3E2941763}" type="pres">
      <dgm:prSet presAssocID="{165EFDFE-5086-AC4B-A00A-B15DE99D8F98}" presName="hierChild5" presStyleCnt="0"/>
      <dgm:spPr/>
    </dgm:pt>
    <dgm:pt modelId="{3B447F33-29F6-2542-88E9-B53F9788AE8C}" type="pres">
      <dgm:prSet presAssocID="{A6A86A21-D596-E547-8D08-313740D70FA7}" presName="Name64" presStyleLbl="parChTrans1D2" presStyleIdx="4" presStyleCnt="7"/>
      <dgm:spPr/>
      <dgm:t>
        <a:bodyPr/>
        <a:lstStyle/>
        <a:p>
          <a:endParaRPr lang="ru-RU"/>
        </a:p>
      </dgm:t>
    </dgm:pt>
    <dgm:pt modelId="{3E3F3BD4-EF1F-6F47-9AE1-65E446131764}" type="pres">
      <dgm:prSet presAssocID="{519ABDB6-C500-E44C-AEB6-233B342FFEAA}" presName="hierRoot2" presStyleCnt="0">
        <dgm:presLayoutVars>
          <dgm:hierBranch val="init"/>
        </dgm:presLayoutVars>
      </dgm:prSet>
      <dgm:spPr/>
    </dgm:pt>
    <dgm:pt modelId="{D965360D-2829-1F44-8191-5FC1B8A61414}" type="pres">
      <dgm:prSet presAssocID="{519ABDB6-C500-E44C-AEB6-233B342FFEAA}" presName="rootComposite" presStyleCnt="0"/>
      <dgm:spPr/>
    </dgm:pt>
    <dgm:pt modelId="{F5C11970-58B8-5547-A23A-E4493562BBEC}" type="pres">
      <dgm:prSet presAssocID="{519ABDB6-C500-E44C-AEB6-233B342FFEAA}" presName="rootText" presStyleLbl="node2" presStyleIdx="4" presStyleCnt="5" custScaleX="104537" custLinFactNeighborX="-7942" custLinFactNeighborY="-54208">
        <dgm:presLayoutVars>
          <dgm:chPref val="3"/>
        </dgm:presLayoutVars>
      </dgm:prSet>
      <dgm:spPr/>
      <dgm:t>
        <a:bodyPr/>
        <a:lstStyle/>
        <a:p>
          <a:endParaRPr lang="ru-RU"/>
        </a:p>
      </dgm:t>
    </dgm:pt>
    <dgm:pt modelId="{4FB70FB3-81EB-D94E-94B1-99060FB98552}" type="pres">
      <dgm:prSet presAssocID="{519ABDB6-C500-E44C-AEB6-233B342FFEAA}" presName="rootConnector" presStyleLbl="node2" presStyleIdx="4" presStyleCnt="5"/>
      <dgm:spPr/>
      <dgm:t>
        <a:bodyPr/>
        <a:lstStyle/>
        <a:p>
          <a:endParaRPr lang="ru-RU"/>
        </a:p>
      </dgm:t>
    </dgm:pt>
    <dgm:pt modelId="{30A57D60-A23E-C549-AB90-71553FAFAC29}" type="pres">
      <dgm:prSet presAssocID="{519ABDB6-C500-E44C-AEB6-233B342FFEAA}" presName="hierChild4" presStyleCnt="0"/>
      <dgm:spPr/>
    </dgm:pt>
    <dgm:pt modelId="{11029FCE-7A40-9B4D-92C5-C6BE2AC1373E}" type="pres">
      <dgm:prSet presAssocID="{519ABDB6-C500-E44C-AEB6-233B342FFEAA}" presName="hierChild5" presStyleCnt="0"/>
      <dgm:spPr/>
    </dgm:pt>
    <dgm:pt modelId="{52F3FBC7-26EE-894B-884F-655614211CD6}" type="pres">
      <dgm:prSet presAssocID="{6C6D236F-5A9C-C044-AE0E-83171AFA83EE}" presName="hierChild3" presStyleCnt="0"/>
      <dgm:spPr/>
    </dgm:pt>
    <dgm:pt modelId="{DA19DAE4-B410-EF41-82AB-DB0318CF540B}" type="pres">
      <dgm:prSet presAssocID="{C5838002-2A36-EB4D-83CD-927DA059AD6F}" presName="Name115" presStyleLbl="parChTrans1D2" presStyleIdx="5" presStyleCnt="7"/>
      <dgm:spPr/>
      <dgm:t>
        <a:bodyPr/>
        <a:lstStyle/>
        <a:p>
          <a:endParaRPr lang="ru-RU"/>
        </a:p>
      </dgm:t>
    </dgm:pt>
    <dgm:pt modelId="{A8301E1F-45F9-4B42-984F-5937E0E84F94}" type="pres">
      <dgm:prSet presAssocID="{775DB085-E275-D94B-ABF4-D48A286732BF}" presName="hierRoot3" presStyleCnt="0">
        <dgm:presLayoutVars>
          <dgm:hierBranch val="init"/>
        </dgm:presLayoutVars>
      </dgm:prSet>
      <dgm:spPr/>
    </dgm:pt>
    <dgm:pt modelId="{63CE4E30-868D-284B-BDA0-3A4ACBC0538E}" type="pres">
      <dgm:prSet presAssocID="{775DB085-E275-D94B-ABF4-D48A286732BF}" presName="rootComposite3" presStyleCnt="0"/>
      <dgm:spPr/>
    </dgm:pt>
    <dgm:pt modelId="{2EB910E3-D947-A94E-A6A7-D9CE1A55E232}" type="pres">
      <dgm:prSet presAssocID="{775DB085-E275-D94B-ABF4-D48A286732BF}" presName="rootText3" presStyleLbl="asst1" presStyleIdx="0" presStyleCnt="2" custScaleX="81466" custScaleY="223389" custLinFactNeighborX="-10337" custLinFactNeighborY="-44541">
        <dgm:presLayoutVars>
          <dgm:chPref val="3"/>
        </dgm:presLayoutVars>
      </dgm:prSet>
      <dgm:spPr/>
      <dgm:t>
        <a:bodyPr/>
        <a:lstStyle/>
        <a:p>
          <a:endParaRPr lang="ru-RU"/>
        </a:p>
      </dgm:t>
    </dgm:pt>
    <dgm:pt modelId="{4F75E0C4-9765-C946-82C1-72CDD3A7D464}" type="pres">
      <dgm:prSet presAssocID="{775DB085-E275-D94B-ABF4-D48A286732BF}" presName="rootConnector3" presStyleLbl="asst1" presStyleIdx="0" presStyleCnt="2"/>
      <dgm:spPr/>
      <dgm:t>
        <a:bodyPr/>
        <a:lstStyle/>
        <a:p>
          <a:endParaRPr lang="ru-RU"/>
        </a:p>
      </dgm:t>
    </dgm:pt>
    <dgm:pt modelId="{44002B00-167E-4F4B-BBDA-C2BDE979C27B}" type="pres">
      <dgm:prSet presAssocID="{775DB085-E275-D94B-ABF4-D48A286732BF}" presName="hierChild6" presStyleCnt="0"/>
      <dgm:spPr/>
    </dgm:pt>
    <dgm:pt modelId="{F966F83D-2292-8F47-B6F6-0A765A87D910}" type="pres">
      <dgm:prSet presAssocID="{775DB085-E275-D94B-ABF4-D48A286732BF}" presName="hierChild7" presStyleCnt="0"/>
      <dgm:spPr/>
    </dgm:pt>
    <dgm:pt modelId="{0B59D460-30AA-264C-AD93-B16C86D09ECB}" type="pres">
      <dgm:prSet presAssocID="{391B0EF3-CC6F-7546-9526-9698959FAD1F}" presName="Name115" presStyleLbl="parChTrans1D2" presStyleIdx="6" presStyleCnt="7"/>
      <dgm:spPr/>
      <dgm:t>
        <a:bodyPr/>
        <a:lstStyle/>
        <a:p>
          <a:endParaRPr lang="ru-RU"/>
        </a:p>
      </dgm:t>
    </dgm:pt>
    <dgm:pt modelId="{048B87BF-071E-2A4A-A230-55797D8624DC}" type="pres">
      <dgm:prSet presAssocID="{1769E057-EB83-AA42-B6D8-A97B961FCC4F}" presName="hierRoot3" presStyleCnt="0">
        <dgm:presLayoutVars>
          <dgm:hierBranch val="init"/>
        </dgm:presLayoutVars>
      </dgm:prSet>
      <dgm:spPr/>
    </dgm:pt>
    <dgm:pt modelId="{D0EEBC96-C1B1-9A46-8048-9E475852C3B5}" type="pres">
      <dgm:prSet presAssocID="{1769E057-EB83-AA42-B6D8-A97B961FCC4F}" presName="rootComposite3" presStyleCnt="0"/>
      <dgm:spPr/>
    </dgm:pt>
    <dgm:pt modelId="{166482AB-2902-AC49-AF8A-1750DBDA5851}" type="pres">
      <dgm:prSet presAssocID="{1769E057-EB83-AA42-B6D8-A97B961FCC4F}" presName="rootText3" presStyleLbl="asst1" presStyleIdx="1" presStyleCnt="2" custScaleX="110488" custScaleY="215806" custLinFactNeighborX="-15765" custLinFactNeighborY="-2162">
        <dgm:presLayoutVars>
          <dgm:chPref val="3"/>
        </dgm:presLayoutVars>
      </dgm:prSet>
      <dgm:spPr/>
      <dgm:t>
        <a:bodyPr/>
        <a:lstStyle/>
        <a:p>
          <a:endParaRPr lang="ru-RU"/>
        </a:p>
      </dgm:t>
    </dgm:pt>
    <dgm:pt modelId="{215B339A-E726-E447-8EAC-7B846D39977D}" type="pres">
      <dgm:prSet presAssocID="{1769E057-EB83-AA42-B6D8-A97B961FCC4F}" presName="rootConnector3" presStyleLbl="asst1" presStyleIdx="1" presStyleCnt="2"/>
      <dgm:spPr/>
      <dgm:t>
        <a:bodyPr/>
        <a:lstStyle/>
        <a:p>
          <a:endParaRPr lang="ru-RU"/>
        </a:p>
      </dgm:t>
    </dgm:pt>
    <dgm:pt modelId="{AA9B5B1D-49C9-EF42-9DAE-1F03BC6B73AA}" type="pres">
      <dgm:prSet presAssocID="{1769E057-EB83-AA42-B6D8-A97B961FCC4F}" presName="hierChild6" presStyleCnt="0"/>
      <dgm:spPr/>
    </dgm:pt>
    <dgm:pt modelId="{F6D0AF93-C5E0-F34C-B12A-82DBD020C690}" type="pres">
      <dgm:prSet presAssocID="{1769E057-EB83-AA42-B6D8-A97B961FCC4F}" presName="hierChild7" presStyleCnt="0"/>
      <dgm:spPr/>
    </dgm:pt>
  </dgm:ptLst>
  <dgm:cxnLst>
    <dgm:cxn modelId="{CA06A5F2-BDA2-EB45-B40B-9AC24100F954}" srcId="{D5E4E2AA-B400-9E49-8106-AB8992892296}" destId="{6C6D236F-5A9C-C044-AE0E-83171AFA83EE}" srcOrd="0" destOrd="0" parTransId="{A438A84C-840C-A342-81CA-D506A46B1C2B}" sibTransId="{F1C61DEC-F06E-374C-8ACC-494C0F570602}"/>
    <dgm:cxn modelId="{85C25BFC-9789-4B9A-BEE4-74899CE9D544}" type="presOf" srcId="{C5838002-2A36-EB4D-83CD-927DA059AD6F}" destId="{DA19DAE4-B410-EF41-82AB-DB0318CF540B}" srcOrd="0" destOrd="0" presId="urn:microsoft.com/office/officeart/2009/3/layout/HorizontalOrganizationChart"/>
    <dgm:cxn modelId="{C8DC1B20-34CF-43E0-BDCB-80A55E690777}" type="presOf" srcId="{D5E4E2AA-B400-9E49-8106-AB8992892296}" destId="{1E737091-0038-1447-B68D-665A8E0EA889}" srcOrd="0" destOrd="0" presId="urn:microsoft.com/office/officeart/2009/3/layout/HorizontalOrganizationChart"/>
    <dgm:cxn modelId="{7BFD8D22-C361-1D40-A84E-3EFFA648ECBB}" srcId="{6C6D236F-5A9C-C044-AE0E-83171AFA83EE}" destId="{C2F129CC-C533-B94B-B44F-9893E7F829FE}" srcOrd="3" destOrd="0" parTransId="{1F24D7CD-42A1-7A47-8C3D-BB7DBED2BCC7}" sibTransId="{A30A6BC7-BE13-C643-AC04-88607B01C26B}"/>
    <dgm:cxn modelId="{4CEF11E5-CE81-A246-BD6A-F43C873885E8}" srcId="{6C6D236F-5A9C-C044-AE0E-83171AFA83EE}" destId="{519ABDB6-C500-E44C-AEB6-233B342FFEAA}" srcOrd="6" destOrd="0" parTransId="{A6A86A21-D596-E547-8D08-313740D70FA7}" sibTransId="{1AC29F98-3A68-154C-BE57-CD6E1488D766}"/>
    <dgm:cxn modelId="{477632DE-2F08-45A5-B272-8EBE3DEBA384}" type="presOf" srcId="{775DB085-E275-D94B-ABF4-D48A286732BF}" destId="{2EB910E3-D947-A94E-A6A7-D9CE1A55E232}" srcOrd="0" destOrd="0" presId="urn:microsoft.com/office/officeart/2009/3/layout/HorizontalOrganizationChart"/>
    <dgm:cxn modelId="{09C42769-D92F-4E60-84AD-D35A5D258339}" type="presOf" srcId="{519ABDB6-C500-E44C-AEB6-233B342FFEAA}" destId="{F5C11970-58B8-5547-A23A-E4493562BBEC}" srcOrd="0" destOrd="0" presId="urn:microsoft.com/office/officeart/2009/3/layout/HorizontalOrganizationChart"/>
    <dgm:cxn modelId="{A7C2F1B7-7EB9-3744-B324-0FC08554AECA}" srcId="{6C6D236F-5A9C-C044-AE0E-83171AFA83EE}" destId="{1769E057-EB83-AA42-B6D8-A97B961FCC4F}" srcOrd="1" destOrd="0" parTransId="{391B0EF3-CC6F-7546-9526-9698959FAD1F}" sibTransId="{B7079547-BFDE-B64A-ABE2-3AF331B2A077}"/>
    <dgm:cxn modelId="{B88FC984-F222-4112-ACBF-6877A04A1E96}" type="presOf" srcId="{165EFDFE-5086-AC4B-A00A-B15DE99D8F98}" destId="{E657E5E0-92C6-8E4A-BEC9-E459F7D9D83C}" srcOrd="0" destOrd="0" presId="urn:microsoft.com/office/officeart/2009/3/layout/HorizontalOrganizationChart"/>
    <dgm:cxn modelId="{4E784631-630C-4F28-A621-6C62B8D1F9B2}" type="presOf" srcId="{C2F129CC-C533-B94B-B44F-9893E7F829FE}" destId="{E5BDD737-F075-6C48-BC1D-FCA3E8AF71B6}" srcOrd="1" destOrd="0" presId="urn:microsoft.com/office/officeart/2009/3/layout/HorizontalOrganizationChart"/>
    <dgm:cxn modelId="{FC737CE8-6CFE-427A-AAAD-CF2FFC10F823}" type="presOf" srcId="{53F093E6-E17A-184E-8792-0E34603703BD}" destId="{D4FA6A5B-404A-CF40-99B8-E25398A9FA5D}" srcOrd="0" destOrd="0" presId="urn:microsoft.com/office/officeart/2009/3/layout/HorizontalOrganizationChart"/>
    <dgm:cxn modelId="{85D8188A-32E7-4A22-9ED6-05F710348F13}" type="presOf" srcId="{6C6D236F-5A9C-C044-AE0E-83171AFA83EE}" destId="{FEBCBD2B-2825-294D-8825-90D8E0A492B9}" srcOrd="0" destOrd="0" presId="urn:microsoft.com/office/officeart/2009/3/layout/HorizontalOrganizationChart"/>
    <dgm:cxn modelId="{59F00EB2-608C-4466-8F08-A4B069850225}" type="presOf" srcId="{8A15CD82-040F-1940-AD62-67C252ACF7BF}" destId="{6A984AD5-1FB2-204C-998D-800332E3CF1A}" srcOrd="0" destOrd="0" presId="urn:microsoft.com/office/officeart/2009/3/layout/HorizontalOrganizationChart"/>
    <dgm:cxn modelId="{C60F537C-8851-467B-8707-BC7229CBAA87}" type="presOf" srcId="{EEF0F059-638D-034D-BB66-4B409E1BD707}" destId="{57D34FAC-72FA-E242-9902-99EED836FEA4}" srcOrd="1" destOrd="0" presId="urn:microsoft.com/office/officeart/2009/3/layout/HorizontalOrganizationChart"/>
    <dgm:cxn modelId="{C504C72A-9D9F-4F31-9AC3-8A7E8EFD4BD6}" type="presOf" srcId="{6C6D236F-5A9C-C044-AE0E-83171AFA83EE}" destId="{BF7BF28E-BF01-FF4C-AF03-E8FBB41A6A0C}" srcOrd="1" destOrd="0" presId="urn:microsoft.com/office/officeart/2009/3/layout/HorizontalOrganizationChart"/>
    <dgm:cxn modelId="{78DF109C-5888-6047-9ACF-1921074B6DEE}" srcId="{6C6D236F-5A9C-C044-AE0E-83171AFA83EE}" destId="{165EFDFE-5086-AC4B-A00A-B15DE99D8F98}" srcOrd="5" destOrd="0" parTransId="{53F093E6-E17A-184E-8792-0E34603703BD}" sibTransId="{AF884F7B-F209-E04C-B3A3-58B09995DB75}"/>
    <dgm:cxn modelId="{F43FE75A-9E1C-4B63-8676-8A3EA79BBECD}" type="presOf" srcId="{1F24D7CD-42A1-7A47-8C3D-BB7DBED2BCC7}" destId="{1B546639-281C-6E4D-BC5C-72BC2D8D4AC5}" srcOrd="0" destOrd="0" presId="urn:microsoft.com/office/officeart/2009/3/layout/HorizontalOrganizationChart"/>
    <dgm:cxn modelId="{28C4327E-70BF-4990-898C-2266570440FA}" type="presOf" srcId="{3006C392-6D02-2145-B0CD-3DD75632FB47}" destId="{0623DD61-58A6-B44A-A554-8E9F4A1C6CDB}" srcOrd="0" destOrd="0" presId="urn:microsoft.com/office/officeart/2009/3/layout/HorizontalOrganizationChart"/>
    <dgm:cxn modelId="{A773B05E-CCF0-4662-AB15-724BC6A59D2C}" type="presOf" srcId="{3006C392-6D02-2145-B0CD-3DD75632FB47}" destId="{BBBAD19F-DEC1-DE4E-91B4-023BFB3186E6}" srcOrd="1" destOrd="0" presId="urn:microsoft.com/office/officeart/2009/3/layout/HorizontalOrganizationChart"/>
    <dgm:cxn modelId="{2F4C218C-21B7-2C46-9708-26902FC4ED88}" srcId="{6C6D236F-5A9C-C044-AE0E-83171AFA83EE}" destId="{775DB085-E275-D94B-ABF4-D48A286732BF}" srcOrd="0" destOrd="0" parTransId="{C5838002-2A36-EB4D-83CD-927DA059AD6F}" sibTransId="{25708C7E-339D-FC4D-9A5A-868D1182631C}"/>
    <dgm:cxn modelId="{19038FBF-5F9D-40A9-AB85-92794A86F5EC}" type="presOf" srcId="{165EFDFE-5086-AC4B-A00A-B15DE99D8F98}" destId="{6E3B9379-09DD-8C45-9668-2DBC5A6154DE}" srcOrd="1" destOrd="0" presId="urn:microsoft.com/office/officeart/2009/3/layout/HorizontalOrganizationChart"/>
    <dgm:cxn modelId="{4D43CD69-A8AD-4D5C-9A1E-A9D58F5DC37E}" type="presOf" srcId="{C2F129CC-C533-B94B-B44F-9893E7F829FE}" destId="{ADFB4629-FEE2-8C4A-8F56-86C1C375EEED}" srcOrd="0" destOrd="0" presId="urn:microsoft.com/office/officeart/2009/3/layout/HorizontalOrganizationChart"/>
    <dgm:cxn modelId="{18362CF5-0559-014D-B617-908496336C71}" srcId="{6C6D236F-5A9C-C044-AE0E-83171AFA83EE}" destId="{3006C392-6D02-2145-B0CD-3DD75632FB47}" srcOrd="2" destOrd="0" parTransId="{300AE4D5-D421-8642-95CB-167328A9DA06}" sibTransId="{32669C16-604E-D349-BE9D-CC91AAE93DC2}"/>
    <dgm:cxn modelId="{4B93EC51-B8BA-45A2-9229-696CB9056280}" type="presOf" srcId="{391B0EF3-CC6F-7546-9526-9698959FAD1F}" destId="{0B59D460-30AA-264C-AD93-B16C86D09ECB}" srcOrd="0" destOrd="0" presId="urn:microsoft.com/office/officeart/2009/3/layout/HorizontalOrganizationChart"/>
    <dgm:cxn modelId="{893DE774-8A06-4E12-A437-425B5F60C0D4}" type="presOf" srcId="{775DB085-E275-D94B-ABF4-D48A286732BF}" destId="{4F75E0C4-9765-C946-82C1-72CDD3A7D464}" srcOrd="1" destOrd="0" presId="urn:microsoft.com/office/officeart/2009/3/layout/HorizontalOrganizationChart"/>
    <dgm:cxn modelId="{2F2448B2-BAE9-4101-A38A-D76594FC9484}" type="presOf" srcId="{EEF0F059-638D-034D-BB66-4B409E1BD707}" destId="{5B38051D-B4D2-754A-8694-852AF1ED3E14}" srcOrd="0" destOrd="0" presId="urn:microsoft.com/office/officeart/2009/3/layout/HorizontalOrganizationChart"/>
    <dgm:cxn modelId="{D928492D-8E3E-F547-92A5-D813F5286B2E}" srcId="{6C6D236F-5A9C-C044-AE0E-83171AFA83EE}" destId="{EEF0F059-638D-034D-BB66-4B409E1BD707}" srcOrd="4" destOrd="0" parTransId="{8A15CD82-040F-1940-AD62-67C252ACF7BF}" sibTransId="{12096F05-1C82-5440-B504-98646008348A}"/>
    <dgm:cxn modelId="{03B09893-B707-4F38-8DA1-303C58523686}" type="presOf" srcId="{519ABDB6-C500-E44C-AEB6-233B342FFEAA}" destId="{4FB70FB3-81EB-D94E-94B1-99060FB98552}" srcOrd="1" destOrd="0" presId="urn:microsoft.com/office/officeart/2009/3/layout/HorizontalOrganizationChart"/>
    <dgm:cxn modelId="{B4543E4A-F5FF-4EB0-A2D4-CE3AFCD37B77}" type="presOf" srcId="{300AE4D5-D421-8642-95CB-167328A9DA06}" destId="{70697B75-8140-3F46-9BCD-E2601A8CC809}" srcOrd="0" destOrd="0" presId="urn:microsoft.com/office/officeart/2009/3/layout/HorizontalOrganizationChart"/>
    <dgm:cxn modelId="{082E0951-2FF1-4A48-B250-B98EEAF814F8}" type="presOf" srcId="{1769E057-EB83-AA42-B6D8-A97B961FCC4F}" destId="{215B339A-E726-E447-8EAC-7B846D39977D}" srcOrd="1" destOrd="0" presId="urn:microsoft.com/office/officeart/2009/3/layout/HorizontalOrganizationChart"/>
    <dgm:cxn modelId="{0EE34E86-E94C-4D75-BDB8-29CC5C40A3DE}" type="presOf" srcId="{A6A86A21-D596-E547-8D08-313740D70FA7}" destId="{3B447F33-29F6-2542-88E9-B53F9788AE8C}" srcOrd="0" destOrd="0" presId="urn:microsoft.com/office/officeart/2009/3/layout/HorizontalOrganizationChart"/>
    <dgm:cxn modelId="{83AA2060-1F87-42F2-B5AA-DE118037A966}" type="presOf" srcId="{1769E057-EB83-AA42-B6D8-A97B961FCC4F}" destId="{166482AB-2902-AC49-AF8A-1750DBDA5851}" srcOrd="0" destOrd="0" presId="urn:microsoft.com/office/officeart/2009/3/layout/HorizontalOrganizationChart"/>
    <dgm:cxn modelId="{70069FCC-D5C5-4039-AA83-F125116650AC}" type="presParOf" srcId="{1E737091-0038-1447-B68D-665A8E0EA889}" destId="{96315A9E-8590-5F41-BDF9-0D4BAA8E98BA}" srcOrd="0" destOrd="0" presId="urn:microsoft.com/office/officeart/2009/3/layout/HorizontalOrganizationChart"/>
    <dgm:cxn modelId="{18DAA8EA-B2EF-4BA9-BF4A-AD7B1703F825}" type="presParOf" srcId="{96315A9E-8590-5F41-BDF9-0D4BAA8E98BA}" destId="{DC17D123-3EAD-7D4A-A262-26F4CFBF6385}" srcOrd="0" destOrd="0" presId="urn:microsoft.com/office/officeart/2009/3/layout/HorizontalOrganizationChart"/>
    <dgm:cxn modelId="{62B01901-A504-40A2-B199-DE27FCCA5F2A}" type="presParOf" srcId="{DC17D123-3EAD-7D4A-A262-26F4CFBF6385}" destId="{FEBCBD2B-2825-294D-8825-90D8E0A492B9}" srcOrd="0" destOrd="0" presId="urn:microsoft.com/office/officeart/2009/3/layout/HorizontalOrganizationChart"/>
    <dgm:cxn modelId="{1E728350-6947-4824-AA3B-CE0F87F92196}" type="presParOf" srcId="{DC17D123-3EAD-7D4A-A262-26F4CFBF6385}" destId="{BF7BF28E-BF01-FF4C-AF03-E8FBB41A6A0C}" srcOrd="1" destOrd="0" presId="urn:microsoft.com/office/officeart/2009/3/layout/HorizontalOrganizationChart"/>
    <dgm:cxn modelId="{27098B9F-4BF1-4E6C-A2DE-91BC79C4441F}" type="presParOf" srcId="{96315A9E-8590-5F41-BDF9-0D4BAA8E98BA}" destId="{1390EDDF-39E3-4743-A650-D38E8DC15F53}" srcOrd="1" destOrd="0" presId="urn:microsoft.com/office/officeart/2009/3/layout/HorizontalOrganizationChart"/>
    <dgm:cxn modelId="{A9F018D8-5481-4448-A5C5-DA915F01A054}" type="presParOf" srcId="{1390EDDF-39E3-4743-A650-D38E8DC15F53}" destId="{70697B75-8140-3F46-9BCD-E2601A8CC809}" srcOrd="0" destOrd="0" presId="urn:microsoft.com/office/officeart/2009/3/layout/HorizontalOrganizationChart"/>
    <dgm:cxn modelId="{6DB629C8-A13E-45C8-854E-DD0ADD9D9B42}" type="presParOf" srcId="{1390EDDF-39E3-4743-A650-D38E8DC15F53}" destId="{4EF8626D-F521-E84A-B522-47F8C1D5403A}" srcOrd="1" destOrd="0" presId="urn:microsoft.com/office/officeart/2009/3/layout/HorizontalOrganizationChart"/>
    <dgm:cxn modelId="{0DE8DF6C-85C3-4BD0-B213-05D9FCD28184}" type="presParOf" srcId="{4EF8626D-F521-E84A-B522-47F8C1D5403A}" destId="{3E040613-E3D4-BF45-9797-463E23808D93}" srcOrd="0" destOrd="0" presId="urn:microsoft.com/office/officeart/2009/3/layout/HorizontalOrganizationChart"/>
    <dgm:cxn modelId="{44389C50-5B0F-4188-804E-C9541EA99037}" type="presParOf" srcId="{3E040613-E3D4-BF45-9797-463E23808D93}" destId="{0623DD61-58A6-B44A-A554-8E9F4A1C6CDB}" srcOrd="0" destOrd="0" presId="urn:microsoft.com/office/officeart/2009/3/layout/HorizontalOrganizationChart"/>
    <dgm:cxn modelId="{4A624F0D-527E-459D-B456-1E5CCAC2A221}" type="presParOf" srcId="{3E040613-E3D4-BF45-9797-463E23808D93}" destId="{BBBAD19F-DEC1-DE4E-91B4-023BFB3186E6}" srcOrd="1" destOrd="0" presId="urn:microsoft.com/office/officeart/2009/3/layout/HorizontalOrganizationChart"/>
    <dgm:cxn modelId="{A9435009-DCD3-42C4-B36D-521F892A0759}" type="presParOf" srcId="{4EF8626D-F521-E84A-B522-47F8C1D5403A}" destId="{EA53DDA0-FA84-3040-8145-5B39D14B9061}" srcOrd="1" destOrd="0" presId="urn:microsoft.com/office/officeart/2009/3/layout/HorizontalOrganizationChart"/>
    <dgm:cxn modelId="{2629A71F-F5A7-4640-9D1E-48E12C4CCC64}" type="presParOf" srcId="{4EF8626D-F521-E84A-B522-47F8C1D5403A}" destId="{232FC4E7-4CD0-9F46-A117-7902A1BB2E3A}" srcOrd="2" destOrd="0" presId="urn:microsoft.com/office/officeart/2009/3/layout/HorizontalOrganizationChart"/>
    <dgm:cxn modelId="{49FA9976-C282-496D-AF6E-F58D42C3E6FB}" type="presParOf" srcId="{1390EDDF-39E3-4743-A650-D38E8DC15F53}" destId="{1B546639-281C-6E4D-BC5C-72BC2D8D4AC5}" srcOrd="2" destOrd="0" presId="urn:microsoft.com/office/officeart/2009/3/layout/HorizontalOrganizationChart"/>
    <dgm:cxn modelId="{EFECE444-C46E-4B32-821E-7D9FA0000D21}" type="presParOf" srcId="{1390EDDF-39E3-4743-A650-D38E8DC15F53}" destId="{DC0DA605-1C2A-464F-A8CF-07E238C3B89A}" srcOrd="3" destOrd="0" presId="urn:microsoft.com/office/officeart/2009/3/layout/HorizontalOrganizationChart"/>
    <dgm:cxn modelId="{327340CE-D716-4923-94FB-E37256207424}" type="presParOf" srcId="{DC0DA605-1C2A-464F-A8CF-07E238C3B89A}" destId="{9F17A59D-56F2-E446-9D26-150BC87064BF}" srcOrd="0" destOrd="0" presId="urn:microsoft.com/office/officeart/2009/3/layout/HorizontalOrganizationChart"/>
    <dgm:cxn modelId="{3AEB5B5B-58D0-488C-B134-89388C265F84}" type="presParOf" srcId="{9F17A59D-56F2-E446-9D26-150BC87064BF}" destId="{ADFB4629-FEE2-8C4A-8F56-86C1C375EEED}" srcOrd="0" destOrd="0" presId="urn:microsoft.com/office/officeart/2009/3/layout/HorizontalOrganizationChart"/>
    <dgm:cxn modelId="{1CAEB87E-CE5C-4EF0-8111-A9C73C6D8887}" type="presParOf" srcId="{9F17A59D-56F2-E446-9D26-150BC87064BF}" destId="{E5BDD737-F075-6C48-BC1D-FCA3E8AF71B6}" srcOrd="1" destOrd="0" presId="urn:microsoft.com/office/officeart/2009/3/layout/HorizontalOrganizationChart"/>
    <dgm:cxn modelId="{B0918EC5-0D37-457B-9AFB-28C1C8E2FAAE}" type="presParOf" srcId="{DC0DA605-1C2A-464F-A8CF-07E238C3B89A}" destId="{E782DCAF-8A31-974B-9A49-49B12A1559B8}" srcOrd="1" destOrd="0" presId="urn:microsoft.com/office/officeart/2009/3/layout/HorizontalOrganizationChart"/>
    <dgm:cxn modelId="{32EF5033-EB12-40C6-9EA3-86C48BB88FF0}" type="presParOf" srcId="{DC0DA605-1C2A-464F-A8CF-07E238C3B89A}" destId="{7A7FB0A0-AD20-0846-8459-62B96E7D3017}" srcOrd="2" destOrd="0" presId="urn:microsoft.com/office/officeart/2009/3/layout/HorizontalOrganizationChart"/>
    <dgm:cxn modelId="{E70E05A2-5A05-4B3B-B00D-D8614DF563F9}" type="presParOf" srcId="{1390EDDF-39E3-4743-A650-D38E8DC15F53}" destId="{6A984AD5-1FB2-204C-998D-800332E3CF1A}" srcOrd="4" destOrd="0" presId="urn:microsoft.com/office/officeart/2009/3/layout/HorizontalOrganizationChart"/>
    <dgm:cxn modelId="{D5441D5C-93F6-456D-A479-2A7AB46A15C1}" type="presParOf" srcId="{1390EDDF-39E3-4743-A650-D38E8DC15F53}" destId="{3F33A86E-1274-1C4E-87AE-4922EF001148}" srcOrd="5" destOrd="0" presId="urn:microsoft.com/office/officeart/2009/3/layout/HorizontalOrganizationChart"/>
    <dgm:cxn modelId="{1FEE1F43-26A1-4082-9E9D-CBDB57F3F4AC}" type="presParOf" srcId="{3F33A86E-1274-1C4E-87AE-4922EF001148}" destId="{52BBFDD5-EBB2-A948-BC6E-627F669D97F9}" srcOrd="0" destOrd="0" presId="urn:microsoft.com/office/officeart/2009/3/layout/HorizontalOrganizationChart"/>
    <dgm:cxn modelId="{13579D6C-2C21-4E75-B398-6504BF777690}" type="presParOf" srcId="{52BBFDD5-EBB2-A948-BC6E-627F669D97F9}" destId="{5B38051D-B4D2-754A-8694-852AF1ED3E14}" srcOrd="0" destOrd="0" presId="urn:microsoft.com/office/officeart/2009/3/layout/HorizontalOrganizationChart"/>
    <dgm:cxn modelId="{DC9B6C0A-63DD-4884-83EB-C36FA5984AD7}" type="presParOf" srcId="{52BBFDD5-EBB2-A948-BC6E-627F669D97F9}" destId="{57D34FAC-72FA-E242-9902-99EED836FEA4}" srcOrd="1" destOrd="0" presId="urn:microsoft.com/office/officeart/2009/3/layout/HorizontalOrganizationChart"/>
    <dgm:cxn modelId="{6C07C1AC-75CF-4BCA-8712-B71E820F7E77}" type="presParOf" srcId="{3F33A86E-1274-1C4E-87AE-4922EF001148}" destId="{D2FA90E4-9B90-7D4F-B4C5-748CE2E4B748}" srcOrd="1" destOrd="0" presId="urn:microsoft.com/office/officeart/2009/3/layout/HorizontalOrganizationChart"/>
    <dgm:cxn modelId="{A8E31C4E-FCAD-45CA-99B5-C994DC3BA415}" type="presParOf" srcId="{3F33A86E-1274-1C4E-87AE-4922EF001148}" destId="{AC86D2C4-CFFA-554B-A558-B56288FDDFF9}" srcOrd="2" destOrd="0" presId="urn:microsoft.com/office/officeart/2009/3/layout/HorizontalOrganizationChart"/>
    <dgm:cxn modelId="{24BDA5A6-F1E2-445A-A620-236C93D13797}" type="presParOf" srcId="{1390EDDF-39E3-4743-A650-D38E8DC15F53}" destId="{D4FA6A5B-404A-CF40-99B8-E25398A9FA5D}" srcOrd="6" destOrd="0" presId="urn:microsoft.com/office/officeart/2009/3/layout/HorizontalOrganizationChart"/>
    <dgm:cxn modelId="{AB68E67F-7512-4730-B42E-A391FF7BA38E}" type="presParOf" srcId="{1390EDDF-39E3-4743-A650-D38E8DC15F53}" destId="{FFEC84FF-25A5-184A-9F12-BD507EA29830}" srcOrd="7" destOrd="0" presId="urn:microsoft.com/office/officeart/2009/3/layout/HorizontalOrganizationChart"/>
    <dgm:cxn modelId="{7F9BAC14-1313-473E-8A43-6BA52E3F969D}" type="presParOf" srcId="{FFEC84FF-25A5-184A-9F12-BD507EA29830}" destId="{3CBC3F30-CFD0-CE4B-8AD1-BC6759768DAA}" srcOrd="0" destOrd="0" presId="urn:microsoft.com/office/officeart/2009/3/layout/HorizontalOrganizationChart"/>
    <dgm:cxn modelId="{1FA63E05-ECD8-4424-AAAD-DDB97AF0DBCE}" type="presParOf" srcId="{3CBC3F30-CFD0-CE4B-8AD1-BC6759768DAA}" destId="{E657E5E0-92C6-8E4A-BEC9-E459F7D9D83C}" srcOrd="0" destOrd="0" presId="urn:microsoft.com/office/officeart/2009/3/layout/HorizontalOrganizationChart"/>
    <dgm:cxn modelId="{7E29DA1F-6B2B-43F6-A7A3-6FCE3068AE7B}" type="presParOf" srcId="{3CBC3F30-CFD0-CE4B-8AD1-BC6759768DAA}" destId="{6E3B9379-09DD-8C45-9668-2DBC5A6154DE}" srcOrd="1" destOrd="0" presId="urn:microsoft.com/office/officeart/2009/3/layout/HorizontalOrganizationChart"/>
    <dgm:cxn modelId="{17C4A98A-41C7-4121-A80E-1F95021753EC}" type="presParOf" srcId="{FFEC84FF-25A5-184A-9F12-BD507EA29830}" destId="{C3F841BB-4A5B-9D41-8850-C6C496ACC910}" srcOrd="1" destOrd="0" presId="urn:microsoft.com/office/officeart/2009/3/layout/HorizontalOrganizationChart"/>
    <dgm:cxn modelId="{24BD103F-FD47-4349-97A4-3D64ED45B339}" type="presParOf" srcId="{FFEC84FF-25A5-184A-9F12-BD507EA29830}" destId="{19CACF6F-79C9-5040-9510-F1C3E2941763}" srcOrd="2" destOrd="0" presId="urn:microsoft.com/office/officeart/2009/3/layout/HorizontalOrganizationChart"/>
    <dgm:cxn modelId="{32F55AE4-B207-4D69-A9A5-6BDF4C382695}" type="presParOf" srcId="{1390EDDF-39E3-4743-A650-D38E8DC15F53}" destId="{3B447F33-29F6-2542-88E9-B53F9788AE8C}" srcOrd="8" destOrd="0" presId="urn:microsoft.com/office/officeart/2009/3/layout/HorizontalOrganizationChart"/>
    <dgm:cxn modelId="{85E9D459-654F-4547-AC8F-1C0DA764C2B2}" type="presParOf" srcId="{1390EDDF-39E3-4743-A650-D38E8DC15F53}" destId="{3E3F3BD4-EF1F-6F47-9AE1-65E446131764}" srcOrd="9" destOrd="0" presId="urn:microsoft.com/office/officeart/2009/3/layout/HorizontalOrganizationChart"/>
    <dgm:cxn modelId="{11B4579D-BFD3-4C68-B641-A4FD04AF0F7C}" type="presParOf" srcId="{3E3F3BD4-EF1F-6F47-9AE1-65E446131764}" destId="{D965360D-2829-1F44-8191-5FC1B8A61414}" srcOrd="0" destOrd="0" presId="urn:microsoft.com/office/officeart/2009/3/layout/HorizontalOrganizationChart"/>
    <dgm:cxn modelId="{DAF78E38-36B2-4209-BB0E-9A3CEF6CAD57}" type="presParOf" srcId="{D965360D-2829-1F44-8191-5FC1B8A61414}" destId="{F5C11970-58B8-5547-A23A-E4493562BBEC}" srcOrd="0" destOrd="0" presId="urn:microsoft.com/office/officeart/2009/3/layout/HorizontalOrganizationChart"/>
    <dgm:cxn modelId="{CD3F6F92-2D7E-4CD3-93DC-E89FD7783A8E}" type="presParOf" srcId="{D965360D-2829-1F44-8191-5FC1B8A61414}" destId="{4FB70FB3-81EB-D94E-94B1-99060FB98552}" srcOrd="1" destOrd="0" presId="urn:microsoft.com/office/officeart/2009/3/layout/HorizontalOrganizationChart"/>
    <dgm:cxn modelId="{034D9689-2DDE-4497-ADC7-06FE95796C40}" type="presParOf" srcId="{3E3F3BD4-EF1F-6F47-9AE1-65E446131764}" destId="{30A57D60-A23E-C549-AB90-71553FAFAC29}" srcOrd="1" destOrd="0" presId="urn:microsoft.com/office/officeart/2009/3/layout/HorizontalOrganizationChart"/>
    <dgm:cxn modelId="{12EE7B78-A1EE-4AEE-8D7F-2809856704F6}" type="presParOf" srcId="{3E3F3BD4-EF1F-6F47-9AE1-65E446131764}" destId="{11029FCE-7A40-9B4D-92C5-C6BE2AC1373E}" srcOrd="2" destOrd="0" presId="urn:microsoft.com/office/officeart/2009/3/layout/HorizontalOrganizationChart"/>
    <dgm:cxn modelId="{AE510E00-400F-4ED2-BC93-DBBD3607B865}" type="presParOf" srcId="{96315A9E-8590-5F41-BDF9-0D4BAA8E98BA}" destId="{52F3FBC7-26EE-894B-884F-655614211CD6}" srcOrd="2" destOrd="0" presId="urn:microsoft.com/office/officeart/2009/3/layout/HorizontalOrganizationChart"/>
    <dgm:cxn modelId="{94678C6E-EF29-49E5-90CB-ED21187A85F8}" type="presParOf" srcId="{52F3FBC7-26EE-894B-884F-655614211CD6}" destId="{DA19DAE4-B410-EF41-82AB-DB0318CF540B}" srcOrd="0" destOrd="0" presId="urn:microsoft.com/office/officeart/2009/3/layout/HorizontalOrganizationChart"/>
    <dgm:cxn modelId="{59251F66-CF01-44AA-8E76-D05B30194756}" type="presParOf" srcId="{52F3FBC7-26EE-894B-884F-655614211CD6}" destId="{A8301E1F-45F9-4B42-984F-5937E0E84F94}" srcOrd="1" destOrd="0" presId="urn:microsoft.com/office/officeart/2009/3/layout/HorizontalOrganizationChart"/>
    <dgm:cxn modelId="{7EA574A2-AC57-4D41-AB2A-14522E8596EB}" type="presParOf" srcId="{A8301E1F-45F9-4B42-984F-5937E0E84F94}" destId="{63CE4E30-868D-284B-BDA0-3A4ACBC0538E}" srcOrd="0" destOrd="0" presId="urn:microsoft.com/office/officeart/2009/3/layout/HorizontalOrganizationChart"/>
    <dgm:cxn modelId="{A96868A0-2CBD-48D3-A23E-5665D6EDB870}" type="presParOf" srcId="{63CE4E30-868D-284B-BDA0-3A4ACBC0538E}" destId="{2EB910E3-D947-A94E-A6A7-D9CE1A55E232}" srcOrd="0" destOrd="0" presId="urn:microsoft.com/office/officeart/2009/3/layout/HorizontalOrganizationChart"/>
    <dgm:cxn modelId="{B5912459-ECAB-4B3A-A50C-2502BABD74BD}" type="presParOf" srcId="{63CE4E30-868D-284B-BDA0-3A4ACBC0538E}" destId="{4F75E0C4-9765-C946-82C1-72CDD3A7D464}" srcOrd="1" destOrd="0" presId="urn:microsoft.com/office/officeart/2009/3/layout/HorizontalOrganizationChart"/>
    <dgm:cxn modelId="{B0F635B2-B299-40E4-9235-793E44CDAC1F}" type="presParOf" srcId="{A8301E1F-45F9-4B42-984F-5937E0E84F94}" destId="{44002B00-167E-4F4B-BBDA-C2BDE979C27B}" srcOrd="1" destOrd="0" presId="urn:microsoft.com/office/officeart/2009/3/layout/HorizontalOrganizationChart"/>
    <dgm:cxn modelId="{43C50435-3AE5-434A-A8E6-469E4D780425}" type="presParOf" srcId="{A8301E1F-45F9-4B42-984F-5937E0E84F94}" destId="{F966F83D-2292-8F47-B6F6-0A765A87D910}" srcOrd="2" destOrd="0" presId="urn:microsoft.com/office/officeart/2009/3/layout/HorizontalOrganizationChart"/>
    <dgm:cxn modelId="{CDBE532A-8A3F-40AA-A469-D08F1A6F96FA}" type="presParOf" srcId="{52F3FBC7-26EE-894B-884F-655614211CD6}" destId="{0B59D460-30AA-264C-AD93-B16C86D09ECB}" srcOrd="2" destOrd="0" presId="urn:microsoft.com/office/officeart/2009/3/layout/HorizontalOrganizationChart"/>
    <dgm:cxn modelId="{E06D7C4B-C8DE-4265-A627-1355173DD02C}" type="presParOf" srcId="{52F3FBC7-26EE-894B-884F-655614211CD6}" destId="{048B87BF-071E-2A4A-A230-55797D8624DC}" srcOrd="3" destOrd="0" presId="urn:microsoft.com/office/officeart/2009/3/layout/HorizontalOrganizationChart"/>
    <dgm:cxn modelId="{DD4D22A4-DB14-436B-B7E8-8A30B9A597FA}" type="presParOf" srcId="{048B87BF-071E-2A4A-A230-55797D8624DC}" destId="{D0EEBC96-C1B1-9A46-8048-9E475852C3B5}" srcOrd="0" destOrd="0" presId="urn:microsoft.com/office/officeart/2009/3/layout/HorizontalOrganizationChart"/>
    <dgm:cxn modelId="{0EE0649A-10D9-42D8-B06C-AA0300502BA3}" type="presParOf" srcId="{D0EEBC96-C1B1-9A46-8048-9E475852C3B5}" destId="{166482AB-2902-AC49-AF8A-1750DBDA5851}" srcOrd="0" destOrd="0" presId="urn:microsoft.com/office/officeart/2009/3/layout/HorizontalOrganizationChart"/>
    <dgm:cxn modelId="{29919C20-6F21-4FFD-85D2-00B1F2BA3B95}" type="presParOf" srcId="{D0EEBC96-C1B1-9A46-8048-9E475852C3B5}" destId="{215B339A-E726-E447-8EAC-7B846D39977D}" srcOrd="1" destOrd="0" presId="urn:microsoft.com/office/officeart/2009/3/layout/HorizontalOrganizationChart"/>
    <dgm:cxn modelId="{7BE19C84-EE80-416C-A5CF-7B7DEF759D5A}" type="presParOf" srcId="{048B87BF-071E-2A4A-A230-55797D8624DC}" destId="{AA9B5B1D-49C9-EF42-9DAE-1F03BC6B73AA}" srcOrd="1" destOrd="0" presId="urn:microsoft.com/office/officeart/2009/3/layout/HorizontalOrganizationChart"/>
    <dgm:cxn modelId="{437AE9EA-9253-4354-B90E-E5C170A63FFD}" type="presParOf" srcId="{048B87BF-071E-2A4A-A230-55797D8624DC}" destId="{F6D0AF93-C5E0-F34C-B12A-82DBD020C690}" srcOrd="2" destOrd="0" presId="urn:microsoft.com/office/officeart/2009/3/layout/HorizontalOrganizationChart"/>
  </dgm:cxnLst>
  <dgm:bg/>
  <dgm:whole>
    <a:ln>
      <a:solidFill>
        <a:srgbClr val="558ED5"/>
      </a:solidFill>
    </a:ln>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59D460-30AA-264C-AD93-B16C86D09ECB}">
      <dsp:nvSpPr>
        <dsp:cNvPr id="0" name=""/>
        <dsp:cNvSpPr/>
      </dsp:nvSpPr>
      <dsp:spPr>
        <a:xfrm>
          <a:off x="1570180" y="1905461"/>
          <a:ext cx="1038072" cy="219022"/>
        </a:xfrm>
        <a:custGeom>
          <a:avLst/>
          <a:gdLst/>
          <a:ahLst/>
          <a:cxnLst/>
          <a:rect l="0" t="0" r="0" b="0"/>
          <a:pathLst>
            <a:path>
              <a:moveTo>
                <a:pt x="0" y="0"/>
              </a:moveTo>
              <a:lnTo>
                <a:pt x="1038072" y="0"/>
              </a:lnTo>
              <a:lnTo>
                <a:pt x="1038072" y="219022"/>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A19DAE4-B410-EF41-82AB-DB0318CF540B}">
      <dsp:nvSpPr>
        <dsp:cNvPr id="0" name=""/>
        <dsp:cNvSpPr/>
      </dsp:nvSpPr>
      <dsp:spPr>
        <a:xfrm>
          <a:off x="1570180" y="1680769"/>
          <a:ext cx="1041283" cy="224691"/>
        </a:xfrm>
        <a:custGeom>
          <a:avLst/>
          <a:gdLst/>
          <a:ahLst/>
          <a:cxnLst/>
          <a:rect l="0" t="0" r="0" b="0"/>
          <a:pathLst>
            <a:path>
              <a:moveTo>
                <a:pt x="0" y="224691"/>
              </a:moveTo>
              <a:lnTo>
                <a:pt x="1041283" y="224691"/>
              </a:lnTo>
              <a:lnTo>
                <a:pt x="1041283" y="0"/>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B447F33-29F6-2542-88E9-B53F9788AE8C}">
      <dsp:nvSpPr>
        <dsp:cNvPr id="0" name=""/>
        <dsp:cNvSpPr/>
      </dsp:nvSpPr>
      <dsp:spPr>
        <a:xfrm>
          <a:off x="1570180" y="1905461"/>
          <a:ext cx="2487715" cy="1556692"/>
        </a:xfrm>
        <a:custGeom>
          <a:avLst/>
          <a:gdLst/>
          <a:ahLst/>
          <a:cxnLst/>
          <a:rect l="0" t="0" r="0" b="0"/>
          <a:pathLst>
            <a:path>
              <a:moveTo>
                <a:pt x="0" y="0"/>
              </a:moveTo>
              <a:lnTo>
                <a:pt x="2313200" y="0"/>
              </a:lnTo>
              <a:lnTo>
                <a:pt x="2313200" y="1556692"/>
              </a:lnTo>
              <a:lnTo>
                <a:pt x="2487715" y="1556692"/>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4FA6A5B-404A-CF40-99B8-E25398A9FA5D}">
      <dsp:nvSpPr>
        <dsp:cNvPr id="0" name=""/>
        <dsp:cNvSpPr/>
      </dsp:nvSpPr>
      <dsp:spPr>
        <a:xfrm>
          <a:off x="1570180" y="1905461"/>
          <a:ext cx="2513456" cy="933406"/>
        </a:xfrm>
        <a:custGeom>
          <a:avLst/>
          <a:gdLst/>
          <a:ahLst/>
          <a:cxnLst/>
          <a:rect l="0" t="0" r="0" b="0"/>
          <a:pathLst>
            <a:path>
              <a:moveTo>
                <a:pt x="0" y="0"/>
              </a:moveTo>
              <a:lnTo>
                <a:pt x="2338941" y="0"/>
              </a:lnTo>
              <a:lnTo>
                <a:pt x="2338941" y="933406"/>
              </a:lnTo>
              <a:lnTo>
                <a:pt x="2513456" y="933406"/>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A984AD5-1FB2-204C-998D-800332E3CF1A}">
      <dsp:nvSpPr>
        <dsp:cNvPr id="0" name=""/>
        <dsp:cNvSpPr/>
      </dsp:nvSpPr>
      <dsp:spPr>
        <a:xfrm>
          <a:off x="1570180" y="1859741"/>
          <a:ext cx="2487715" cy="91440"/>
        </a:xfrm>
        <a:custGeom>
          <a:avLst/>
          <a:gdLst/>
          <a:ahLst/>
          <a:cxnLst/>
          <a:rect l="0" t="0" r="0" b="0"/>
          <a:pathLst>
            <a:path>
              <a:moveTo>
                <a:pt x="0" y="45720"/>
              </a:moveTo>
              <a:lnTo>
                <a:pt x="2313200" y="45720"/>
              </a:lnTo>
              <a:lnTo>
                <a:pt x="2313200" y="88780"/>
              </a:lnTo>
              <a:lnTo>
                <a:pt x="2487715" y="88780"/>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B546639-281C-6E4D-BC5C-72BC2D8D4AC5}">
      <dsp:nvSpPr>
        <dsp:cNvPr id="0" name=""/>
        <dsp:cNvSpPr/>
      </dsp:nvSpPr>
      <dsp:spPr>
        <a:xfrm>
          <a:off x="1570180" y="1209894"/>
          <a:ext cx="2487715" cy="695566"/>
        </a:xfrm>
        <a:custGeom>
          <a:avLst/>
          <a:gdLst/>
          <a:ahLst/>
          <a:cxnLst/>
          <a:rect l="0" t="0" r="0" b="0"/>
          <a:pathLst>
            <a:path>
              <a:moveTo>
                <a:pt x="0" y="695566"/>
              </a:moveTo>
              <a:lnTo>
                <a:pt x="2313200" y="695566"/>
              </a:lnTo>
              <a:lnTo>
                <a:pt x="2313200" y="0"/>
              </a:lnTo>
              <a:lnTo>
                <a:pt x="2487715" y="0"/>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0697B75-8140-3F46-9BCD-E2601A8CC809}">
      <dsp:nvSpPr>
        <dsp:cNvPr id="0" name=""/>
        <dsp:cNvSpPr/>
      </dsp:nvSpPr>
      <dsp:spPr>
        <a:xfrm>
          <a:off x="1570180" y="411613"/>
          <a:ext cx="2487715" cy="1493847"/>
        </a:xfrm>
        <a:custGeom>
          <a:avLst/>
          <a:gdLst/>
          <a:ahLst/>
          <a:cxnLst/>
          <a:rect l="0" t="0" r="0" b="0"/>
          <a:pathLst>
            <a:path>
              <a:moveTo>
                <a:pt x="0" y="1493847"/>
              </a:moveTo>
              <a:lnTo>
                <a:pt x="2313200" y="1493847"/>
              </a:lnTo>
              <a:lnTo>
                <a:pt x="2313200" y="0"/>
              </a:lnTo>
              <a:lnTo>
                <a:pt x="2487715" y="0"/>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EBCBD2B-2825-294D-8825-90D8E0A492B9}">
      <dsp:nvSpPr>
        <dsp:cNvPr id="0" name=""/>
        <dsp:cNvSpPr/>
      </dsp:nvSpPr>
      <dsp:spPr>
        <a:xfrm>
          <a:off x="0" y="1220617"/>
          <a:ext cx="1570180" cy="1369686"/>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rPr>
            <a:t>Impaired EGJ relaxation </a:t>
          </a:r>
        </a:p>
        <a:p>
          <a:pPr lvl="0" algn="ctr" defTabSz="622300">
            <a:lnSpc>
              <a:spcPct val="90000"/>
            </a:lnSpc>
            <a:spcBef>
              <a:spcPct val="0"/>
            </a:spcBef>
            <a:spcAft>
              <a:spcPct val="35000"/>
            </a:spcAft>
          </a:pPr>
          <a:r>
            <a:rPr lang="ru-RU" sz="1400" b="1" kern="1200" dirty="0">
              <a:solidFill>
                <a:schemeClr val="tx1"/>
              </a:solidFill>
              <a:latin typeface="Times New Roman"/>
              <a:cs typeface="Times New Roman"/>
            </a:rPr>
            <a:t>(IRP &gt; </a:t>
          </a:r>
          <a:r>
            <a:rPr lang="en-US" sz="1400" b="1" kern="1200" dirty="0">
              <a:solidFill>
                <a:schemeClr val="tx1"/>
              </a:solidFill>
              <a:latin typeface="Times New Roman"/>
              <a:cs typeface="Times New Roman"/>
            </a:rPr>
            <a:t>ULN</a:t>
          </a:r>
          <a:r>
            <a:rPr lang="ru-RU" sz="1400" b="1" kern="1200" dirty="0">
              <a:solidFill>
                <a:schemeClr val="tx1"/>
              </a:solidFill>
              <a:latin typeface="Times New Roman"/>
              <a:cs typeface="Times New Roman"/>
            </a:rPr>
            <a:t>)</a:t>
          </a:r>
        </a:p>
      </dsp:txBody>
      <dsp:txXfrm>
        <a:off x="0" y="1220617"/>
        <a:ext cx="1570180" cy="1369686"/>
      </dsp:txXfrm>
    </dsp:sp>
    <dsp:sp modelId="{0623DD61-58A6-B44A-A554-8E9F4A1C6CDB}">
      <dsp:nvSpPr>
        <dsp:cNvPr id="0" name=""/>
        <dsp:cNvSpPr/>
      </dsp:nvSpPr>
      <dsp:spPr>
        <a:xfrm>
          <a:off x="4057896" y="58622"/>
          <a:ext cx="1745149" cy="705982"/>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dirty="0">
              <a:solidFill>
                <a:schemeClr val="tx1"/>
              </a:solidFill>
              <a:latin typeface="Times New Roman"/>
              <a:cs typeface="Times New Roman"/>
            </a:rPr>
            <a:t>Type I achalasia: </a:t>
          </a:r>
          <a:r>
            <a:rPr lang="en-US" sz="1100" kern="1200" dirty="0">
              <a:solidFill>
                <a:schemeClr val="tx1"/>
              </a:solidFill>
              <a:latin typeface="Times New Roman"/>
              <a:cs typeface="Times New Roman"/>
            </a:rPr>
            <a:t>no contractility</a:t>
          </a:r>
          <a:endParaRPr lang="ru-RU" sz="1100" kern="1200" dirty="0">
            <a:solidFill>
              <a:schemeClr val="tx1"/>
            </a:solidFill>
            <a:latin typeface="Times New Roman"/>
            <a:cs typeface="Times New Roman"/>
          </a:endParaRPr>
        </a:p>
      </dsp:txBody>
      <dsp:txXfrm>
        <a:off x="4057896" y="58622"/>
        <a:ext cx="1745149" cy="705982"/>
      </dsp:txXfrm>
    </dsp:sp>
    <dsp:sp modelId="{ADFB4629-FEE2-8C4A-8F56-86C1C375EEED}">
      <dsp:nvSpPr>
        <dsp:cNvPr id="0" name=""/>
        <dsp:cNvSpPr/>
      </dsp:nvSpPr>
      <dsp:spPr>
        <a:xfrm>
          <a:off x="4057896" y="865765"/>
          <a:ext cx="1715342" cy="688257"/>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a:cs typeface="Times New Roman"/>
            </a:rPr>
            <a:t>Type II achalasia:</a:t>
          </a:r>
          <a:r>
            <a:rPr lang="en-US" sz="1100" kern="1200">
              <a:solidFill>
                <a:schemeClr val="tx1"/>
              </a:solidFill>
              <a:latin typeface="Times New Roman"/>
              <a:cs typeface="Times New Roman"/>
            </a:rPr>
            <a:t> </a:t>
          </a:r>
          <a:r>
            <a:rPr lang="en-US" sz="1100" kern="1200"/>
            <a:t>≥</a:t>
          </a:r>
          <a:r>
            <a:rPr lang="en-US" sz="1100" kern="1200">
              <a:solidFill>
                <a:schemeClr val="tx1"/>
              </a:solidFill>
              <a:latin typeface="Times New Roman"/>
              <a:cs typeface="Times New Roman"/>
            </a:rPr>
            <a:t>20% panesophageal pressurisation</a:t>
          </a:r>
          <a:endParaRPr lang="ru-RU" sz="1100" kern="1200">
            <a:solidFill>
              <a:schemeClr val="tx1"/>
            </a:solidFill>
            <a:latin typeface="Times New Roman"/>
            <a:cs typeface="Times New Roman"/>
          </a:endParaRPr>
        </a:p>
      </dsp:txBody>
      <dsp:txXfrm>
        <a:off x="4057896" y="865765"/>
        <a:ext cx="1715342" cy="688257"/>
      </dsp:txXfrm>
    </dsp:sp>
    <dsp:sp modelId="{5B38051D-B4D2-754A-8694-852AF1ED3E14}">
      <dsp:nvSpPr>
        <dsp:cNvPr id="0" name=""/>
        <dsp:cNvSpPr/>
      </dsp:nvSpPr>
      <dsp:spPr>
        <a:xfrm>
          <a:off x="4057896" y="1624297"/>
          <a:ext cx="1809248" cy="648449"/>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a:cs typeface="Times New Roman"/>
            </a:rPr>
            <a:t>Type III achalasia: </a:t>
          </a:r>
          <a:r>
            <a:rPr lang="en-US" sz="1100" kern="1200"/>
            <a:t>≥</a:t>
          </a:r>
          <a:r>
            <a:rPr lang="ru-RU" sz="1100" kern="1200">
              <a:solidFill>
                <a:schemeClr val="tx1"/>
              </a:solidFill>
              <a:latin typeface="Times New Roman"/>
              <a:cs typeface="Times New Roman"/>
            </a:rPr>
            <a:t>20% </a:t>
          </a:r>
          <a:r>
            <a:rPr lang="en-US" sz="1100" kern="1200">
              <a:solidFill>
                <a:schemeClr val="tx1"/>
              </a:solidFill>
              <a:latin typeface="Times New Roman"/>
              <a:cs typeface="Times New Roman"/>
            </a:rPr>
            <a:t>spasm</a:t>
          </a:r>
          <a:endParaRPr lang="ru-RU" sz="1100" kern="1200">
            <a:solidFill>
              <a:schemeClr val="tx1"/>
            </a:solidFill>
            <a:latin typeface="Times New Roman"/>
            <a:cs typeface="Times New Roman"/>
          </a:endParaRPr>
        </a:p>
        <a:p>
          <a:pPr lvl="0" algn="ctr" defTabSz="488950">
            <a:lnSpc>
              <a:spcPct val="90000"/>
            </a:lnSpc>
            <a:spcBef>
              <a:spcPct val="0"/>
            </a:spcBef>
            <a:spcAft>
              <a:spcPct val="35000"/>
            </a:spcAft>
          </a:pPr>
          <a:r>
            <a:rPr lang="ru-RU" sz="1100" kern="1200">
              <a:solidFill>
                <a:schemeClr val="tx1"/>
              </a:solidFill>
              <a:latin typeface="Times New Roman"/>
              <a:cs typeface="Times New Roman"/>
            </a:rPr>
            <a:t>(DL &lt; 4.5 s)</a:t>
          </a:r>
        </a:p>
      </dsp:txBody>
      <dsp:txXfrm>
        <a:off x="4057896" y="1624297"/>
        <a:ext cx="1809248" cy="648449"/>
      </dsp:txXfrm>
    </dsp:sp>
    <dsp:sp modelId="{E657E5E0-92C6-8E4A-BEC9-E459F7D9D83C}">
      <dsp:nvSpPr>
        <dsp:cNvPr id="0" name=""/>
        <dsp:cNvSpPr/>
      </dsp:nvSpPr>
      <dsp:spPr>
        <a:xfrm>
          <a:off x="4083637" y="2572732"/>
          <a:ext cx="1874028" cy="532270"/>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chemeClr val="tx1"/>
              </a:solidFill>
            </a:rPr>
            <a:t>Mechanical obstruction</a:t>
          </a:r>
          <a:endParaRPr lang="ru-RU" sz="1200" kern="1200" dirty="0">
            <a:solidFill>
              <a:schemeClr val="tx1"/>
            </a:solidFill>
            <a:latin typeface="Times New Roman"/>
            <a:cs typeface="Times New Roman"/>
          </a:endParaRPr>
        </a:p>
      </dsp:txBody>
      <dsp:txXfrm>
        <a:off x="4083637" y="2572732"/>
        <a:ext cx="1874028" cy="532270"/>
      </dsp:txXfrm>
    </dsp:sp>
    <dsp:sp modelId="{F5C11970-58B8-5547-A23A-E4493562BBEC}">
      <dsp:nvSpPr>
        <dsp:cNvPr id="0" name=""/>
        <dsp:cNvSpPr/>
      </dsp:nvSpPr>
      <dsp:spPr>
        <a:xfrm>
          <a:off x="4057896" y="3196018"/>
          <a:ext cx="1824326" cy="532270"/>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solidFill>
                <a:schemeClr val="tx1"/>
              </a:solidFill>
              <a:latin typeface="Times New Roman"/>
              <a:cs typeface="Times New Roman"/>
            </a:rPr>
            <a:t>Incompletely expressed</a:t>
          </a:r>
          <a:r>
            <a:rPr lang="ru-RU" sz="1200" kern="1200" dirty="0">
              <a:solidFill>
                <a:schemeClr val="tx1"/>
              </a:solidFill>
              <a:latin typeface="Times New Roman"/>
              <a:cs typeface="Times New Roman"/>
            </a:rPr>
            <a:t> achalasia</a:t>
          </a:r>
        </a:p>
      </dsp:txBody>
      <dsp:txXfrm>
        <a:off x="4057896" y="3196018"/>
        <a:ext cx="1824326" cy="532270"/>
      </dsp:txXfrm>
    </dsp:sp>
    <dsp:sp modelId="{2EB910E3-D947-A94E-A6A7-D9CE1A55E232}">
      <dsp:nvSpPr>
        <dsp:cNvPr id="0" name=""/>
        <dsp:cNvSpPr/>
      </dsp:nvSpPr>
      <dsp:spPr>
        <a:xfrm>
          <a:off x="1900612" y="491735"/>
          <a:ext cx="1421703" cy="1189033"/>
        </a:xfrm>
        <a:prstGeom prst="rect">
          <a:avLst/>
        </a:prstGeom>
        <a:solidFill>
          <a:schemeClr val="lt1">
            <a:hueOff val="0"/>
            <a:satOff val="0"/>
            <a:lumOff val="0"/>
            <a:alphaOff val="0"/>
          </a:schemeClr>
        </a:solidFill>
        <a:ln>
          <a:solidFill>
            <a:srgbClr val="4F81BD"/>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a:solidFill>
                <a:schemeClr val="tx1"/>
              </a:solidFill>
              <a:latin typeface="Times New Roman"/>
              <a:cs typeface="Times New Roman"/>
            </a:rPr>
            <a:t>Achalasia</a:t>
          </a:r>
        </a:p>
        <a:p>
          <a:pPr lvl="0" algn="ctr" defTabSz="622300">
            <a:lnSpc>
              <a:spcPct val="90000"/>
            </a:lnSpc>
            <a:spcBef>
              <a:spcPct val="0"/>
            </a:spcBef>
            <a:spcAft>
              <a:spcPct val="35000"/>
            </a:spcAft>
          </a:pPr>
          <a:r>
            <a:rPr lang="ru-RU" sz="1200" kern="1200" dirty="0">
              <a:solidFill>
                <a:schemeClr val="tx1"/>
              </a:solidFill>
              <a:latin typeface="Times New Roman"/>
              <a:cs typeface="Times New Roman"/>
            </a:rPr>
            <a:t>100% </a:t>
          </a:r>
          <a:r>
            <a:rPr lang="en-US" sz="1200" kern="1200" dirty="0">
              <a:solidFill>
                <a:schemeClr val="tx1"/>
              </a:solidFill>
              <a:latin typeface="Times New Roman"/>
              <a:cs typeface="Times New Roman"/>
            </a:rPr>
            <a:t>failed peristalsis or spasm</a:t>
          </a:r>
          <a:endParaRPr lang="ru-RU" sz="1200" kern="1200" dirty="0">
            <a:solidFill>
              <a:schemeClr val="tx1"/>
            </a:solidFill>
            <a:latin typeface="Times New Roman"/>
            <a:cs typeface="Times New Roman"/>
          </a:endParaRPr>
        </a:p>
      </dsp:txBody>
      <dsp:txXfrm>
        <a:off x="1900612" y="491735"/>
        <a:ext cx="1421703" cy="1189033"/>
      </dsp:txXfrm>
    </dsp:sp>
    <dsp:sp modelId="{166482AB-2902-AC49-AF8A-1750DBDA5851}">
      <dsp:nvSpPr>
        <dsp:cNvPr id="0" name=""/>
        <dsp:cNvSpPr/>
      </dsp:nvSpPr>
      <dsp:spPr>
        <a:xfrm>
          <a:off x="1644162" y="2124484"/>
          <a:ext cx="1928180" cy="1148671"/>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b="1" kern="1200">
            <a:solidFill>
              <a:schemeClr val="tx1"/>
            </a:solidFill>
          </a:endParaRPr>
        </a:p>
        <a:p>
          <a:pPr lvl="0" algn="ctr" defTabSz="533400">
            <a:lnSpc>
              <a:spcPct val="90000"/>
            </a:lnSpc>
            <a:spcBef>
              <a:spcPct val="0"/>
            </a:spcBef>
            <a:spcAft>
              <a:spcPct val="35000"/>
            </a:spcAft>
          </a:pPr>
          <a:endParaRPr lang="en-US" sz="1200" b="1" kern="1200">
            <a:solidFill>
              <a:schemeClr val="tx1"/>
            </a:solidFill>
          </a:endParaRPr>
        </a:p>
        <a:p>
          <a:pPr lvl="0" algn="ctr" defTabSz="533400">
            <a:lnSpc>
              <a:spcPct val="90000"/>
            </a:lnSpc>
            <a:spcBef>
              <a:spcPct val="0"/>
            </a:spcBef>
            <a:spcAft>
              <a:spcPct val="35000"/>
            </a:spcAft>
          </a:pPr>
          <a:endParaRPr lang="en-US" sz="1200" b="1" kern="1200">
            <a:solidFill>
              <a:schemeClr val="tx1"/>
            </a:solidFill>
          </a:endParaRPr>
        </a:p>
        <a:p>
          <a:pPr lvl="0" algn="ctr" defTabSz="533400">
            <a:lnSpc>
              <a:spcPct val="90000"/>
            </a:lnSpc>
            <a:spcBef>
              <a:spcPct val="0"/>
            </a:spcBef>
            <a:spcAft>
              <a:spcPct val="35000"/>
            </a:spcAft>
          </a:pPr>
          <a:endParaRPr lang="en-US" sz="1200" b="1" kern="1200">
            <a:solidFill>
              <a:schemeClr val="tx1"/>
            </a:solidFill>
          </a:endParaRPr>
        </a:p>
        <a:p>
          <a:pPr lvl="0" algn="ctr" defTabSz="533400">
            <a:lnSpc>
              <a:spcPct val="90000"/>
            </a:lnSpc>
            <a:spcBef>
              <a:spcPct val="0"/>
            </a:spcBef>
            <a:spcAft>
              <a:spcPct val="35000"/>
            </a:spcAft>
          </a:pPr>
          <a:r>
            <a:rPr lang="ru-RU" sz="1200" b="1" kern="1200">
              <a:solidFill>
                <a:schemeClr val="tx1"/>
              </a:solidFill>
            </a:rPr>
            <a:t>EGJ outflow obstruction</a:t>
          </a:r>
          <a:endParaRPr lang="en-US" sz="1200" b="1" kern="1200">
            <a:solidFill>
              <a:schemeClr val="tx1"/>
            </a:solidFill>
          </a:endParaRPr>
        </a:p>
        <a:p>
          <a:pPr lvl="0" algn="ctr" defTabSz="533400">
            <a:lnSpc>
              <a:spcPct val="90000"/>
            </a:lnSpc>
            <a:spcBef>
              <a:spcPct val="0"/>
            </a:spcBef>
            <a:spcAft>
              <a:spcPct val="35000"/>
            </a:spcAft>
          </a:pPr>
          <a:r>
            <a:rPr lang="en-US" sz="1200" kern="1200">
              <a:solidFill>
                <a:srgbClr val="000000"/>
              </a:solidFill>
            </a:rPr>
            <a:t>preserved peristalsis</a:t>
          </a:r>
          <a:endParaRPr lang="en-US" sz="1200" b="1" kern="1200">
            <a:solidFill>
              <a:srgbClr val="000000"/>
            </a:solidFill>
          </a:endParaRPr>
        </a:p>
        <a:p>
          <a:pPr lvl="0" algn="ctr" defTabSz="533400">
            <a:lnSpc>
              <a:spcPct val="90000"/>
            </a:lnSpc>
            <a:spcBef>
              <a:spcPct val="0"/>
            </a:spcBef>
            <a:spcAft>
              <a:spcPct val="35000"/>
            </a:spcAft>
          </a:pPr>
          <a:endParaRPr lang="en-US" sz="1200" b="1" kern="1200">
            <a:solidFill>
              <a:schemeClr val="tx1"/>
            </a:solidFill>
          </a:endParaRPr>
        </a:p>
        <a:p>
          <a:pPr lvl="0" algn="ctr" defTabSz="533400">
            <a:lnSpc>
              <a:spcPct val="90000"/>
            </a:lnSpc>
            <a:spcBef>
              <a:spcPct val="0"/>
            </a:spcBef>
            <a:spcAft>
              <a:spcPct val="35000"/>
            </a:spcAft>
          </a:pPr>
          <a:endParaRPr lang="en-US" sz="1200" b="1" kern="1200">
            <a:solidFill>
              <a:schemeClr val="tx1"/>
            </a:solidFill>
          </a:endParaRPr>
        </a:p>
        <a:p>
          <a:pPr lvl="0" algn="ctr" defTabSz="533400">
            <a:lnSpc>
              <a:spcPct val="90000"/>
            </a:lnSpc>
            <a:spcBef>
              <a:spcPct val="0"/>
            </a:spcBef>
            <a:spcAft>
              <a:spcPct val="35000"/>
            </a:spcAft>
          </a:pPr>
          <a:endParaRPr lang="ru-RU" sz="1200" b="0" kern="1200" dirty="0">
            <a:solidFill>
              <a:schemeClr val="tx1"/>
            </a:solidFill>
            <a:latin typeface="Times New Roman"/>
            <a:cs typeface="Times New Roman"/>
          </a:endParaRPr>
        </a:p>
        <a:p>
          <a:pPr lvl="0" algn="ctr" defTabSz="533400">
            <a:lnSpc>
              <a:spcPct val="90000"/>
            </a:lnSpc>
            <a:spcBef>
              <a:spcPct val="0"/>
            </a:spcBef>
            <a:spcAft>
              <a:spcPct val="35000"/>
            </a:spcAft>
          </a:pPr>
          <a:endParaRPr lang="ru-RU" sz="1400" b="1" kern="1200" dirty="0">
            <a:solidFill>
              <a:schemeClr val="tx1"/>
            </a:solidFill>
            <a:latin typeface="Times New Roman"/>
            <a:cs typeface="Times New Roman"/>
          </a:endParaRPr>
        </a:p>
      </dsp:txBody>
      <dsp:txXfrm>
        <a:off x="1644162" y="2124484"/>
        <a:ext cx="1928180" cy="114867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7614</Words>
  <Characters>43402</Characters>
  <Application>Microsoft Macintosh Word</Application>
  <DocSecurity>0</DocSecurity>
  <Lines>361</Lines>
  <Paragraphs>101</Paragraphs>
  <ScaleCrop>false</ScaleCrop>
  <Company/>
  <LinksUpToDate>false</LinksUpToDate>
  <CharactersWithSpaces>50915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2018-01-29T18:27:00Z</dcterms:created>
  <dcterms:modified xsi:type="dcterms:W3CDTF">2018-01-29T18:40:00Z</dcterms:modified>
</cp:coreProperties>
</file>