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E46D35" w14:textId="77777777" w:rsidR="00C2313B" w:rsidRPr="00A1647D" w:rsidRDefault="00C2313B" w:rsidP="000F3D8A">
      <w:pPr>
        <w:ind w:firstLine="709"/>
        <w:rPr>
          <w:rFonts w:ascii="Times New Roman" w:hAnsi="Times New Roman" w:cs="Times New Roman"/>
          <w:b/>
          <w:bCs/>
        </w:rPr>
      </w:pPr>
    </w:p>
    <w:p w14:paraId="73553DF2" w14:textId="0EE0BB9F" w:rsidR="00DE71A9" w:rsidRDefault="00EA0C54" w:rsidP="000F3D8A">
      <w:pPr>
        <w:ind w:firstLine="709"/>
        <w:rPr>
          <w:rFonts w:ascii="Times New Roman" w:hAnsi="Times New Roman" w:cs="Times New Roman"/>
          <w:b/>
          <w:bCs/>
        </w:rPr>
      </w:pPr>
      <w:r w:rsidRPr="00A1647D">
        <w:rPr>
          <w:rFonts w:ascii="Times New Roman" w:hAnsi="Times New Roman" w:cs="Times New Roman"/>
          <w:b/>
          <w:bCs/>
          <w:caps/>
        </w:rPr>
        <w:t>Методология проведения, анализ результатов и клиническое значение манометрии пищевода высокого разрешения</w:t>
      </w:r>
      <w:r w:rsidR="00E94B8F" w:rsidRPr="00A1647D">
        <w:rPr>
          <w:rFonts w:ascii="Times New Roman" w:hAnsi="Times New Roman" w:cs="Times New Roman"/>
          <w:b/>
          <w:bCs/>
        </w:rPr>
        <w:t xml:space="preserve"> </w:t>
      </w:r>
    </w:p>
    <w:p w14:paraId="10C897A0" w14:textId="2C8DC4AA" w:rsidR="007F0E0C" w:rsidRPr="007F0E0C" w:rsidRDefault="007F0E0C" w:rsidP="000F3D8A">
      <w:pPr>
        <w:ind w:firstLine="709"/>
        <w:rPr>
          <w:rFonts w:ascii="Times New Roman" w:hAnsi="Times New Roman" w:cs="Times New Roman"/>
          <w:bCs/>
        </w:rPr>
      </w:pPr>
      <w:r w:rsidRPr="007F0E0C">
        <w:rPr>
          <w:rFonts w:ascii="Times New Roman" w:hAnsi="Times New Roman" w:cs="Times New Roman"/>
          <w:bCs/>
        </w:rPr>
        <w:t xml:space="preserve">В.О. Кайбышева, </w:t>
      </w:r>
      <w:r w:rsidRPr="007F0E0C">
        <w:rPr>
          <w:rFonts w:ascii="Times New Roman" w:hAnsi="Times New Roman" w:cs="Times New Roman"/>
        </w:rPr>
        <w:t>A</w:t>
      </w:r>
      <w:r w:rsidR="005B29B6">
        <w:rPr>
          <w:rFonts w:ascii="Times New Roman" w:hAnsi="Times New Roman" w:cs="Times New Roman"/>
        </w:rPr>
        <w:t>.</w:t>
      </w:r>
      <w:r w:rsidRPr="007F0E0C">
        <w:rPr>
          <w:rFonts w:ascii="Times New Roman" w:hAnsi="Times New Roman" w:cs="Times New Roman"/>
        </w:rPr>
        <w:t>J. Bredenoord, Д.С. Бордин, С.В. Морозов, Э.Р. Валитова, Е.Д. Федоров, В.А. Исаков, Е.Л. Никонов, А.А. Смирнов, С.Г. Шаповальянц</w:t>
      </w:r>
    </w:p>
    <w:p w14:paraId="4A926B11" w14:textId="77777777" w:rsidR="00CB470A" w:rsidRPr="00A1647D" w:rsidRDefault="00CB470A" w:rsidP="000F3D8A">
      <w:pPr>
        <w:widowControl w:val="0"/>
        <w:autoSpaceDE w:val="0"/>
        <w:autoSpaceDN w:val="0"/>
        <w:adjustRightInd w:val="0"/>
        <w:ind w:right="-149" w:firstLine="709"/>
        <w:contextualSpacing/>
        <w:jc w:val="both"/>
        <w:rPr>
          <w:rFonts w:ascii="Times New Roman" w:eastAsia="Calibri" w:hAnsi="Times New Roman" w:cs="Times New Roman"/>
          <w:b/>
          <w:bCs/>
        </w:rPr>
      </w:pPr>
    </w:p>
    <w:p w14:paraId="6B4156D2" w14:textId="7FD2E03E" w:rsidR="00CB470A" w:rsidRPr="00A1647D" w:rsidRDefault="00CB470A" w:rsidP="000F3D8A">
      <w:pPr>
        <w:widowControl w:val="0"/>
        <w:autoSpaceDE w:val="0"/>
        <w:autoSpaceDN w:val="0"/>
        <w:adjustRightInd w:val="0"/>
        <w:ind w:right="-149" w:firstLine="709"/>
        <w:contextualSpacing/>
        <w:jc w:val="both"/>
        <w:rPr>
          <w:rFonts w:ascii="Times New Roman" w:hAnsi="Times New Roman" w:cs="Times New Roman"/>
        </w:rPr>
      </w:pPr>
      <w:r w:rsidRPr="00A1647D">
        <w:rPr>
          <w:rFonts w:ascii="Times New Roman" w:eastAsia="Calibri" w:hAnsi="Times New Roman" w:cs="Times New Roman"/>
          <w:b/>
          <w:bCs/>
        </w:rPr>
        <w:t xml:space="preserve">Цель. </w:t>
      </w:r>
      <w:r w:rsidR="00B30954" w:rsidRPr="00A1647D">
        <w:rPr>
          <w:rFonts w:ascii="Times New Roman" w:eastAsia="Calibri" w:hAnsi="Times New Roman" w:cs="Times New Roman"/>
          <w:bCs/>
        </w:rPr>
        <w:t>Описать методологию проведения и анализ данных манометрии высокого разрешения с позиций международных рекомендаций.</w:t>
      </w:r>
      <w:r w:rsidR="00B30954" w:rsidRPr="00A1647D">
        <w:rPr>
          <w:rFonts w:ascii="Times New Roman" w:eastAsia="Calibri" w:hAnsi="Times New Roman" w:cs="Times New Roman"/>
          <w:b/>
          <w:bCs/>
        </w:rPr>
        <w:t xml:space="preserve"> </w:t>
      </w:r>
      <w:r w:rsidR="009C3C90" w:rsidRPr="00A1647D">
        <w:rPr>
          <w:rFonts w:ascii="Times New Roman" w:eastAsia="Calibri" w:hAnsi="Times New Roman" w:cs="Times New Roman"/>
          <w:bCs/>
        </w:rPr>
        <w:t>Раскрыть клиническое значение исследования моторной функции п</w:t>
      </w:r>
      <w:r w:rsidR="00B30954" w:rsidRPr="00A1647D">
        <w:rPr>
          <w:rFonts w:ascii="Times New Roman" w:eastAsia="Calibri" w:hAnsi="Times New Roman" w:cs="Times New Roman"/>
          <w:bCs/>
        </w:rPr>
        <w:t>ищевода в установлении диагноза, проведении ди</w:t>
      </w:r>
      <w:r w:rsidR="00EA0C54" w:rsidRPr="00A1647D">
        <w:rPr>
          <w:rFonts w:ascii="Times New Roman" w:eastAsia="Calibri" w:hAnsi="Times New Roman" w:cs="Times New Roman"/>
          <w:bCs/>
        </w:rPr>
        <w:t>фференциального диагноза, выборе</w:t>
      </w:r>
      <w:r w:rsidR="00B30954" w:rsidRPr="00A1647D">
        <w:rPr>
          <w:rFonts w:ascii="Times New Roman" w:eastAsia="Calibri" w:hAnsi="Times New Roman" w:cs="Times New Roman"/>
          <w:bCs/>
        </w:rPr>
        <w:t xml:space="preserve"> метода лечения у </w:t>
      </w:r>
      <w:r w:rsidR="009C3C90" w:rsidRPr="00A1647D">
        <w:rPr>
          <w:rFonts w:ascii="Times New Roman" w:eastAsia="Calibri" w:hAnsi="Times New Roman" w:cs="Times New Roman"/>
          <w:bCs/>
        </w:rPr>
        <w:t xml:space="preserve">пациентов с заболеваниями пищевода. </w:t>
      </w:r>
    </w:p>
    <w:p w14:paraId="44AC966C" w14:textId="77777777" w:rsidR="00CB470A" w:rsidRPr="00A1647D" w:rsidRDefault="00CB470A" w:rsidP="000F3D8A">
      <w:pPr>
        <w:widowControl w:val="0"/>
        <w:autoSpaceDE w:val="0"/>
        <w:autoSpaceDN w:val="0"/>
        <w:adjustRightInd w:val="0"/>
        <w:ind w:right="-149" w:firstLine="709"/>
        <w:contextualSpacing/>
        <w:jc w:val="both"/>
        <w:rPr>
          <w:rFonts w:ascii="Times New Roman" w:hAnsi="Times New Roman" w:cs="Times New Roman"/>
        </w:rPr>
      </w:pPr>
    </w:p>
    <w:p w14:paraId="71B6AA91" w14:textId="4E7EC992" w:rsidR="009C3C90" w:rsidRPr="00A1647D" w:rsidRDefault="00CB470A" w:rsidP="000F3D8A">
      <w:pPr>
        <w:widowControl w:val="0"/>
        <w:autoSpaceDE w:val="0"/>
        <w:autoSpaceDN w:val="0"/>
        <w:adjustRightInd w:val="0"/>
        <w:spacing w:after="240"/>
        <w:ind w:firstLine="709"/>
        <w:rPr>
          <w:rFonts w:ascii="Times New Roman" w:hAnsi="Times New Roman" w:cs="Times New Roman"/>
          <w:bCs/>
        </w:rPr>
      </w:pPr>
      <w:r w:rsidRPr="00A1647D">
        <w:rPr>
          <w:rFonts w:ascii="Times New Roman" w:hAnsi="Times New Roman" w:cs="Times New Roman"/>
          <w:b/>
          <w:bCs/>
        </w:rPr>
        <w:t xml:space="preserve">Основные положения. </w:t>
      </w:r>
      <w:r w:rsidR="009C3C90" w:rsidRPr="00A1647D">
        <w:rPr>
          <w:rFonts w:ascii="Times New Roman" w:hAnsi="Times New Roman" w:cs="Times New Roman"/>
          <w:bCs/>
        </w:rPr>
        <w:t>В основе патогенеза многих заболеваний пищевода лежат нарушения моторной функции грудного отдела пищевода и/или нижнего пищеводного сфинктера (НПС). Манометрия пищевода высокого разрешения позволяет наиболее точно провести  измерение давления покоя  верхнего и нижнего пищеводного сфинктеров, полноты их раскрытия в ответ на глоток, интенсивности сокращений грудного отдела пищевода, определение расположения верхнего и нижнего пищеводного сфинктеров (расстояние от ноздрей),  длины пищевода.</w:t>
      </w:r>
      <w:r w:rsidR="009003FF" w:rsidRPr="00A1647D">
        <w:rPr>
          <w:rFonts w:ascii="Times New Roman" w:hAnsi="Times New Roman" w:cs="Times New Roman"/>
          <w:bCs/>
        </w:rPr>
        <w:t xml:space="preserve"> С помощью манометрии пищевода </w:t>
      </w:r>
      <w:r w:rsidR="009C3C90" w:rsidRPr="00A1647D">
        <w:rPr>
          <w:rFonts w:ascii="Times New Roman" w:hAnsi="Times New Roman" w:cs="Times New Roman"/>
          <w:bCs/>
        </w:rPr>
        <w:t>можно идентифицировать наличие грыжи пищеводного отверстия диафрагмы, определить ее размеры, выявить спастические сокращения, неэффективную моторику пищевода, обнаружить наличие препятствия для прохождения болюса на уровне сфинктеров. Оценка изменений моторики пищевода необходима при проведении дифференциального диаг</w:t>
      </w:r>
      <w:r w:rsidR="00EA0C54" w:rsidRPr="00A1647D">
        <w:rPr>
          <w:rFonts w:ascii="Times New Roman" w:hAnsi="Times New Roman" w:cs="Times New Roman"/>
          <w:bCs/>
        </w:rPr>
        <w:t>ноза у больных с дисфагией, неко</w:t>
      </w:r>
      <w:r w:rsidR="009C3C90" w:rsidRPr="00A1647D">
        <w:rPr>
          <w:rFonts w:ascii="Times New Roman" w:hAnsi="Times New Roman" w:cs="Times New Roman"/>
          <w:bCs/>
        </w:rPr>
        <w:t>ронаро</w:t>
      </w:r>
      <w:r w:rsidR="009003FF" w:rsidRPr="00A1647D">
        <w:rPr>
          <w:rFonts w:ascii="Times New Roman" w:hAnsi="Times New Roman" w:cs="Times New Roman"/>
          <w:bCs/>
        </w:rPr>
        <w:t xml:space="preserve">генных болей в грудной клетке, </w:t>
      </w:r>
      <w:r w:rsidR="009C3C90" w:rsidRPr="00A1647D">
        <w:rPr>
          <w:rFonts w:ascii="Times New Roman" w:hAnsi="Times New Roman" w:cs="Times New Roman"/>
          <w:bCs/>
        </w:rPr>
        <w:t>при принятии решения о необходимости эндоскопического или хирургического лечения больных</w:t>
      </w:r>
      <w:r w:rsidR="00B831AE" w:rsidRPr="00A1647D">
        <w:rPr>
          <w:rFonts w:ascii="Times New Roman" w:hAnsi="Times New Roman" w:cs="Times New Roman"/>
          <w:bCs/>
        </w:rPr>
        <w:t xml:space="preserve"> гастроэзофагеальной рефлюксной болезнью</w:t>
      </w:r>
      <w:r w:rsidR="009C3C90" w:rsidRPr="00A1647D">
        <w:rPr>
          <w:rFonts w:ascii="Times New Roman" w:hAnsi="Times New Roman" w:cs="Times New Roman"/>
          <w:bCs/>
        </w:rPr>
        <w:t xml:space="preserve"> </w:t>
      </w:r>
      <w:r w:rsidR="00B831AE" w:rsidRPr="00A1647D">
        <w:rPr>
          <w:rFonts w:ascii="Times New Roman" w:hAnsi="Times New Roman" w:cs="Times New Roman"/>
          <w:bCs/>
        </w:rPr>
        <w:t>(</w:t>
      </w:r>
      <w:r w:rsidR="009C3C90" w:rsidRPr="00A1647D">
        <w:rPr>
          <w:rFonts w:ascii="Times New Roman" w:hAnsi="Times New Roman" w:cs="Times New Roman"/>
          <w:bCs/>
        </w:rPr>
        <w:t>ГЭРБ</w:t>
      </w:r>
      <w:r w:rsidR="00B831AE" w:rsidRPr="00A1647D">
        <w:rPr>
          <w:rFonts w:ascii="Times New Roman" w:hAnsi="Times New Roman" w:cs="Times New Roman"/>
          <w:bCs/>
        </w:rPr>
        <w:t>)</w:t>
      </w:r>
      <w:r w:rsidR="009C3C90" w:rsidRPr="00A1647D">
        <w:rPr>
          <w:rFonts w:ascii="Times New Roman" w:hAnsi="Times New Roman" w:cs="Times New Roman"/>
          <w:bCs/>
        </w:rPr>
        <w:t xml:space="preserve">, ахалазией кардии, другими органическими и функциональными заболеваниями пищевода. </w:t>
      </w:r>
    </w:p>
    <w:p w14:paraId="703BC810" w14:textId="26C37DF3" w:rsidR="00B831AE" w:rsidRPr="00A1647D" w:rsidRDefault="00CB470A" w:rsidP="000F3D8A">
      <w:pPr>
        <w:widowControl w:val="0"/>
        <w:autoSpaceDE w:val="0"/>
        <w:autoSpaceDN w:val="0"/>
        <w:adjustRightInd w:val="0"/>
        <w:spacing w:after="240"/>
        <w:ind w:firstLine="709"/>
        <w:rPr>
          <w:rFonts w:ascii="Times New Roman" w:hAnsi="Times New Roman" w:cs="Times New Roman"/>
        </w:rPr>
      </w:pPr>
      <w:r w:rsidRPr="00A1647D">
        <w:rPr>
          <w:rFonts w:ascii="Times New Roman" w:eastAsia="Calibri" w:hAnsi="Times New Roman" w:cs="Times New Roman"/>
          <w:b/>
          <w:bCs/>
        </w:rPr>
        <w:t xml:space="preserve">Заключение. </w:t>
      </w:r>
      <w:r w:rsidR="00B831AE" w:rsidRPr="00A1647D">
        <w:rPr>
          <w:rFonts w:ascii="Times New Roman" w:hAnsi="Times New Roman" w:cs="Times New Roman"/>
        </w:rPr>
        <w:t xml:space="preserve">Проведение манометрии пищевода необходимо пациентам с клиническими симптомами, свидетельствующими о возможном нарушении двигательной функции </w:t>
      </w:r>
      <w:r w:rsidR="001F3B0A" w:rsidRPr="00A1647D">
        <w:rPr>
          <w:rFonts w:ascii="Times New Roman" w:hAnsi="Times New Roman" w:cs="Times New Roman"/>
        </w:rPr>
        <w:t>пищевода (такими, как</w:t>
      </w:r>
      <w:r w:rsidR="001F3B0A" w:rsidRPr="00A1647D">
        <w:rPr>
          <w:rFonts w:ascii="Times New Roman" w:hAnsi="Times New Roman" w:cs="Times New Roman"/>
          <w:color w:val="FF0000"/>
        </w:rPr>
        <w:t xml:space="preserve"> </w:t>
      </w:r>
      <w:r w:rsidR="001F3B0A" w:rsidRPr="00A1647D">
        <w:rPr>
          <w:rFonts w:ascii="Times New Roman" w:hAnsi="Times New Roman" w:cs="Times New Roman"/>
        </w:rPr>
        <w:t>дисфагия,  загрудинная боль, регургитация, отрыжка).</w:t>
      </w:r>
      <w:r w:rsidR="00B831AE" w:rsidRPr="00A1647D">
        <w:rPr>
          <w:rFonts w:ascii="Times New Roman" w:hAnsi="Times New Roman" w:cs="Times New Roman"/>
        </w:rPr>
        <w:t xml:space="preserve"> Особую важность оценка моторики пищевода имеет для принятия </w:t>
      </w:r>
      <w:r w:rsidR="00EA0C54" w:rsidRPr="00A1647D">
        <w:rPr>
          <w:rFonts w:ascii="Times New Roman" w:hAnsi="Times New Roman" w:cs="Times New Roman"/>
        </w:rPr>
        <w:t xml:space="preserve">окончательного </w:t>
      </w:r>
      <w:r w:rsidR="00B831AE" w:rsidRPr="00A1647D">
        <w:rPr>
          <w:rFonts w:ascii="Times New Roman" w:hAnsi="Times New Roman" w:cs="Times New Roman"/>
        </w:rPr>
        <w:t xml:space="preserve">решения о возможности и необходимости хирургического лечения ГЭРБ, ахалазии кардии. На сегодняшний день манометрия пищевода высокого разрешения является «золотым стандартом» в диагностике нарушений двигательной функции пищевода.  </w:t>
      </w:r>
    </w:p>
    <w:p w14:paraId="58A98F2B" w14:textId="319CDBEB" w:rsidR="00CB470A" w:rsidRPr="00A1647D" w:rsidRDefault="00CB470A" w:rsidP="000F3D8A">
      <w:pPr>
        <w:widowControl w:val="0"/>
        <w:autoSpaceDE w:val="0"/>
        <w:autoSpaceDN w:val="0"/>
        <w:adjustRightInd w:val="0"/>
        <w:spacing w:after="240"/>
        <w:ind w:firstLine="709"/>
        <w:rPr>
          <w:rFonts w:ascii="Times New Roman" w:hAnsi="Times New Roman" w:cs="Times New Roman"/>
        </w:rPr>
      </w:pPr>
      <w:r w:rsidRPr="00A1647D">
        <w:rPr>
          <w:rFonts w:ascii="Times New Roman" w:eastAsia="Calibri" w:hAnsi="Times New Roman" w:cs="Times New Roman"/>
          <w:b/>
          <w:bCs/>
        </w:rPr>
        <w:t xml:space="preserve">Ключевые слова: </w:t>
      </w:r>
      <w:r w:rsidR="00F31FF4" w:rsidRPr="00A1647D">
        <w:rPr>
          <w:rFonts w:ascii="Times New Roman" w:hAnsi="Times New Roman" w:cs="Times New Roman"/>
        </w:rPr>
        <w:t>манометрия пищевода высокого разрешения</w:t>
      </w:r>
      <w:r w:rsidR="00B831AE" w:rsidRPr="00A1647D">
        <w:rPr>
          <w:rFonts w:ascii="Times New Roman" w:hAnsi="Times New Roman" w:cs="Times New Roman"/>
        </w:rPr>
        <w:t>, ахалазия кардии</w:t>
      </w:r>
      <w:r w:rsidR="00B30954" w:rsidRPr="00A1647D">
        <w:rPr>
          <w:rFonts w:ascii="Times New Roman" w:hAnsi="Times New Roman" w:cs="Times New Roman"/>
        </w:rPr>
        <w:t>, гастроэзофагеальная рефлюксная болезнь, фундопликация</w:t>
      </w:r>
    </w:p>
    <w:p w14:paraId="4A105219" w14:textId="6F2A6491" w:rsidR="004B7070" w:rsidRPr="00A1647D" w:rsidRDefault="004B7070" w:rsidP="000F3D8A">
      <w:pPr>
        <w:ind w:right="-149" w:firstLine="709"/>
        <w:contextualSpacing/>
        <w:rPr>
          <w:rFonts w:ascii="Times New Roman" w:eastAsia="Calibri" w:hAnsi="Times New Roman" w:cs="Times New Roman"/>
          <w:b/>
          <w:bCs/>
        </w:rPr>
      </w:pPr>
      <w:r w:rsidRPr="00A1647D">
        <w:rPr>
          <w:rFonts w:ascii="Times New Roman" w:eastAsia="Calibri" w:hAnsi="Times New Roman" w:cs="Times New Roman"/>
          <w:b/>
          <w:bCs/>
        </w:rPr>
        <w:t>Конфликт интересов отсутствует</w:t>
      </w:r>
    </w:p>
    <w:p w14:paraId="2873AB24" w14:textId="77777777" w:rsidR="00E13C8A" w:rsidRPr="00A1647D" w:rsidRDefault="00E13C8A" w:rsidP="000F3D8A">
      <w:pPr>
        <w:ind w:right="-149" w:firstLine="709"/>
        <w:contextualSpacing/>
        <w:rPr>
          <w:rFonts w:ascii="Times New Roman" w:hAnsi="Times New Roman" w:cs="Times New Roman"/>
        </w:rPr>
      </w:pPr>
    </w:p>
    <w:p w14:paraId="1B298E7C" w14:textId="6CB2F526" w:rsidR="00DE71A9" w:rsidRPr="00A1647D" w:rsidRDefault="00E13C8A" w:rsidP="000F3D8A">
      <w:pPr>
        <w:ind w:firstLine="709"/>
        <w:rPr>
          <w:rFonts w:ascii="Times New Roman" w:hAnsi="Times New Roman" w:cs="Times New Roman"/>
          <w:b/>
          <w:bCs/>
        </w:rPr>
      </w:pPr>
      <w:r w:rsidRPr="00A1647D">
        <w:rPr>
          <w:rFonts w:ascii="Times New Roman" w:hAnsi="Times New Roman" w:cs="Times New Roman"/>
          <w:b/>
          <w:bCs/>
        </w:rPr>
        <w:t>Актуальность метода</w:t>
      </w:r>
    </w:p>
    <w:p w14:paraId="62E85EA6" w14:textId="09632F16" w:rsidR="008A653B" w:rsidRPr="00A1647D" w:rsidRDefault="00F62303" w:rsidP="008A653B">
      <w:pPr>
        <w:widowControl w:val="0"/>
        <w:autoSpaceDE w:val="0"/>
        <w:autoSpaceDN w:val="0"/>
        <w:adjustRightInd w:val="0"/>
        <w:spacing w:after="240"/>
        <w:ind w:firstLine="709"/>
        <w:contextualSpacing/>
        <w:jc w:val="both"/>
        <w:rPr>
          <w:rFonts w:ascii="Times New Roman" w:hAnsi="Times New Roman" w:cs="Times New Roman"/>
          <w:bCs/>
        </w:rPr>
      </w:pPr>
      <w:r w:rsidRPr="00A1647D">
        <w:rPr>
          <w:rFonts w:ascii="Times New Roman" w:hAnsi="Times New Roman" w:cs="Times New Roman"/>
        </w:rPr>
        <w:t>В основе патогенеза многих заболеваний пищевода, таких как  гастроэзофагеальная рефлюксная болезнь (ГЭРБ), ахалазия кардии, эзофагоспазм лежат нарушения двигательной функции грудного отдела пищевода и/или нижнего пищеводного сфинктера</w:t>
      </w:r>
      <w:r w:rsidR="00EA0C54" w:rsidRPr="00A1647D">
        <w:rPr>
          <w:rFonts w:ascii="Times New Roman" w:hAnsi="Times New Roman" w:cs="Times New Roman"/>
        </w:rPr>
        <w:t xml:space="preserve"> (НПС). При других заболеваниях</w:t>
      </w:r>
      <w:r w:rsidRPr="00A1647D">
        <w:rPr>
          <w:rFonts w:ascii="Times New Roman" w:hAnsi="Times New Roman" w:cs="Times New Roman"/>
        </w:rPr>
        <w:t xml:space="preserve"> (системная склеродермия, эозинофильный эзофагит) моторные на</w:t>
      </w:r>
      <w:r w:rsidR="00EA0C54" w:rsidRPr="00A1647D">
        <w:rPr>
          <w:rFonts w:ascii="Times New Roman" w:hAnsi="Times New Roman" w:cs="Times New Roman"/>
        </w:rPr>
        <w:t xml:space="preserve">рушения являются последствиями органических </w:t>
      </w:r>
      <w:r w:rsidRPr="00A1647D">
        <w:rPr>
          <w:rFonts w:ascii="Times New Roman" w:hAnsi="Times New Roman" w:cs="Times New Roman"/>
        </w:rPr>
        <w:t xml:space="preserve">изменений стенки пищевода и НПС. </w:t>
      </w:r>
    </w:p>
    <w:p w14:paraId="7C995689" w14:textId="29C09D56" w:rsidR="008A653B" w:rsidRPr="00A1647D" w:rsidRDefault="00B44C84" w:rsidP="008A653B">
      <w:pPr>
        <w:widowControl w:val="0"/>
        <w:autoSpaceDE w:val="0"/>
        <w:autoSpaceDN w:val="0"/>
        <w:adjustRightInd w:val="0"/>
        <w:spacing w:after="240"/>
        <w:ind w:firstLine="709"/>
        <w:contextualSpacing/>
        <w:jc w:val="both"/>
        <w:rPr>
          <w:rFonts w:ascii="Times New Roman" w:hAnsi="Times New Roman" w:cs="Times New Roman"/>
          <w:bCs/>
        </w:rPr>
      </w:pPr>
      <w:r w:rsidRPr="00A1647D">
        <w:rPr>
          <w:rFonts w:ascii="Times New Roman" w:hAnsi="Times New Roman" w:cs="Times New Roman"/>
        </w:rPr>
        <w:t>Наиболее точно о</w:t>
      </w:r>
      <w:r w:rsidR="00F62303" w:rsidRPr="00A1647D">
        <w:rPr>
          <w:rFonts w:ascii="Times New Roman" w:hAnsi="Times New Roman" w:cs="Times New Roman"/>
        </w:rPr>
        <w:t xml:space="preserve">ценить двигательную функцию пищевода и его сфинктеров позволяет манометрия пищевода высокого разрешения. Возможности этого современного и высокотехнологичного метода включают </w:t>
      </w:r>
      <w:r w:rsidR="00EA0C54" w:rsidRPr="00A1647D">
        <w:rPr>
          <w:rFonts w:ascii="Times New Roman" w:hAnsi="Times New Roman" w:cs="Times New Roman"/>
        </w:rPr>
        <w:t xml:space="preserve">в себя </w:t>
      </w:r>
      <w:r w:rsidR="00F62303" w:rsidRPr="00A1647D">
        <w:rPr>
          <w:rFonts w:ascii="Times New Roman" w:hAnsi="Times New Roman" w:cs="Times New Roman"/>
        </w:rPr>
        <w:t xml:space="preserve">измерение давления покоя верхнего и нижнего пищеводного сфинктеров, полноты их раскрытия в ответ на глоток, частоты и </w:t>
      </w:r>
      <w:r w:rsidR="00F62303" w:rsidRPr="00A1647D">
        <w:rPr>
          <w:rFonts w:ascii="Times New Roman" w:hAnsi="Times New Roman" w:cs="Times New Roman"/>
        </w:rPr>
        <w:lastRenderedPageBreak/>
        <w:t xml:space="preserve">длительности преходящих расслаблений нижнего пищеводного сфинктера, интенсивности сокращений грудного отдела пищевода, определение расположения верхнего и нижнего пищеводного сфинктеров (расстояние </w:t>
      </w:r>
      <w:r w:rsidR="009003FF" w:rsidRPr="00A1647D">
        <w:rPr>
          <w:rFonts w:ascii="Times New Roman" w:hAnsi="Times New Roman" w:cs="Times New Roman"/>
        </w:rPr>
        <w:t xml:space="preserve">от крыльев носа), </w:t>
      </w:r>
      <w:r w:rsidR="00F62303" w:rsidRPr="00A1647D">
        <w:rPr>
          <w:rFonts w:ascii="Times New Roman" w:hAnsi="Times New Roman" w:cs="Times New Roman"/>
        </w:rPr>
        <w:t>длины пищевода</w:t>
      </w:r>
      <w:r w:rsidR="009B5E6B" w:rsidRPr="00A1647D">
        <w:rPr>
          <w:rFonts w:ascii="Times New Roman" w:hAnsi="Times New Roman" w:cs="Times New Roman"/>
        </w:rPr>
        <w:t>. С помощью манометрии пищевода</w:t>
      </w:r>
      <w:r w:rsidR="00F62303" w:rsidRPr="00A1647D">
        <w:rPr>
          <w:rFonts w:ascii="Times New Roman" w:hAnsi="Times New Roman" w:cs="Times New Roman"/>
        </w:rPr>
        <w:t xml:space="preserve"> можно идентифицировать наличие грыжи пищеводного отверстия диафрагмы</w:t>
      </w:r>
      <w:r w:rsidR="00B30954" w:rsidRPr="00A1647D">
        <w:rPr>
          <w:rFonts w:ascii="Times New Roman" w:hAnsi="Times New Roman" w:cs="Times New Roman"/>
        </w:rPr>
        <w:t xml:space="preserve"> (ПОД)</w:t>
      </w:r>
      <w:r w:rsidR="00F62303" w:rsidRPr="00A1647D">
        <w:rPr>
          <w:rFonts w:ascii="Times New Roman" w:hAnsi="Times New Roman" w:cs="Times New Roman"/>
        </w:rPr>
        <w:t xml:space="preserve">, точно определить ее размеры, выявить </w:t>
      </w:r>
      <w:r w:rsidR="00B30954" w:rsidRPr="00A1647D">
        <w:rPr>
          <w:rFonts w:ascii="Times New Roman" w:hAnsi="Times New Roman" w:cs="Times New Roman"/>
        </w:rPr>
        <w:t>преждевременные</w:t>
      </w:r>
      <w:r w:rsidR="00F62303" w:rsidRPr="00A1647D">
        <w:rPr>
          <w:rFonts w:ascii="Times New Roman" w:hAnsi="Times New Roman" w:cs="Times New Roman"/>
        </w:rPr>
        <w:t xml:space="preserve"> (</w:t>
      </w:r>
      <w:r w:rsidR="00B30954" w:rsidRPr="00A1647D">
        <w:rPr>
          <w:rFonts w:ascii="Times New Roman" w:hAnsi="Times New Roman" w:cs="Times New Roman"/>
        </w:rPr>
        <w:t>спастические</w:t>
      </w:r>
      <w:r w:rsidR="00F62303" w:rsidRPr="00A1647D">
        <w:rPr>
          <w:rFonts w:ascii="Times New Roman" w:hAnsi="Times New Roman" w:cs="Times New Roman"/>
        </w:rPr>
        <w:t xml:space="preserve">) </w:t>
      </w:r>
      <w:r w:rsidR="00B30954" w:rsidRPr="00A1647D">
        <w:rPr>
          <w:rFonts w:ascii="Times New Roman" w:hAnsi="Times New Roman" w:cs="Times New Roman"/>
        </w:rPr>
        <w:t>или неэффективные</w:t>
      </w:r>
      <w:r w:rsidR="00F62303" w:rsidRPr="00A1647D">
        <w:rPr>
          <w:rFonts w:ascii="Times New Roman" w:hAnsi="Times New Roman" w:cs="Times New Roman"/>
        </w:rPr>
        <w:t xml:space="preserve"> </w:t>
      </w:r>
      <w:r w:rsidR="00B30954" w:rsidRPr="00A1647D">
        <w:rPr>
          <w:rFonts w:ascii="Times New Roman" w:hAnsi="Times New Roman" w:cs="Times New Roman"/>
        </w:rPr>
        <w:t xml:space="preserve">сокращения </w:t>
      </w:r>
      <w:r w:rsidR="00F62303" w:rsidRPr="00A1647D">
        <w:rPr>
          <w:rFonts w:ascii="Times New Roman" w:hAnsi="Times New Roman" w:cs="Times New Roman"/>
        </w:rPr>
        <w:t>гладкомышечного сегмента пищевода, обнаружить наличие препятствия для прохождения болюса на уровне сфинктеров</w:t>
      </w:r>
      <w:r w:rsidR="00A92084" w:rsidRPr="00A1647D">
        <w:rPr>
          <w:rFonts w:ascii="Times New Roman" w:hAnsi="Times New Roman" w:cs="Times New Roman"/>
        </w:rPr>
        <w:t xml:space="preserve"> </w:t>
      </w:r>
      <w:r w:rsidR="008A653B" w:rsidRPr="00A1647D">
        <w:rPr>
          <w:rFonts w:ascii="Times New Roman" w:hAnsi="Times New Roman" w:cs="Times New Roman"/>
          <w:bCs/>
        </w:rPr>
        <w:t xml:space="preserve">[1]. </w:t>
      </w:r>
    </w:p>
    <w:p w14:paraId="071E9E08" w14:textId="1383A98C" w:rsidR="00F62303" w:rsidRPr="00A1647D" w:rsidRDefault="00F62303"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Проведение манометрии пищевода показано пациентам с клиническими симптомами, свидетельствующими о возможном нарушении</w:t>
      </w:r>
      <w:r w:rsidR="001F3B0A" w:rsidRPr="00A1647D">
        <w:rPr>
          <w:rFonts w:ascii="Times New Roman" w:hAnsi="Times New Roman" w:cs="Times New Roman"/>
        </w:rPr>
        <w:t xml:space="preserve"> двигательной функции пищевода (такими, как</w:t>
      </w:r>
      <w:r w:rsidR="001F3B0A" w:rsidRPr="00A1647D">
        <w:rPr>
          <w:rFonts w:ascii="Times New Roman" w:hAnsi="Times New Roman" w:cs="Times New Roman"/>
          <w:color w:val="FF0000"/>
        </w:rPr>
        <w:t xml:space="preserve"> </w:t>
      </w:r>
      <w:r w:rsidRPr="00A1647D">
        <w:rPr>
          <w:rFonts w:ascii="Times New Roman" w:hAnsi="Times New Roman" w:cs="Times New Roman"/>
        </w:rPr>
        <w:t>дисфагия,  загрудинная боль, регургитация, отрыжка</w:t>
      </w:r>
      <w:r w:rsidR="001F3B0A" w:rsidRPr="00A1647D">
        <w:rPr>
          <w:rFonts w:ascii="Times New Roman" w:hAnsi="Times New Roman" w:cs="Times New Roman"/>
        </w:rPr>
        <w:t>)</w:t>
      </w:r>
      <w:r w:rsidRPr="00A1647D">
        <w:rPr>
          <w:rFonts w:ascii="Times New Roman" w:hAnsi="Times New Roman" w:cs="Times New Roman"/>
        </w:rPr>
        <w:t>. Особую важность оценка моторики пищевода имеет для принятия решения о возможности и необходимости хирургического лечения ГЭРБ, ахалазии кардии.</w:t>
      </w:r>
    </w:p>
    <w:p w14:paraId="46DD7419" w14:textId="77777777" w:rsidR="007D2295" w:rsidRPr="00A1647D" w:rsidRDefault="007D2295" w:rsidP="000F3D8A">
      <w:pPr>
        <w:widowControl w:val="0"/>
        <w:autoSpaceDE w:val="0"/>
        <w:autoSpaceDN w:val="0"/>
        <w:adjustRightInd w:val="0"/>
        <w:spacing w:after="240"/>
        <w:ind w:firstLine="709"/>
        <w:contextualSpacing/>
        <w:rPr>
          <w:rFonts w:ascii="Times New Roman" w:hAnsi="Times New Roman" w:cs="Times New Roman"/>
        </w:rPr>
      </w:pPr>
    </w:p>
    <w:p w14:paraId="78795320" w14:textId="6176E4AA" w:rsidR="00E13C8A" w:rsidRPr="00A1647D" w:rsidRDefault="00E13C8A" w:rsidP="000F3D8A">
      <w:pPr>
        <w:widowControl w:val="0"/>
        <w:autoSpaceDE w:val="0"/>
        <w:autoSpaceDN w:val="0"/>
        <w:adjustRightInd w:val="0"/>
        <w:spacing w:after="240"/>
        <w:ind w:firstLine="709"/>
        <w:contextualSpacing/>
        <w:rPr>
          <w:rFonts w:ascii="Times New Roman" w:hAnsi="Times New Roman" w:cs="Times New Roman"/>
          <w:b/>
        </w:rPr>
      </w:pPr>
      <w:r w:rsidRPr="00A1647D">
        <w:rPr>
          <w:rFonts w:ascii="Times New Roman" w:hAnsi="Times New Roman" w:cs="Times New Roman"/>
          <w:b/>
        </w:rPr>
        <w:t>История метода</w:t>
      </w:r>
    </w:p>
    <w:p w14:paraId="59757B57" w14:textId="291AD6CA" w:rsidR="00EA0C54" w:rsidRPr="00A1647D" w:rsidRDefault="00F62303" w:rsidP="00EA0C54">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Первые исследования двигательной функции пищевода (так называемая «традиционная» (conventional) манометрия) проводились еще в 40-50-х годах XХ столетия с помощью внутрипищеводного баллона, заполненного водой или газом, вводимого в просвет органа. Однако, данная методика имела значительные ограничения в связи с  крайне медленным ответом и низкой чувствительностью регистрирующей системы на изменения внутрипищеводного давлен</w:t>
      </w:r>
      <w:r w:rsidR="008A653B" w:rsidRPr="00A1647D">
        <w:rPr>
          <w:rFonts w:ascii="Times New Roman" w:hAnsi="Times New Roman" w:cs="Times New Roman"/>
        </w:rPr>
        <w:t>ия, в также из за</w:t>
      </w:r>
      <w:r w:rsidRPr="00A1647D">
        <w:rPr>
          <w:rFonts w:ascii="Times New Roman" w:hAnsi="Times New Roman" w:cs="Times New Roman"/>
        </w:rPr>
        <w:t xml:space="preserve"> влияния баллона на дв</w:t>
      </w:r>
      <w:r w:rsidR="008A653B" w:rsidRPr="00A1647D">
        <w:rPr>
          <w:rFonts w:ascii="Times New Roman" w:hAnsi="Times New Roman" w:cs="Times New Roman"/>
        </w:rPr>
        <w:t>игательную активность пищевода.</w:t>
      </w:r>
      <w:r w:rsidRPr="00A1647D">
        <w:rPr>
          <w:rFonts w:ascii="Times New Roman" w:hAnsi="Times New Roman" w:cs="Times New Roman"/>
        </w:rPr>
        <w:t xml:space="preserve"> В 70-х годах </w:t>
      </w:r>
      <w:r w:rsidR="00B44C84" w:rsidRPr="00A1647D">
        <w:rPr>
          <w:rFonts w:ascii="Times New Roman" w:hAnsi="Times New Roman" w:cs="Times New Roman"/>
        </w:rPr>
        <w:t>Вайл Доддс (</w:t>
      </w:r>
      <w:r w:rsidR="00B44C84" w:rsidRPr="00A1647D">
        <w:rPr>
          <w:rFonts w:ascii="Times New Roman" w:hAnsi="Times New Roman" w:cs="Times New Roman"/>
          <w:lang w:val="en-US"/>
        </w:rPr>
        <w:t>W</w:t>
      </w:r>
      <w:r w:rsidR="00526D34">
        <w:rPr>
          <w:rFonts w:ascii="Times New Roman" w:hAnsi="Times New Roman" w:cs="Times New Roman"/>
          <w:lang w:val="en-US"/>
        </w:rPr>
        <w:t>.</w:t>
      </w:r>
      <w:r w:rsidR="00B44C84" w:rsidRPr="00A1647D">
        <w:rPr>
          <w:rFonts w:ascii="Times New Roman" w:hAnsi="Times New Roman" w:cs="Times New Roman"/>
        </w:rPr>
        <w:t xml:space="preserve"> </w:t>
      </w:r>
      <w:r w:rsidR="00B44C84" w:rsidRPr="00A1647D">
        <w:rPr>
          <w:rFonts w:ascii="Times New Roman" w:hAnsi="Times New Roman" w:cs="Times New Roman"/>
          <w:lang w:val="en-US"/>
        </w:rPr>
        <w:t>Dodds</w:t>
      </w:r>
      <w:r w:rsidR="00B44C84" w:rsidRPr="00A1647D">
        <w:rPr>
          <w:rFonts w:ascii="Times New Roman" w:hAnsi="Times New Roman" w:cs="Times New Roman"/>
        </w:rPr>
        <w:t>) и Рой Арндорфер  (</w:t>
      </w:r>
      <w:r w:rsidR="00B44C84" w:rsidRPr="00A1647D">
        <w:rPr>
          <w:rFonts w:ascii="Times New Roman" w:hAnsi="Times New Roman" w:cs="Times New Roman"/>
          <w:lang w:val="en-US"/>
        </w:rPr>
        <w:t>R</w:t>
      </w:r>
      <w:r w:rsidR="00B44C84" w:rsidRPr="00A1647D">
        <w:rPr>
          <w:rFonts w:ascii="Times New Roman" w:hAnsi="Times New Roman" w:cs="Times New Roman"/>
        </w:rPr>
        <w:t xml:space="preserve">. </w:t>
      </w:r>
      <w:r w:rsidR="00B44C84" w:rsidRPr="00A1647D">
        <w:rPr>
          <w:rFonts w:ascii="Times New Roman" w:hAnsi="Times New Roman" w:cs="Times New Roman"/>
          <w:lang w:val="en-US"/>
        </w:rPr>
        <w:t>Arndorfer</w:t>
      </w:r>
      <w:r w:rsidR="00B44C84" w:rsidRPr="00A1647D">
        <w:rPr>
          <w:rFonts w:ascii="Times New Roman" w:hAnsi="Times New Roman" w:cs="Times New Roman"/>
        </w:rPr>
        <w:t>) разработали принципиально новую систему измерения давления в пищеводе: манометрия с использованием водно-перфузионного катетера, состоящего из системы капиллярных трубочек, в которые наружной помпой нагнеталась вода [2,3]</w:t>
      </w:r>
      <w:r w:rsidRPr="00A1647D">
        <w:rPr>
          <w:rFonts w:ascii="Times New Roman" w:hAnsi="Times New Roman" w:cs="Times New Roman"/>
        </w:rPr>
        <w:t>. Преимуществом водно-перфузионной манометрии являлась значительно большая чувствительность (по сравнению с баллоном) и возможность регистрироват</w:t>
      </w:r>
      <w:r w:rsidR="009B5E6B" w:rsidRPr="00A1647D">
        <w:rPr>
          <w:rFonts w:ascii="Times New Roman" w:hAnsi="Times New Roman" w:cs="Times New Roman"/>
        </w:rPr>
        <w:t xml:space="preserve">ь перистальтическую активность </w:t>
      </w:r>
      <w:r w:rsidRPr="00A1647D">
        <w:rPr>
          <w:rFonts w:ascii="Times New Roman" w:hAnsi="Times New Roman" w:cs="Times New Roman"/>
        </w:rPr>
        <w:t>в нескольких точках по ходу пищевода. Из недостатков  метода можно выделить малое количество каналов на катетере, расположенных на большом расстоянии друг от друга (не менее 5 см), а также трудоемкость и невысокую точность данных, получаемых при измерении давления в области НПС в связи со  смещением сфинкте</w:t>
      </w:r>
      <w:r w:rsidR="00EA0C54" w:rsidRPr="00A1647D">
        <w:rPr>
          <w:rFonts w:ascii="Times New Roman" w:hAnsi="Times New Roman" w:cs="Times New Roman"/>
        </w:rPr>
        <w:t>ра в проксимальном направлении при прохождении перистальтической волны, инициированной актом глотания.</w:t>
      </w:r>
    </w:p>
    <w:p w14:paraId="48AE81D9" w14:textId="268D8502" w:rsidR="00B44C84" w:rsidRPr="00A1647D" w:rsidRDefault="00EA0C54" w:rsidP="00EA0C54">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 xml:space="preserve"> </w:t>
      </w:r>
      <w:r w:rsidR="00B44C84" w:rsidRPr="00A1647D">
        <w:rPr>
          <w:rFonts w:ascii="Times New Roman" w:hAnsi="Times New Roman" w:cs="Times New Roman"/>
        </w:rPr>
        <w:t>В 1977 году Д. Дент</w:t>
      </w:r>
      <w:r w:rsidR="009B5E6B" w:rsidRPr="00A1647D">
        <w:rPr>
          <w:rFonts w:ascii="Times New Roman" w:hAnsi="Times New Roman" w:cs="Times New Roman"/>
        </w:rPr>
        <w:t>ом</w:t>
      </w:r>
      <w:r w:rsidR="00B44C84" w:rsidRPr="00A1647D">
        <w:rPr>
          <w:rFonts w:ascii="Times New Roman" w:hAnsi="Times New Roman" w:cs="Times New Roman"/>
        </w:rPr>
        <w:t xml:space="preserve"> (J. Dent) была предложена модиф</w:t>
      </w:r>
      <w:r w:rsidR="009B5E6B" w:rsidRPr="00A1647D">
        <w:rPr>
          <w:rFonts w:ascii="Times New Roman" w:hAnsi="Times New Roman" w:cs="Times New Roman"/>
        </w:rPr>
        <w:t xml:space="preserve">икация манометрической системы </w:t>
      </w:r>
      <w:r w:rsidR="00B44C84" w:rsidRPr="00A1647D">
        <w:rPr>
          <w:rFonts w:ascii="Times New Roman" w:hAnsi="Times New Roman" w:cs="Times New Roman"/>
        </w:rPr>
        <w:t xml:space="preserve">с использованием принципа sleeve-катетера, который включал в себя так называемый «рукав»: шестисантиметровую область на дистальном конце катетера, содержащую большое количество каналов на близком расстоянии друг от друга, работающих как </w:t>
      </w:r>
      <w:r w:rsidR="009B5E6B" w:rsidRPr="00A1647D">
        <w:rPr>
          <w:rFonts w:ascii="Times New Roman" w:hAnsi="Times New Roman" w:cs="Times New Roman"/>
        </w:rPr>
        <w:t>единый чувствительный элемент [4</w:t>
      </w:r>
      <w:r w:rsidR="00B44C84" w:rsidRPr="00A1647D">
        <w:rPr>
          <w:rFonts w:ascii="Times New Roman" w:hAnsi="Times New Roman" w:cs="Times New Roman"/>
        </w:rPr>
        <w:t>]. Наличие рукава (sleeve) позволило нивелировать подвижность НПС и проводить более точные измерения, результаты которых выдавались на экран в виде нескольких 2-х мерных кривых (по оси ординат -давление, по оси абсцисс - время). Анализ кривых позволял оценить давление покоя и остаточное давление в НПС, амплитуду сокращений грудного отдела пищевода, диагностировать спастические сокращения, отсутствие сокращений в теле пищевода в ответ на глоток [</w:t>
      </w:r>
      <w:r w:rsidR="00111F1E" w:rsidRPr="00A1647D">
        <w:rPr>
          <w:rFonts w:ascii="Times New Roman" w:hAnsi="Times New Roman" w:cs="Times New Roman"/>
        </w:rPr>
        <w:t>1,4</w:t>
      </w:r>
      <w:r w:rsidR="00B44C84" w:rsidRPr="00A1647D">
        <w:rPr>
          <w:rFonts w:ascii="Times New Roman" w:hAnsi="Times New Roman" w:cs="Times New Roman"/>
        </w:rPr>
        <w:t>].</w:t>
      </w:r>
    </w:p>
    <w:p w14:paraId="74F90CC0" w14:textId="41099F7F" w:rsidR="00BE2372" w:rsidRPr="00A1647D" w:rsidRDefault="000D4B4E" w:rsidP="00EA0C54">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Работы по оптимизации методов исследования нару</w:t>
      </w:r>
      <w:r w:rsidR="005536F6" w:rsidRPr="00A1647D">
        <w:rPr>
          <w:rFonts w:ascii="Times New Roman" w:hAnsi="Times New Roman" w:cs="Times New Roman"/>
        </w:rPr>
        <w:t>шений моторной функции пищевода</w:t>
      </w:r>
      <w:r w:rsidRPr="00A1647D">
        <w:rPr>
          <w:rFonts w:ascii="Times New Roman" w:hAnsi="Times New Roman" w:cs="Times New Roman"/>
        </w:rPr>
        <w:t xml:space="preserve"> проводились также и в России. В 1970-1980 годах В.Х. Василенко и А.Л. Гребенев использовали зонд, имеющий несколько баллонов небольшого диаметра, что позволяло избежать излишней стимуляции пищевода и возникновения вторичных сокращений его стенки [5]. </w:t>
      </w:r>
    </w:p>
    <w:p w14:paraId="2F67173D" w14:textId="236DFCB3" w:rsidR="000D4B4E" w:rsidRPr="00A1647D" w:rsidRDefault="005536F6" w:rsidP="00BE2372">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Неоценимый</w:t>
      </w:r>
      <w:r w:rsidR="00BE2372" w:rsidRPr="00A1647D">
        <w:rPr>
          <w:rFonts w:ascii="Times New Roman" w:hAnsi="Times New Roman" w:cs="Times New Roman"/>
        </w:rPr>
        <w:t xml:space="preserve"> вклад в развитие методов функц</w:t>
      </w:r>
      <w:r w:rsidRPr="00A1647D">
        <w:rPr>
          <w:rFonts w:ascii="Times New Roman" w:hAnsi="Times New Roman" w:cs="Times New Roman"/>
        </w:rPr>
        <w:t xml:space="preserve">иональной диагностики пищевода в нашей стране внесла </w:t>
      </w:r>
      <w:r w:rsidR="00BE2372" w:rsidRPr="00A1647D">
        <w:rPr>
          <w:rFonts w:ascii="Times New Roman" w:hAnsi="Times New Roman" w:cs="Times New Roman"/>
        </w:rPr>
        <w:t>С.А. Чернякевич, разработав принципиально новый метод исследования – иономаном</w:t>
      </w:r>
      <w:r w:rsidR="009B5E6B" w:rsidRPr="00A1647D">
        <w:rPr>
          <w:rFonts w:ascii="Times New Roman" w:hAnsi="Times New Roman" w:cs="Times New Roman"/>
        </w:rPr>
        <w:t>етрию</w:t>
      </w:r>
      <w:r w:rsidR="00BE2372" w:rsidRPr="00A1647D">
        <w:rPr>
          <w:rFonts w:ascii="Times New Roman" w:hAnsi="Times New Roman" w:cs="Times New Roman"/>
        </w:rPr>
        <w:t xml:space="preserve"> с применением специального комбинированного зонда («Исток-система», Фрязино), несущего кроме датчиков рН также два </w:t>
      </w:r>
      <w:r w:rsidR="000D4B4E" w:rsidRPr="00A1647D">
        <w:rPr>
          <w:rFonts w:ascii="Times New Roman" w:hAnsi="Times New Roman" w:cs="Times New Roman"/>
        </w:rPr>
        <w:t>открытых</w:t>
      </w:r>
      <w:r w:rsidR="00D53B82" w:rsidRPr="00A1647D">
        <w:rPr>
          <w:rFonts w:ascii="Times New Roman" w:hAnsi="Times New Roman" w:cs="Times New Roman"/>
        </w:rPr>
        <w:t xml:space="preserve"> манометрических</w:t>
      </w:r>
      <w:r w:rsidR="000D4B4E" w:rsidRPr="00A1647D">
        <w:rPr>
          <w:rFonts w:ascii="Times New Roman" w:hAnsi="Times New Roman" w:cs="Times New Roman"/>
        </w:rPr>
        <w:t xml:space="preserve"> катетер</w:t>
      </w:r>
      <w:r w:rsidR="00BE2372" w:rsidRPr="00A1647D">
        <w:rPr>
          <w:rFonts w:ascii="Times New Roman" w:hAnsi="Times New Roman" w:cs="Times New Roman"/>
        </w:rPr>
        <w:t>а, расстояни</w:t>
      </w:r>
      <w:r w:rsidR="009B5E6B" w:rsidRPr="00A1647D">
        <w:rPr>
          <w:rFonts w:ascii="Times New Roman" w:hAnsi="Times New Roman" w:cs="Times New Roman"/>
        </w:rPr>
        <w:t>е между которыми составляло 5 с</w:t>
      </w:r>
      <w:r w:rsidR="00BE2372" w:rsidRPr="00A1647D">
        <w:rPr>
          <w:rFonts w:ascii="Times New Roman" w:hAnsi="Times New Roman" w:cs="Times New Roman"/>
        </w:rPr>
        <w:t xml:space="preserve">м. Принцип метода состоял в протягивании </w:t>
      </w:r>
      <w:r w:rsidR="000D4B4E" w:rsidRPr="00A1647D">
        <w:rPr>
          <w:rFonts w:ascii="Times New Roman" w:hAnsi="Times New Roman" w:cs="Times New Roman"/>
        </w:rPr>
        <w:t>зонда</w:t>
      </w:r>
      <w:r w:rsidR="00BE2372" w:rsidRPr="00A1647D">
        <w:rPr>
          <w:rFonts w:ascii="Times New Roman" w:hAnsi="Times New Roman" w:cs="Times New Roman"/>
        </w:rPr>
        <w:t xml:space="preserve"> из желудка в пищевод с интерв</w:t>
      </w:r>
      <w:r w:rsidRPr="00A1647D">
        <w:rPr>
          <w:rFonts w:ascii="Times New Roman" w:hAnsi="Times New Roman" w:cs="Times New Roman"/>
        </w:rPr>
        <w:t xml:space="preserve">алом 1-0,5 см с фиксацией </w:t>
      </w:r>
      <w:r w:rsidRPr="00A1647D">
        <w:rPr>
          <w:rFonts w:ascii="Times New Roman" w:hAnsi="Times New Roman" w:cs="Times New Roman"/>
        </w:rPr>
        <w:lastRenderedPageBreak/>
        <w:t xml:space="preserve">изменений давления в различных отделах пищевода. Совмещение возможностей рН –метрии и манометрии в одном исследовании позволяло </w:t>
      </w:r>
      <w:r w:rsidR="000D4B4E" w:rsidRPr="00A1647D">
        <w:rPr>
          <w:rFonts w:ascii="Times New Roman" w:hAnsi="Times New Roman" w:cs="Times New Roman"/>
        </w:rPr>
        <w:t>одновременно обнаружить</w:t>
      </w:r>
      <w:r w:rsidRPr="00A1647D">
        <w:rPr>
          <w:rFonts w:ascii="Times New Roman" w:hAnsi="Times New Roman" w:cs="Times New Roman"/>
        </w:rPr>
        <w:t xml:space="preserve"> нарушения двигательной функции пищевода, структурные аномалии НПС (</w:t>
      </w:r>
      <w:r w:rsidR="000D4B4E" w:rsidRPr="00A1647D">
        <w:rPr>
          <w:rFonts w:ascii="Times New Roman" w:hAnsi="Times New Roman" w:cs="Times New Roman"/>
        </w:rPr>
        <w:t>скользящую хиатальную грыжу</w:t>
      </w:r>
      <w:r w:rsidRPr="00A1647D">
        <w:rPr>
          <w:rFonts w:ascii="Times New Roman" w:hAnsi="Times New Roman" w:cs="Times New Roman"/>
        </w:rPr>
        <w:t>)</w:t>
      </w:r>
      <w:r w:rsidR="000D4B4E" w:rsidRPr="00A1647D">
        <w:rPr>
          <w:rFonts w:ascii="Times New Roman" w:hAnsi="Times New Roman" w:cs="Times New Roman"/>
        </w:rPr>
        <w:t xml:space="preserve"> и гастроэзофагеальный рефлюкс [5,6].</w:t>
      </w:r>
    </w:p>
    <w:p w14:paraId="0098AAC1" w14:textId="1DE126D7" w:rsidR="00B44C84" w:rsidRPr="00A1647D" w:rsidRDefault="00B44C84" w:rsidP="000F3D8A">
      <w:pPr>
        <w:widowControl w:val="0"/>
        <w:autoSpaceDE w:val="0"/>
        <w:autoSpaceDN w:val="0"/>
        <w:adjustRightInd w:val="0"/>
        <w:spacing w:after="240"/>
        <w:ind w:firstLine="709"/>
        <w:contextualSpacing/>
        <w:jc w:val="both"/>
        <w:rPr>
          <w:rFonts w:ascii="Times New Roman" w:hAnsi="Times New Roman" w:cs="Times New Roman"/>
        </w:rPr>
      </w:pPr>
      <w:r w:rsidRPr="00A1647D">
        <w:rPr>
          <w:rFonts w:ascii="Times New Roman" w:hAnsi="Times New Roman" w:cs="Times New Roman"/>
        </w:rPr>
        <w:t>В 1990</w:t>
      </w:r>
      <w:r w:rsidR="00145F11" w:rsidRPr="00A1647D">
        <w:rPr>
          <w:rFonts w:ascii="Times New Roman" w:hAnsi="Times New Roman" w:cs="Times New Roman"/>
        </w:rPr>
        <w:t>-</w:t>
      </w:r>
      <w:r w:rsidRPr="00A1647D">
        <w:rPr>
          <w:rFonts w:ascii="Times New Roman" w:hAnsi="Times New Roman" w:cs="Times New Roman"/>
        </w:rPr>
        <w:t>х годах Рэй Клаус (Ray Clouse) с коллегами разработали новую систему измерения давления, характеризовавшуюся тем, что расстояние между чувс</w:t>
      </w:r>
      <w:r w:rsidR="00EA0C54" w:rsidRPr="00A1647D">
        <w:rPr>
          <w:rFonts w:ascii="Times New Roman" w:hAnsi="Times New Roman" w:cs="Times New Roman"/>
        </w:rPr>
        <w:t>твительными элементами уменьшило</w:t>
      </w:r>
      <w:r w:rsidRPr="00A1647D">
        <w:rPr>
          <w:rFonts w:ascii="Times New Roman" w:hAnsi="Times New Roman" w:cs="Times New Roman"/>
        </w:rPr>
        <w:t xml:space="preserve">сь с 3-5 до 1 см, </w:t>
      </w:r>
      <w:r w:rsidR="008362FE" w:rsidRPr="00A1647D">
        <w:rPr>
          <w:rFonts w:ascii="Times New Roman" w:hAnsi="Times New Roman" w:cs="Times New Roman"/>
        </w:rPr>
        <w:t>а число</w:t>
      </w:r>
      <w:r w:rsidRPr="00A1647D">
        <w:rPr>
          <w:rFonts w:ascii="Times New Roman" w:hAnsi="Times New Roman" w:cs="Times New Roman"/>
        </w:rPr>
        <w:t xml:space="preserve"> датчиков</w:t>
      </w:r>
      <w:r w:rsidR="008362FE" w:rsidRPr="00A1647D">
        <w:rPr>
          <w:rFonts w:ascii="Times New Roman" w:hAnsi="Times New Roman" w:cs="Times New Roman"/>
        </w:rPr>
        <w:t>, расположенных на катетере от глотки до пищевода увеличилось до</w:t>
      </w:r>
      <w:r w:rsidRPr="00A1647D">
        <w:rPr>
          <w:rFonts w:ascii="Times New Roman" w:hAnsi="Times New Roman" w:cs="Times New Roman"/>
        </w:rPr>
        <w:t xml:space="preserve"> 36. Такой подход дал возможность оценивать моторную функцию верхнего пищеводного сфинктера (ВПС), пищевода и </w:t>
      </w:r>
      <w:r w:rsidR="00111F1E" w:rsidRPr="00A1647D">
        <w:rPr>
          <w:rFonts w:ascii="Times New Roman" w:hAnsi="Times New Roman" w:cs="Times New Roman"/>
        </w:rPr>
        <w:t>НПС</w:t>
      </w:r>
      <w:r w:rsidRPr="00A1647D">
        <w:rPr>
          <w:rFonts w:ascii="Times New Roman" w:hAnsi="Times New Roman" w:cs="Times New Roman"/>
        </w:rPr>
        <w:t xml:space="preserve"> одновременно и в совокупности [</w:t>
      </w:r>
      <w:r w:rsidR="005536F6" w:rsidRPr="00A1647D">
        <w:rPr>
          <w:rFonts w:ascii="Times New Roman" w:hAnsi="Times New Roman" w:cs="Times New Roman"/>
        </w:rPr>
        <w:t>7</w:t>
      </w:r>
      <w:r w:rsidRPr="00A1647D">
        <w:rPr>
          <w:rFonts w:ascii="Times New Roman" w:hAnsi="Times New Roman" w:cs="Times New Roman"/>
        </w:rPr>
        <w:t>]. Существенной доработкой метода стало добавление ещё одной оси, позволившей оценивать изменение давления не в традицион</w:t>
      </w:r>
      <w:r w:rsidR="00111F1E" w:rsidRPr="00A1647D">
        <w:rPr>
          <w:rFonts w:ascii="Times New Roman" w:hAnsi="Times New Roman" w:cs="Times New Roman"/>
        </w:rPr>
        <w:t xml:space="preserve">но двумерной плоскости (по оси </w:t>
      </w:r>
      <w:r w:rsidR="00111F1E" w:rsidRPr="00A1647D">
        <w:rPr>
          <w:rFonts w:ascii="Times New Roman" w:hAnsi="Times New Roman" w:cs="Times New Roman"/>
          <w:lang w:val="en-US"/>
        </w:rPr>
        <w:t>Y</w:t>
      </w:r>
      <w:r w:rsidRPr="00A1647D">
        <w:rPr>
          <w:rFonts w:ascii="Times New Roman" w:hAnsi="Times New Roman" w:cs="Times New Roman"/>
        </w:rPr>
        <w:t xml:space="preserve"> - сила сокращения, по оси </w:t>
      </w:r>
      <w:r w:rsidR="00111F1E" w:rsidRPr="00A1647D">
        <w:rPr>
          <w:rFonts w:ascii="Times New Roman" w:hAnsi="Times New Roman" w:cs="Times New Roman"/>
          <w:lang w:val="en-US"/>
        </w:rPr>
        <w:t>X</w:t>
      </w:r>
      <w:r w:rsidRPr="00A1647D">
        <w:rPr>
          <w:rFonts w:ascii="Times New Roman" w:hAnsi="Times New Roman" w:cs="Times New Roman"/>
        </w:rPr>
        <w:t xml:space="preserve"> - время),</w:t>
      </w:r>
      <w:r w:rsidR="005C6480" w:rsidRPr="00A1647D">
        <w:rPr>
          <w:rFonts w:ascii="Times New Roman" w:hAnsi="Times New Roman" w:cs="Times New Roman"/>
        </w:rPr>
        <w:t xml:space="preserve"> </w:t>
      </w:r>
      <w:r w:rsidRPr="00A1647D">
        <w:rPr>
          <w:rFonts w:ascii="Times New Roman" w:hAnsi="Times New Roman" w:cs="Times New Roman"/>
        </w:rPr>
        <w:t xml:space="preserve">но и с точки зрения </w:t>
      </w:r>
      <w:r w:rsidR="00111F1E" w:rsidRPr="00A1647D">
        <w:rPr>
          <w:rFonts w:ascii="Times New Roman" w:hAnsi="Times New Roman" w:cs="Times New Roman"/>
        </w:rPr>
        <w:t>топографии</w:t>
      </w:r>
      <w:r w:rsidRPr="00A1647D">
        <w:rPr>
          <w:rFonts w:ascii="Times New Roman" w:hAnsi="Times New Roman" w:cs="Times New Roman"/>
        </w:rPr>
        <w:t>. Использование топографического подхода к отображению данных, когда более высоким значениям давления соответствуют цвета красно-</w:t>
      </w:r>
      <w:r w:rsidR="00EA0C54" w:rsidRPr="00A1647D">
        <w:rPr>
          <w:rFonts w:ascii="Times New Roman" w:hAnsi="Times New Roman" w:cs="Times New Roman"/>
        </w:rPr>
        <w:t>коричневого</w:t>
      </w:r>
      <w:r w:rsidR="008362FE" w:rsidRPr="00A1647D">
        <w:rPr>
          <w:rFonts w:ascii="Times New Roman" w:hAnsi="Times New Roman" w:cs="Times New Roman"/>
        </w:rPr>
        <w:t xml:space="preserve"> спектра, а более низким</w:t>
      </w:r>
      <w:r w:rsidRPr="00A1647D">
        <w:rPr>
          <w:rFonts w:ascii="Times New Roman" w:hAnsi="Times New Roman" w:cs="Times New Roman"/>
        </w:rPr>
        <w:t xml:space="preserve"> </w:t>
      </w:r>
      <w:r w:rsidR="008362FE" w:rsidRPr="00A1647D">
        <w:rPr>
          <w:rFonts w:ascii="Times New Roman" w:hAnsi="Times New Roman" w:cs="Times New Roman"/>
        </w:rPr>
        <w:t>-сине-голубого</w:t>
      </w:r>
      <w:r w:rsidRPr="00A1647D">
        <w:rPr>
          <w:rFonts w:ascii="Times New Roman" w:hAnsi="Times New Roman" w:cs="Times New Roman"/>
        </w:rPr>
        <w:t xml:space="preserve"> позволило получить наглядную и удобную для анализа и интерпретации картину сократительной функции пищевода (рис</w:t>
      </w:r>
      <w:r w:rsidR="00111F1E" w:rsidRPr="00A1647D">
        <w:rPr>
          <w:rFonts w:ascii="Times New Roman" w:hAnsi="Times New Roman" w:cs="Times New Roman"/>
        </w:rPr>
        <w:t>унок</w:t>
      </w:r>
      <w:r w:rsidRPr="00A1647D">
        <w:rPr>
          <w:rFonts w:ascii="Times New Roman" w:hAnsi="Times New Roman" w:cs="Times New Roman"/>
        </w:rPr>
        <w:t xml:space="preserve"> </w:t>
      </w:r>
      <w:r w:rsidR="00EA0C54" w:rsidRPr="00A1647D">
        <w:rPr>
          <w:rFonts w:ascii="Times New Roman" w:hAnsi="Times New Roman" w:cs="Times New Roman"/>
        </w:rPr>
        <w:t>1</w:t>
      </w:r>
      <w:r w:rsidRPr="00A1647D">
        <w:rPr>
          <w:rFonts w:ascii="Times New Roman" w:hAnsi="Times New Roman" w:cs="Times New Roman"/>
        </w:rPr>
        <w:t>)</w:t>
      </w:r>
      <w:r w:rsidR="005536F6" w:rsidRPr="00A1647D">
        <w:rPr>
          <w:rFonts w:ascii="Times New Roman" w:hAnsi="Times New Roman" w:cs="Times New Roman"/>
          <w:lang w:val="en-US"/>
        </w:rPr>
        <w:t>[8</w:t>
      </w:r>
      <w:r w:rsidR="00EA0C54" w:rsidRPr="00A1647D">
        <w:rPr>
          <w:rFonts w:ascii="Times New Roman" w:hAnsi="Times New Roman" w:cs="Times New Roman"/>
          <w:lang w:val="en-US"/>
        </w:rPr>
        <w:t>]</w:t>
      </w:r>
      <w:r w:rsidRPr="00A1647D">
        <w:rPr>
          <w:rFonts w:ascii="Times New Roman" w:hAnsi="Times New Roman" w:cs="Times New Roman"/>
        </w:rPr>
        <w:t>.</w:t>
      </w:r>
    </w:p>
    <w:p w14:paraId="34A39C1E" w14:textId="77777777" w:rsidR="0000145F" w:rsidRPr="00A1647D" w:rsidRDefault="0000145F" w:rsidP="000F3D8A">
      <w:pPr>
        <w:widowControl w:val="0"/>
        <w:autoSpaceDE w:val="0"/>
        <w:autoSpaceDN w:val="0"/>
        <w:adjustRightInd w:val="0"/>
        <w:spacing w:after="240"/>
        <w:contextualSpacing/>
        <w:rPr>
          <w:rFonts w:ascii="Times New Roman" w:hAnsi="Times New Roman" w:cs="Times New Roman"/>
        </w:rPr>
      </w:pPr>
    </w:p>
    <w:p w14:paraId="05062B76" w14:textId="50A52A3D" w:rsidR="00F62303" w:rsidRPr="00A1647D" w:rsidRDefault="00EA18FA" w:rsidP="000F3D8A">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6B525893" wp14:editId="170E7F32">
            <wp:extent cx="4914900" cy="2299014"/>
            <wp:effectExtent l="0" t="0" r="0" b="12700"/>
            <wp:docPr id="36" name="Изображение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ивая перистальтика норма.jpg"/>
                    <pic:cNvPicPr/>
                  </pic:nvPicPr>
                  <pic:blipFill rotWithShape="1">
                    <a:blip r:embed="rId6">
                      <a:extLst>
                        <a:ext uri="{28A0092B-C50C-407E-A947-70E740481C1C}">
                          <a14:useLocalDpi xmlns:a14="http://schemas.microsoft.com/office/drawing/2010/main" val="0"/>
                        </a:ext>
                      </a:extLst>
                    </a:blip>
                    <a:srcRect l="8220" t="13675" r="14963" b="22444"/>
                    <a:stretch/>
                  </pic:blipFill>
                  <pic:spPr bwMode="auto">
                    <a:xfrm>
                      <a:off x="0" y="0"/>
                      <a:ext cx="4914900" cy="2299014"/>
                    </a:xfrm>
                    <a:prstGeom prst="rect">
                      <a:avLst/>
                    </a:prstGeom>
                    <a:ln>
                      <a:noFill/>
                    </a:ln>
                    <a:extLst>
                      <a:ext uri="{53640926-AAD7-44d8-BBD7-CCE9431645EC}">
                        <a14:shadowObscured xmlns:a14="http://schemas.microsoft.com/office/drawing/2010/main"/>
                      </a:ext>
                    </a:extLst>
                  </pic:spPr>
                </pic:pic>
              </a:graphicData>
            </a:graphic>
          </wp:inline>
        </w:drawing>
      </w:r>
    </w:p>
    <w:p w14:paraId="775462B0" w14:textId="4F74213D" w:rsidR="00F62303" w:rsidRPr="00A1647D" w:rsidRDefault="00EA0C54" w:rsidP="00EA18FA">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color w:val="1A1718"/>
        </w:rPr>
        <w:t>Рисунок 1</w:t>
      </w:r>
      <w:r w:rsidR="00F62303" w:rsidRPr="00A1647D">
        <w:rPr>
          <w:rFonts w:ascii="Times New Roman" w:hAnsi="Times New Roman" w:cs="Times New Roman"/>
          <w:color w:val="1A1718"/>
        </w:rPr>
        <w:t xml:space="preserve">. Манометрия пищевода высокого разрешения: нормальная </w:t>
      </w:r>
      <w:r w:rsidR="008362FE" w:rsidRPr="00A1647D">
        <w:rPr>
          <w:rFonts w:ascii="Times New Roman" w:hAnsi="Times New Roman" w:cs="Times New Roman"/>
          <w:color w:val="1A1718"/>
        </w:rPr>
        <w:t xml:space="preserve">моторика </w:t>
      </w:r>
      <w:r w:rsidR="00F62303" w:rsidRPr="00A1647D">
        <w:rPr>
          <w:rFonts w:ascii="Times New Roman" w:hAnsi="Times New Roman" w:cs="Times New Roman"/>
          <w:color w:val="1A1718"/>
        </w:rPr>
        <w:t>пищевода (данные НИЛ хирургической гастроэнтерологии и эндоскопии РНИМУ им. Н.И. Пирогова)</w:t>
      </w:r>
    </w:p>
    <w:p w14:paraId="427328BE" w14:textId="77777777" w:rsidR="00145F11" w:rsidRPr="00A1647D" w:rsidRDefault="00145F11" w:rsidP="000F3D8A">
      <w:pPr>
        <w:widowControl w:val="0"/>
        <w:autoSpaceDE w:val="0"/>
        <w:autoSpaceDN w:val="0"/>
        <w:adjustRightInd w:val="0"/>
        <w:spacing w:after="240"/>
        <w:ind w:firstLine="709"/>
        <w:contextualSpacing/>
        <w:rPr>
          <w:rFonts w:ascii="Times New Roman" w:hAnsi="Times New Roman" w:cs="Times New Roman"/>
          <w:color w:val="1A1718"/>
        </w:rPr>
      </w:pPr>
    </w:p>
    <w:p w14:paraId="4A97797E" w14:textId="7D64459C" w:rsidR="00925ED6" w:rsidRPr="00A1647D" w:rsidRDefault="00925ED6"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rPr>
        <w:t>Основными преимуществами манометрии высокого разрешения являются точность вычислений, простота выполнения процедуры и наглядность метода. Непосредственно в процессе исследования программное обеспечение синтезирует целостную картину двигательной активности пищевода таким образом, что на экране выдается 3-х мерное изображение функциональной анатомии пищевода в режиме реального времени.</w:t>
      </w:r>
    </w:p>
    <w:p w14:paraId="194EE821" w14:textId="50EC5874" w:rsidR="00925ED6" w:rsidRPr="00A1647D" w:rsidRDefault="00925ED6" w:rsidP="00925ED6">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Для стандартизации методики проведения исследования, анализа результатов, систематизации нозологий в 2008 году в городе Сан-Диего (США) был проведен консенсус специалистов в области манометрии пищевода, итогом которого явилось создание так называемой “Чикагской классификации нарушений моторной функции пищевода”. В последующем подобные консенсусы проводились в 2011 г. в Асконе (Швейцария) и в 2014 г. в Чикаго (США). Результаты последнего консенсуса «The Chicago Classification of esophageal motility disorders, v3.0» опубликованы в  журнале Neurogastroenterology and Motility в 2015 г. </w:t>
      </w:r>
      <w:r w:rsidR="00D70BCD" w:rsidRPr="00A1647D">
        <w:rPr>
          <w:rFonts w:ascii="Times New Roman" w:hAnsi="Times New Roman" w:cs="Times New Roman"/>
          <w:color w:val="1A1718"/>
        </w:rPr>
        <w:t>[9</w:t>
      </w:r>
      <w:r w:rsidRPr="00A1647D">
        <w:rPr>
          <w:rFonts w:ascii="Times New Roman" w:hAnsi="Times New Roman" w:cs="Times New Roman"/>
          <w:color w:val="1A1718"/>
        </w:rPr>
        <w:t xml:space="preserve">]. </w:t>
      </w:r>
    </w:p>
    <w:p w14:paraId="35F69038" w14:textId="352C0138" w:rsidR="00EF3F71" w:rsidRPr="00A1647D" w:rsidRDefault="00EF3F71" w:rsidP="000F3D8A">
      <w:pPr>
        <w:widowControl w:val="0"/>
        <w:autoSpaceDE w:val="0"/>
        <w:autoSpaceDN w:val="0"/>
        <w:adjustRightInd w:val="0"/>
        <w:spacing w:after="240"/>
        <w:ind w:firstLine="709"/>
        <w:rPr>
          <w:rFonts w:ascii="Times New Roman" w:hAnsi="Times New Roman" w:cs="Times New Roman"/>
          <w:color w:val="000000"/>
        </w:rPr>
      </w:pPr>
      <w:r w:rsidRPr="00A1647D">
        <w:rPr>
          <w:rFonts w:ascii="Times New Roman" w:hAnsi="Times New Roman" w:cs="Times New Roman"/>
        </w:rPr>
        <w:t xml:space="preserve">В Российской Федерации первое заседание рабочей группы и Экспертного совета, </w:t>
      </w:r>
      <w:r w:rsidR="00E55FDE" w:rsidRPr="00A1647D">
        <w:rPr>
          <w:rFonts w:ascii="Times New Roman" w:hAnsi="Times New Roman" w:cs="Times New Roman"/>
        </w:rPr>
        <w:t xml:space="preserve">посвященное методологии и </w:t>
      </w:r>
      <w:r w:rsidRPr="00A1647D">
        <w:rPr>
          <w:rFonts w:ascii="Times New Roman" w:hAnsi="Times New Roman" w:cs="Times New Roman"/>
        </w:rPr>
        <w:t xml:space="preserve">терминологии манометрии высокого разрешения было проведено 11 ноября 2017 г в рамках научно-практической конференции </w:t>
      </w:r>
      <w:r w:rsidRPr="00A1647D">
        <w:rPr>
          <w:rFonts w:ascii="Times New Roman" w:hAnsi="Times New Roman" w:cs="Times New Roman"/>
          <w:color w:val="000000"/>
        </w:rPr>
        <w:t>«Современные аспекты диагностики и лечения доброкачественных заболеваний пищевода-2017»</w:t>
      </w:r>
      <w:r w:rsidR="00E55FDE" w:rsidRPr="00A1647D">
        <w:rPr>
          <w:rFonts w:ascii="Times New Roman" w:hAnsi="Times New Roman" w:cs="Times New Roman"/>
          <w:color w:val="000000"/>
        </w:rPr>
        <w:t xml:space="preserve"> (г.</w:t>
      </w:r>
      <w:r w:rsidR="008362FE" w:rsidRPr="00A1647D">
        <w:rPr>
          <w:rFonts w:ascii="Times New Roman" w:hAnsi="Times New Roman" w:cs="Times New Roman"/>
          <w:color w:val="000000"/>
        </w:rPr>
        <w:t xml:space="preserve"> </w:t>
      </w:r>
      <w:r w:rsidR="00E55FDE" w:rsidRPr="00A1647D">
        <w:rPr>
          <w:rFonts w:ascii="Times New Roman" w:hAnsi="Times New Roman" w:cs="Times New Roman"/>
          <w:color w:val="000000"/>
        </w:rPr>
        <w:t>Санкт-Петербург)</w:t>
      </w:r>
      <w:r w:rsidRPr="00A1647D">
        <w:rPr>
          <w:rFonts w:ascii="Times New Roman" w:hAnsi="Times New Roman" w:cs="Times New Roman"/>
          <w:color w:val="000000"/>
        </w:rPr>
        <w:t xml:space="preserve">. Результатами работы Экспертного совета, опубликованными в виде </w:t>
      </w:r>
      <w:r w:rsidRPr="00A1647D">
        <w:rPr>
          <w:rFonts w:ascii="Times New Roman" w:hAnsi="Times New Roman" w:cs="Times New Roman"/>
          <w:b/>
          <w:color w:val="000000"/>
        </w:rPr>
        <w:t xml:space="preserve">«Первого российского соглашения по манометрии пищевода высокого разрешения» </w:t>
      </w:r>
      <w:r w:rsidRPr="00A1647D">
        <w:rPr>
          <w:rFonts w:ascii="Times New Roman" w:hAnsi="Times New Roman" w:cs="Times New Roman"/>
          <w:color w:val="000000"/>
        </w:rPr>
        <w:t xml:space="preserve">в журнале </w:t>
      </w:r>
      <w:r w:rsidRPr="00A1647D">
        <w:rPr>
          <w:rFonts w:ascii="Times New Roman" w:hAnsi="Times New Roman" w:cs="Times New Roman"/>
          <w:color w:val="000000"/>
        </w:rPr>
        <w:lastRenderedPageBreak/>
        <w:t>«Доказательная гастроэнтерология»</w:t>
      </w:r>
      <w:r w:rsidRPr="00A1647D">
        <w:rPr>
          <w:rFonts w:ascii="Times New Roman" w:hAnsi="Times New Roman" w:cs="Times New Roman"/>
          <w:b/>
          <w:color w:val="000000"/>
        </w:rPr>
        <w:t xml:space="preserve"> </w:t>
      </w:r>
      <w:r w:rsidRPr="00A1647D">
        <w:rPr>
          <w:rFonts w:ascii="Times New Roman" w:hAnsi="Times New Roman" w:cs="Times New Roman"/>
          <w:color w:val="000000"/>
        </w:rPr>
        <w:t>стало принятие единой методики проведения манометри</w:t>
      </w:r>
      <w:r w:rsidR="00FB25D0" w:rsidRPr="00A1647D">
        <w:rPr>
          <w:rFonts w:ascii="Times New Roman" w:hAnsi="Times New Roman" w:cs="Times New Roman"/>
          <w:color w:val="000000"/>
        </w:rPr>
        <w:t>и пищевода, общепринятой</w:t>
      </w:r>
      <w:r w:rsidRPr="00A1647D">
        <w:rPr>
          <w:rFonts w:ascii="Times New Roman" w:hAnsi="Times New Roman" w:cs="Times New Roman"/>
          <w:color w:val="000000"/>
        </w:rPr>
        <w:t xml:space="preserve">  русскоязычной терминологии. </w:t>
      </w:r>
    </w:p>
    <w:p w14:paraId="4AB21DC3" w14:textId="1331B16D" w:rsidR="007D2295" w:rsidRPr="00A1647D" w:rsidRDefault="007D2295" w:rsidP="000F3D8A">
      <w:pPr>
        <w:widowControl w:val="0"/>
        <w:autoSpaceDE w:val="0"/>
        <w:autoSpaceDN w:val="0"/>
        <w:adjustRightInd w:val="0"/>
        <w:spacing w:after="240"/>
        <w:ind w:firstLine="709"/>
        <w:rPr>
          <w:rFonts w:ascii="Times New Roman" w:hAnsi="Times New Roman" w:cs="Times New Roman"/>
          <w:color w:val="000000"/>
        </w:rPr>
      </w:pPr>
      <w:r w:rsidRPr="00A1647D">
        <w:rPr>
          <w:rFonts w:ascii="Times New Roman" w:hAnsi="Times New Roman" w:cs="Times New Roman"/>
        </w:rPr>
        <w:t>Ниже приведены основные показания и противопоказания к проведению манометрии пищевода, а также этапы проведения анализа результатов манометрии пищевода высокого разрешения в соответствии с текущей версией Чикагской классификации нарушений моторной функции пищевода</w:t>
      </w:r>
      <w:r w:rsidR="0000145F" w:rsidRPr="00A1647D">
        <w:rPr>
          <w:rFonts w:ascii="Times New Roman" w:hAnsi="Times New Roman" w:cs="Times New Roman"/>
        </w:rPr>
        <w:t xml:space="preserve"> </w:t>
      </w:r>
      <w:r w:rsidR="0000145F" w:rsidRPr="00A1647D">
        <w:rPr>
          <w:rFonts w:ascii="Times New Roman" w:hAnsi="Times New Roman" w:cs="Times New Roman"/>
          <w:lang w:val="en-US"/>
        </w:rPr>
        <w:t>[9</w:t>
      </w:r>
      <w:r w:rsidR="00D53B82" w:rsidRPr="00A1647D">
        <w:rPr>
          <w:rFonts w:ascii="Times New Roman" w:hAnsi="Times New Roman" w:cs="Times New Roman"/>
          <w:lang w:val="en-US"/>
        </w:rPr>
        <w:t>,10,11</w:t>
      </w:r>
      <w:r w:rsidR="0000145F" w:rsidRPr="00A1647D">
        <w:rPr>
          <w:rFonts w:ascii="Times New Roman" w:hAnsi="Times New Roman" w:cs="Times New Roman"/>
          <w:lang w:val="en-US"/>
        </w:rPr>
        <w:t>]</w:t>
      </w:r>
      <w:r w:rsidRPr="00A1647D">
        <w:rPr>
          <w:rFonts w:ascii="Times New Roman" w:hAnsi="Times New Roman" w:cs="Times New Roman"/>
        </w:rPr>
        <w:t>.</w:t>
      </w:r>
    </w:p>
    <w:p w14:paraId="250295AB" w14:textId="220377DF" w:rsidR="00927B69" w:rsidRPr="00A1647D" w:rsidRDefault="00927B69" w:rsidP="000F3D8A">
      <w:pPr>
        <w:widowControl w:val="0"/>
        <w:tabs>
          <w:tab w:val="left" w:pos="220"/>
          <w:tab w:val="left" w:pos="720"/>
        </w:tabs>
        <w:autoSpaceDE w:val="0"/>
        <w:autoSpaceDN w:val="0"/>
        <w:adjustRightInd w:val="0"/>
        <w:spacing w:after="260"/>
        <w:ind w:firstLine="709"/>
        <w:contextualSpacing/>
        <w:rPr>
          <w:rFonts w:ascii="Times New Roman" w:hAnsi="Times New Roman" w:cs="Times New Roman"/>
          <w:b/>
          <w:color w:val="1A1718"/>
        </w:rPr>
      </w:pPr>
      <w:r w:rsidRPr="00A1647D">
        <w:rPr>
          <w:rFonts w:ascii="Times New Roman" w:hAnsi="Times New Roman" w:cs="Times New Roman"/>
          <w:b/>
          <w:color w:val="1A1718"/>
        </w:rPr>
        <w:t xml:space="preserve">Проведение манометрии пищевода </w:t>
      </w:r>
      <w:r w:rsidR="00FC146F">
        <w:rPr>
          <w:rFonts w:ascii="Times New Roman" w:hAnsi="Times New Roman" w:cs="Times New Roman"/>
          <w:b/>
          <w:color w:val="1A1718"/>
        </w:rPr>
        <w:t xml:space="preserve">высокого разрешения </w:t>
      </w:r>
      <w:r w:rsidRPr="00A1647D">
        <w:rPr>
          <w:rFonts w:ascii="Times New Roman" w:hAnsi="Times New Roman" w:cs="Times New Roman"/>
          <w:b/>
          <w:color w:val="1A1718"/>
        </w:rPr>
        <w:t>показано</w:t>
      </w:r>
      <w:r w:rsidRPr="00A1647D">
        <w:rPr>
          <w:rFonts w:ascii="Times New Roman" w:hAnsi="Times New Roman" w:cs="Times New Roman"/>
          <w:b/>
        </w:rPr>
        <w:t>:</w:t>
      </w:r>
    </w:p>
    <w:p w14:paraId="6F349A82" w14:textId="5AF62696" w:rsidR="00927B69" w:rsidRPr="00A1647D"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 xml:space="preserve">при дисфагии после исключения органической обструкции: </w:t>
      </w:r>
      <w:r w:rsidR="00361537" w:rsidRPr="00A1647D">
        <w:rPr>
          <w:rFonts w:ascii="Times New Roman" w:hAnsi="Times New Roman" w:cs="Times New Roman"/>
        </w:rPr>
        <w:t>диагностика</w:t>
      </w:r>
      <w:r w:rsidRPr="00A1647D">
        <w:rPr>
          <w:rFonts w:ascii="Times New Roman" w:hAnsi="Times New Roman" w:cs="Times New Roman"/>
        </w:rPr>
        <w:t xml:space="preserve"> </w:t>
      </w:r>
      <w:r w:rsidR="00E55FDE" w:rsidRPr="00A1647D">
        <w:rPr>
          <w:rFonts w:ascii="Times New Roman" w:hAnsi="Times New Roman" w:cs="Times New Roman"/>
        </w:rPr>
        <w:t>дистального эзофагоспазма</w:t>
      </w:r>
      <w:r w:rsidRPr="00A1647D">
        <w:rPr>
          <w:rFonts w:ascii="Times New Roman" w:hAnsi="Times New Roman" w:cs="Times New Roman"/>
        </w:rPr>
        <w:t>, ахалазии, неэффективной моторики пищевода;</w:t>
      </w:r>
    </w:p>
    <w:p w14:paraId="501861D0" w14:textId="485EBCC9" w:rsidR="00927B69" w:rsidRPr="00A1647D"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 xml:space="preserve">при некардиальной боли в грудной клетке: </w:t>
      </w:r>
      <w:r w:rsidR="00361537" w:rsidRPr="00A1647D">
        <w:rPr>
          <w:rFonts w:ascii="Times New Roman" w:hAnsi="Times New Roman" w:cs="Times New Roman"/>
        </w:rPr>
        <w:t>диагностика</w:t>
      </w:r>
      <w:r w:rsidR="00E55FDE" w:rsidRPr="00A1647D">
        <w:rPr>
          <w:rFonts w:ascii="Times New Roman" w:hAnsi="Times New Roman" w:cs="Times New Roman"/>
        </w:rPr>
        <w:t xml:space="preserve"> дистального</w:t>
      </w:r>
      <w:r w:rsidRPr="00A1647D">
        <w:rPr>
          <w:rFonts w:ascii="Times New Roman" w:hAnsi="Times New Roman" w:cs="Times New Roman"/>
        </w:rPr>
        <w:t xml:space="preserve"> эзофагоспазма, гиперконтрактильного пищевода, ахалазии, грыжи </w:t>
      </w:r>
      <w:r w:rsidR="00E55FDE" w:rsidRPr="00A1647D">
        <w:rPr>
          <w:rFonts w:ascii="Times New Roman" w:hAnsi="Times New Roman" w:cs="Times New Roman"/>
        </w:rPr>
        <w:t>ПОД</w:t>
      </w:r>
      <w:r w:rsidRPr="00A1647D">
        <w:rPr>
          <w:rFonts w:ascii="Times New Roman" w:hAnsi="Times New Roman" w:cs="Times New Roman"/>
        </w:rPr>
        <w:t>;</w:t>
      </w:r>
    </w:p>
    <w:p w14:paraId="526D5AAD" w14:textId="67EA1874" w:rsidR="00927B69" w:rsidRPr="00A1647D" w:rsidRDefault="003823D5"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в рамках предоперационного обследования больных с ахалазией кардии</w:t>
      </w:r>
      <w:r w:rsidR="00927B69" w:rsidRPr="00A1647D">
        <w:rPr>
          <w:rFonts w:ascii="Times New Roman" w:hAnsi="Times New Roman" w:cs="Times New Roman"/>
        </w:rPr>
        <w:t xml:space="preserve"> (для подтверждения диагноза, уточнения типа ахалазии);</w:t>
      </w:r>
    </w:p>
    <w:p w14:paraId="483C9130" w14:textId="5AAA4F92" w:rsidR="00927B69" w:rsidRPr="00A1647D"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в рамках предопера</w:t>
      </w:r>
      <w:r w:rsidR="00361537" w:rsidRPr="00A1647D">
        <w:rPr>
          <w:rFonts w:ascii="Times New Roman" w:hAnsi="Times New Roman" w:cs="Times New Roman"/>
        </w:rPr>
        <w:t>ционного обследования больных с</w:t>
      </w:r>
      <w:r w:rsidRPr="00A1647D">
        <w:rPr>
          <w:rFonts w:ascii="Times New Roman" w:hAnsi="Times New Roman" w:cs="Times New Roman"/>
        </w:rPr>
        <w:t xml:space="preserve"> ГЭРБ, которым планируется проведение антирефлюксных операций (для исключения неэффективной моторики пищевода, ахлазии, уточнения размера грыжи </w:t>
      </w:r>
      <w:r w:rsidR="00E55FDE" w:rsidRPr="00A1647D">
        <w:rPr>
          <w:rFonts w:ascii="Times New Roman" w:hAnsi="Times New Roman" w:cs="Times New Roman"/>
        </w:rPr>
        <w:t>ПОД</w:t>
      </w:r>
      <w:r w:rsidRPr="00A1647D">
        <w:rPr>
          <w:rFonts w:ascii="Times New Roman" w:hAnsi="Times New Roman" w:cs="Times New Roman"/>
        </w:rPr>
        <w:t>);</w:t>
      </w:r>
      <w:r w:rsidR="003823D5" w:rsidRPr="00A1647D">
        <w:rPr>
          <w:rFonts w:ascii="Times New Roman" w:hAnsi="Times New Roman" w:cs="Times New Roman"/>
          <w:lang w:val="en-US"/>
        </w:rPr>
        <w:t xml:space="preserve"> </w:t>
      </w:r>
    </w:p>
    <w:p w14:paraId="319C705C" w14:textId="19AD7CD5" w:rsidR="00D05AF6" w:rsidRPr="00A1647D" w:rsidRDefault="00D05AF6"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в рамках предоперационного обследования больных с ожирением, которым планируется проведение бариатрических операций</w:t>
      </w:r>
      <w:r w:rsidR="003823D5" w:rsidRPr="00A1647D">
        <w:rPr>
          <w:rFonts w:ascii="Times New Roman" w:hAnsi="Times New Roman" w:cs="Times New Roman"/>
        </w:rPr>
        <w:t>;</w:t>
      </w:r>
    </w:p>
    <w:p w14:paraId="09AA8150" w14:textId="5E6AE4C5" w:rsidR="00927B69" w:rsidRPr="00A1647D" w:rsidRDefault="00927B69" w:rsidP="000F3D8A">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для контроля эффективности оперативного лечения ахалазии кардии и ГЭРБ;</w:t>
      </w:r>
    </w:p>
    <w:p w14:paraId="7683340A" w14:textId="3403D944" w:rsidR="00D05AF6" w:rsidRPr="00FC146F" w:rsidRDefault="00145F11" w:rsidP="00FC146F">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для определения положения</w:t>
      </w:r>
      <w:r w:rsidR="00927B69" w:rsidRPr="00A1647D">
        <w:rPr>
          <w:rFonts w:ascii="Times New Roman" w:hAnsi="Times New Roman" w:cs="Times New Roman"/>
        </w:rPr>
        <w:t xml:space="preserve"> НПС перед проведением рН-метрии </w:t>
      </w:r>
      <w:r w:rsidR="00D05AF6" w:rsidRPr="00A1647D">
        <w:rPr>
          <w:rFonts w:ascii="Times New Roman" w:hAnsi="Times New Roman" w:cs="Times New Roman"/>
        </w:rPr>
        <w:t>или рН-импедансометрии пищевода;</w:t>
      </w:r>
    </w:p>
    <w:p w14:paraId="4AB61CD8" w14:textId="71C525D9" w:rsidR="00D05AF6" w:rsidRPr="00A1647D" w:rsidRDefault="00D05AF6" w:rsidP="00D05AF6">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при дисфагии после антирефлюксных операций;</w:t>
      </w:r>
      <w:r w:rsidR="003823D5" w:rsidRPr="00A1647D">
        <w:rPr>
          <w:rFonts w:ascii="Times New Roman" w:hAnsi="Times New Roman" w:cs="Times New Roman"/>
          <w:lang w:val="en-US"/>
        </w:rPr>
        <w:t xml:space="preserve"> </w:t>
      </w:r>
    </w:p>
    <w:p w14:paraId="30589E0E" w14:textId="20B753C7" w:rsidR="00D05AF6" w:rsidRPr="00A1647D" w:rsidRDefault="00D05AF6" w:rsidP="00D05AF6">
      <w:pPr>
        <w:pStyle w:val="a6"/>
        <w:widowControl w:val="0"/>
        <w:numPr>
          <w:ilvl w:val="0"/>
          <w:numId w:val="7"/>
        </w:numPr>
        <w:autoSpaceDE w:val="0"/>
        <w:autoSpaceDN w:val="0"/>
        <w:adjustRightInd w:val="0"/>
        <w:spacing w:after="240"/>
        <w:ind w:left="0" w:firstLine="709"/>
        <w:rPr>
          <w:rFonts w:ascii="Times New Roman" w:hAnsi="Times New Roman" w:cs="Times New Roman"/>
        </w:rPr>
      </w:pPr>
      <w:r w:rsidRPr="00A1647D">
        <w:rPr>
          <w:rFonts w:ascii="Times New Roman" w:hAnsi="Times New Roman" w:cs="Times New Roman"/>
        </w:rPr>
        <w:t>для определения точных размеров грыжи ПО</w:t>
      </w:r>
      <w:r w:rsidR="00D53B82" w:rsidRPr="00A1647D">
        <w:rPr>
          <w:rFonts w:ascii="Times New Roman" w:hAnsi="Times New Roman" w:cs="Times New Roman"/>
        </w:rPr>
        <w:t>Д</w:t>
      </w:r>
      <w:r w:rsidR="003823D5" w:rsidRPr="00A1647D">
        <w:rPr>
          <w:rFonts w:ascii="Times New Roman" w:hAnsi="Times New Roman" w:cs="Times New Roman"/>
          <w:lang w:val="en-US"/>
        </w:rPr>
        <w:t>.</w:t>
      </w:r>
    </w:p>
    <w:p w14:paraId="53B4C00C" w14:textId="77777777" w:rsidR="00927B69" w:rsidRPr="00A1647D" w:rsidRDefault="00927B69" w:rsidP="000F3D8A">
      <w:pPr>
        <w:pStyle w:val="a6"/>
        <w:widowControl w:val="0"/>
        <w:autoSpaceDE w:val="0"/>
        <w:autoSpaceDN w:val="0"/>
        <w:adjustRightInd w:val="0"/>
        <w:spacing w:after="240"/>
        <w:ind w:left="0" w:firstLine="709"/>
        <w:rPr>
          <w:rFonts w:ascii="Times New Roman" w:hAnsi="Times New Roman" w:cs="Times New Roman"/>
          <w:b/>
        </w:rPr>
      </w:pPr>
    </w:p>
    <w:p w14:paraId="5838667F" w14:textId="1F9B9DAE" w:rsidR="00927B69" w:rsidRPr="00A1647D" w:rsidRDefault="00927B69" w:rsidP="000F3D8A">
      <w:pPr>
        <w:pStyle w:val="a6"/>
        <w:widowControl w:val="0"/>
        <w:autoSpaceDE w:val="0"/>
        <w:autoSpaceDN w:val="0"/>
        <w:adjustRightInd w:val="0"/>
        <w:spacing w:after="240"/>
        <w:ind w:left="0" w:firstLine="709"/>
        <w:rPr>
          <w:rFonts w:ascii="Times New Roman" w:hAnsi="Times New Roman" w:cs="Times New Roman"/>
          <w:b/>
        </w:rPr>
      </w:pPr>
      <w:r w:rsidRPr="00A1647D">
        <w:rPr>
          <w:rFonts w:ascii="Times New Roman" w:hAnsi="Times New Roman" w:cs="Times New Roman"/>
          <w:b/>
          <w:color w:val="1A1718"/>
        </w:rPr>
        <w:t xml:space="preserve">Манометрия </w:t>
      </w:r>
      <w:r w:rsidR="00526D34">
        <w:rPr>
          <w:rFonts w:ascii="Times New Roman" w:hAnsi="Times New Roman" w:cs="Times New Roman"/>
          <w:b/>
          <w:color w:val="1A1718"/>
        </w:rPr>
        <w:t>пищевода</w:t>
      </w:r>
      <w:r w:rsidRPr="00A1647D">
        <w:rPr>
          <w:rFonts w:ascii="Times New Roman" w:hAnsi="Times New Roman" w:cs="Times New Roman"/>
          <w:b/>
          <w:color w:val="000000"/>
        </w:rPr>
        <w:t xml:space="preserve"> не проводится в тех случаях, когда противопоказаны любые инвазивные зондовые </w:t>
      </w:r>
      <w:r w:rsidR="00EA0C54" w:rsidRPr="00A1647D">
        <w:rPr>
          <w:rFonts w:ascii="Times New Roman" w:hAnsi="Times New Roman" w:cs="Times New Roman"/>
          <w:b/>
          <w:color w:val="000000"/>
        </w:rPr>
        <w:t xml:space="preserve">диагностические </w:t>
      </w:r>
      <w:r w:rsidRPr="00A1647D">
        <w:rPr>
          <w:rFonts w:ascii="Times New Roman" w:hAnsi="Times New Roman" w:cs="Times New Roman"/>
          <w:b/>
          <w:color w:val="000000"/>
        </w:rPr>
        <w:t>манипуляции:</w:t>
      </w:r>
    </w:p>
    <w:p w14:paraId="06C103B0"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злокачественные новообразования пищевода и желудка;</w:t>
      </w:r>
    </w:p>
    <w:p w14:paraId="35B7197B"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язвы пищевода и желудка с угрозой кровотечения;</w:t>
      </w:r>
    </w:p>
    <w:p w14:paraId="4C595368" w14:textId="361993F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варик</w:t>
      </w:r>
      <w:r w:rsidR="006E28C8" w:rsidRPr="00A1647D">
        <w:rPr>
          <w:rFonts w:ascii="Times New Roman" w:hAnsi="Times New Roman" w:cs="Times New Roman"/>
          <w:color w:val="000000"/>
        </w:rPr>
        <w:t>озное расширение вен пищевода I</w:t>
      </w:r>
      <w:r w:rsidR="00EA0C54" w:rsidRPr="00A1647D">
        <w:rPr>
          <w:rFonts w:ascii="Times New Roman" w:hAnsi="Times New Roman" w:cs="Times New Roman"/>
          <w:color w:val="000000"/>
          <w:lang w:val="en-US"/>
        </w:rPr>
        <w:t>I</w:t>
      </w:r>
      <w:r w:rsidRPr="00A1647D">
        <w:rPr>
          <w:rFonts w:ascii="Times New Roman" w:hAnsi="Times New Roman" w:cs="Times New Roman"/>
          <w:color w:val="000000"/>
        </w:rPr>
        <w:t>-IV степени;</w:t>
      </w:r>
    </w:p>
    <w:p w14:paraId="19E1A0D0" w14:textId="7D93C504"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 xml:space="preserve">недавние </w:t>
      </w:r>
      <w:r w:rsidR="006E28C8" w:rsidRPr="00A1647D">
        <w:rPr>
          <w:rFonts w:ascii="Times New Roman" w:hAnsi="Times New Roman" w:cs="Times New Roman"/>
          <w:color w:val="000000"/>
        </w:rPr>
        <w:t xml:space="preserve">(до 3 месяцев) </w:t>
      </w:r>
      <w:r w:rsidRPr="00A1647D">
        <w:rPr>
          <w:rFonts w:ascii="Times New Roman" w:hAnsi="Times New Roman" w:cs="Times New Roman"/>
          <w:color w:val="000000"/>
        </w:rPr>
        <w:t>хирургические вмешательства или кровотечения из верхних отделов ЖКТ;</w:t>
      </w:r>
    </w:p>
    <w:p w14:paraId="7FE311D7"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ожоги, дивертикулы, декомпенсированные стриктуры пищевода;</w:t>
      </w:r>
    </w:p>
    <w:p w14:paraId="453073D8"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упорный кашель или рвота;</w:t>
      </w:r>
    </w:p>
    <w:p w14:paraId="6ED9005B"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аневризма аорты;</w:t>
      </w:r>
    </w:p>
    <w:p w14:paraId="15EF8990"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тяжелые формы гипертонической болезни и ИБС;</w:t>
      </w:r>
    </w:p>
    <w:p w14:paraId="217D1F5F"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обструкция носоглотки;</w:t>
      </w:r>
    </w:p>
    <w:p w14:paraId="582952FB"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челюстно-лицевые травмы;</w:t>
      </w:r>
    </w:p>
    <w:p w14:paraId="44614E5C"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 xml:space="preserve">тяжелые формы коагулопатий; </w:t>
      </w:r>
    </w:p>
    <w:p w14:paraId="6407FDD4" w14:textId="77777777" w:rsidR="00927B69" w:rsidRPr="00A1647D" w:rsidRDefault="00927B69" w:rsidP="000F3D8A">
      <w:pPr>
        <w:numPr>
          <w:ilvl w:val="0"/>
          <w:numId w:val="8"/>
        </w:numPr>
        <w:ind w:left="0" w:firstLine="709"/>
        <w:contextualSpacing/>
        <w:jc w:val="both"/>
        <w:rPr>
          <w:rFonts w:ascii="Times New Roman" w:hAnsi="Times New Roman" w:cs="Times New Roman"/>
          <w:color w:val="000000"/>
        </w:rPr>
      </w:pPr>
      <w:r w:rsidRPr="00A1647D">
        <w:rPr>
          <w:rFonts w:ascii="Times New Roman" w:hAnsi="Times New Roman" w:cs="Times New Roman"/>
          <w:color w:val="000000"/>
        </w:rPr>
        <w:t>психические заболевания.</w:t>
      </w:r>
    </w:p>
    <w:p w14:paraId="439F3DBF" w14:textId="77777777" w:rsidR="004F74AA" w:rsidRPr="00A1647D" w:rsidRDefault="004F74AA" w:rsidP="000F3D8A">
      <w:pPr>
        <w:widowControl w:val="0"/>
        <w:autoSpaceDE w:val="0"/>
        <w:autoSpaceDN w:val="0"/>
        <w:adjustRightInd w:val="0"/>
        <w:spacing w:after="240"/>
        <w:ind w:firstLine="709"/>
        <w:contextualSpacing/>
        <w:rPr>
          <w:rFonts w:ascii="Times New Roman" w:hAnsi="Times New Roman" w:cs="Times New Roman"/>
        </w:rPr>
      </w:pPr>
    </w:p>
    <w:p w14:paraId="6B402E15" w14:textId="0DAEAA49" w:rsidR="00166DED" w:rsidRPr="00A1647D" w:rsidRDefault="00166DED"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Процедура манометрии пищевода высокого разре</w:t>
      </w:r>
      <w:r w:rsidR="00EF3F71" w:rsidRPr="00A1647D">
        <w:rPr>
          <w:rFonts w:ascii="Times New Roman" w:hAnsi="Times New Roman" w:cs="Times New Roman"/>
        </w:rPr>
        <w:t>шения включает в себя несколько</w:t>
      </w:r>
      <w:r w:rsidRPr="00A1647D">
        <w:rPr>
          <w:rFonts w:ascii="Times New Roman" w:hAnsi="Times New Roman" w:cs="Times New Roman"/>
        </w:rPr>
        <w:t xml:space="preserve"> этапов: </w:t>
      </w:r>
    </w:p>
    <w:p w14:paraId="1834C881" w14:textId="7CEBB177" w:rsidR="00166DED" w:rsidRPr="00A1647D" w:rsidRDefault="00361537"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A1647D">
        <w:rPr>
          <w:rFonts w:ascii="Times New Roman" w:hAnsi="Times New Roman" w:cs="Times New Roman"/>
        </w:rPr>
        <w:t>Подготовка</w:t>
      </w:r>
      <w:r w:rsidR="00EA0C54" w:rsidRPr="00A1647D">
        <w:rPr>
          <w:rFonts w:ascii="Times New Roman" w:hAnsi="Times New Roman" w:cs="Times New Roman"/>
        </w:rPr>
        <w:t xml:space="preserve"> к исследованию;</w:t>
      </w:r>
      <w:r w:rsidR="00166DED" w:rsidRPr="00A1647D">
        <w:rPr>
          <w:rFonts w:ascii="Times New Roman" w:hAnsi="Times New Roman" w:cs="Times New Roman"/>
        </w:rPr>
        <w:t xml:space="preserve"> калибровка катетера</w:t>
      </w:r>
      <w:r w:rsidR="00BE02E5" w:rsidRPr="00A1647D">
        <w:rPr>
          <w:rFonts w:ascii="Times New Roman" w:hAnsi="Times New Roman" w:cs="Times New Roman"/>
        </w:rPr>
        <w:t xml:space="preserve"> (если речь идет о водно-перфузионной системе)</w:t>
      </w:r>
      <w:r w:rsidR="00166DED" w:rsidRPr="00A1647D">
        <w:rPr>
          <w:rFonts w:ascii="Times New Roman" w:hAnsi="Times New Roman" w:cs="Times New Roman"/>
        </w:rPr>
        <w:t>;</w:t>
      </w:r>
    </w:p>
    <w:p w14:paraId="3BFCAD7E" w14:textId="77777777" w:rsidR="00166DED" w:rsidRPr="00A1647D"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A1647D">
        <w:rPr>
          <w:rFonts w:ascii="Times New Roman" w:hAnsi="Times New Roman" w:cs="Times New Roman"/>
        </w:rPr>
        <w:t>Введение катетера в пищевод и установка его на нужную глубину;</w:t>
      </w:r>
    </w:p>
    <w:p w14:paraId="67989031" w14:textId="77777777" w:rsidR="00166DED" w:rsidRPr="00A1647D"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A1647D">
        <w:rPr>
          <w:rFonts w:ascii="Times New Roman" w:hAnsi="Times New Roman" w:cs="Times New Roman"/>
        </w:rPr>
        <w:t>Проведение исследования по протоколу, соответствующему Чикагской классификации;</w:t>
      </w:r>
    </w:p>
    <w:p w14:paraId="62E08456" w14:textId="77777777" w:rsidR="00166DED" w:rsidRPr="00A1647D" w:rsidRDefault="00166DED"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A1647D">
        <w:rPr>
          <w:rFonts w:ascii="Times New Roman" w:hAnsi="Times New Roman" w:cs="Times New Roman"/>
        </w:rPr>
        <w:t>Анализ результатов;</w:t>
      </w:r>
    </w:p>
    <w:p w14:paraId="5A41BD98" w14:textId="69310329" w:rsidR="00166DED" w:rsidRPr="00A1647D" w:rsidRDefault="00EA0C54" w:rsidP="000F3D8A">
      <w:pPr>
        <w:pStyle w:val="a6"/>
        <w:widowControl w:val="0"/>
        <w:numPr>
          <w:ilvl w:val="0"/>
          <w:numId w:val="9"/>
        </w:numPr>
        <w:autoSpaceDE w:val="0"/>
        <w:autoSpaceDN w:val="0"/>
        <w:adjustRightInd w:val="0"/>
        <w:ind w:left="0" w:firstLine="709"/>
        <w:rPr>
          <w:rFonts w:ascii="Times New Roman" w:hAnsi="Times New Roman" w:cs="Times New Roman"/>
        </w:rPr>
      </w:pPr>
      <w:r w:rsidRPr="00A1647D">
        <w:rPr>
          <w:rFonts w:ascii="Times New Roman" w:hAnsi="Times New Roman" w:cs="Times New Roman"/>
        </w:rPr>
        <w:lastRenderedPageBreak/>
        <w:t>Формирование</w:t>
      </w:r>
      <w:r w:rsidR="00166DED" w:rsidRPr="00A1647D">
        <w:rPr>
          <w:rFonts w:ascii="Times New Roman" w:hAnsi="Times New Roman" w:cs="Times New Roman"/>
        </w:rPr>
        <w:t xml:space="preserve"> заключения.</w:t>
      </w:r>
    </w:p>
    <w:p w14:paraId="6DD6EAF3" w14:textId="77777777" w:rsidR="00BE02E5" w:rsidRPr="00A1647D" w:rsidRDefault="00BE02E5" w:rsidP="000F3D8A">
      <w:pPr>
        <w:pStyle w:val="a6"/>
        <w:widowControl w:val="0"/>
        <w:autoSpaceDE w:val="0"/>
        <w:autoSpaceDN w:val="0"/>
        <w:adjustRightInd w:val="0"/>
        <w:ind w:left="0" w:firstLine="709"/>
        <w:rPr>
          <w:rFonts w:ascii="Times New Roman" w:hAnsi="Times New Roman" w:cs="Times New Roman"/>
        </w:rPr>
      </w:pPr>
    </w:p>
    <w:p w14:paraId="0DE31149" w14:textId="5CB0AE6A" w:rsidR="00BE02E5" w:rsidRPr="00A1647D" w:rsidRDefault="00EA0C54" w:rsidP="000F3D8A">
      <w:pPr>
        <w:widowControl w:val="0"/>
        <w:autoSpaceDE w:val="0"/>
        <w:autoSpaceDN w:val="0"/>
        <w:adjustRightInd w:val="0"/>
        <w:spacing w:after="240"/>
        <w:ind w:firstLine="709"/>
        <w:contextualSpacing/>
        <w:rPr>
          <w:rFonts w:ascii="Times New Roman" w:hAnsi="Times New Roman" w:cs="Times New Roman"/>
          <w:b/>
        </w:rPr>
      </w:pPr>
      <w:r w:rsidRPr="00A1647D">
        <w:rPr>
          <w:rFonts w:ascii="Times New Roman" w:hAnsi="Times New Roman" w:cs="Times New Roman"/>
          <w:b/>
        </w:rPr>
        <w:t>Протокол исследования</w:t>
      </w:r>
    </w:p>
    <w:p w14:paraId="5B1AD5B7" w14:textId="2771E29E" w:rsidR="00BE02E5" w:rsidRPr="00A1647D" w:rsidRDefault="00EA0C54"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И</w:t>
      </w:r>
      <w:r w:rsidR="00BE02E5" w:rsidRPr="00A1647D">
        <w:rPr>
          <w:rFonts w:ascii="Times New Roman" w:hAnsi="Times New Roman" w:cs="Times New Roman"/>
        </w:rPr>
        <w:t>сследование двигательн</w:t>
      </w:r>
      <w:r w:rsidRPr="00A1647D">
        <w:rPr>
          <w:rFonts w:ascii="Times New Roman" w:hAnsi="Times New Roman" w:cs="Times New Roman"/>
        </w:rPr>
        <w:t>ой функции пищевода проводится</w:t>
      </w:r>
      <w:r w:rsidR="00BE02E5" w:rsidRPr="00A1647D">
        <w:rPr>
          <w:rFonts w:ascii="Times New Roman" w:hAnsi="Times New Roman" w:cs="Times New Roman"/>
        </w:rPr>
        <w:t xml:space="preserve"> в положении лежа на спине (чтобы исключить </w:t>
      </w:r>
      <w:r w:rsidRPr="00A1647D">
        <w:rPr>
          <w:rFonts w:ascii="Times New Roman" w:hAnsi="Times New Roman" w:cs="Times New Roman"/>
        </w:rPr>
        <w:t>влияние силы тяжести</w:t>
      </w:r>
      <w:r w:rsidR="00361537" w:rsidRPr="00A1647D">
        <w:rPr>
          <w:rFonts w:ascii="Times New Roman" w:hAnsi="Times New Roman" w:cs="Times New Roman"/>
        </w:rPr>
        <w:t xml:space="preserve"> на давление жидкости в капиллярах водно-перфузионного катетера и на двигательную функцию пищевода</w:t>
      </w:r>
      <w:r w:rsidRPr="00A1647D">
        <w:rPr>
          <w:rFonts w:ascii="Times New Roman" w:hAnsi="Times New Roman" w:cs="Times New Roman"/>
        </w:rPr>
        <w:t>) с оценкой</w:t>
      </w:r>
      <w:r w:rsidR="00BE02E5" w:rsidRPr="00A1647D">
        <w:rPr>
          <w:rFonts w:ascii="Times New Roman" w:hAnsi="Times New Roman" w:cs="Times New Roman"/>
        </w:rPr>
        <w:t xml:space="preserve"> давления покоя НПС и перистальтической активности грудного отдела пищевода в ответ на 10 глотков </w:t>
      </w:r>
      <w:r w:rsidR="00925ED6" w:rsidRPr="00A1647D">
        <w:rPr>
          <w:rFonts w:ascii="Times New Roman" w:hAnsi="Times New Roman" w:cs="Times New Roman"/>
        </w:rPr>
        <w:t xml:space="preserve">по </w:t>
      </w:r>
      <w:r w:rsidR="00BE02E5" w:rsidRPr="00A1647D">
        <w:rPr>
          <w:rFonts w:ascii="Times New Roman" w:hAnsi="Times New Roman" w:cs="Times New Roman"/>
        </w:rPr>
        <w:t>5 мл</w:t>
      </w:r>
      <w:r w:rsidR="00EA65A6" w:rsidRPr="00A1647D">
        <w:rPr>
          <w:rFonts w:ascii="Times New Roman" w:hAnsi="Times New Roman" w:cs="Times New Roman"/>
        </w:rPr>
        <w:t xml:space="preserve"> </w:t>
      </w:r>
      <w:r w:rsidR="0000145F" w:rsidRPr="00A1647D">
        <w:rPr>
          <w:rFonts w:ascii="Times New Roman" w:hAnsi="Times New Roman" w:cs="Times New Roman"/>
        </w:rPr>
        <w:t>жидкости. Интервал</w:t>
      </w:r>
      <w:r w:rsidR="00BE02E5" w:rsidRPr="00A1647D">
        <w:rPr>
          <w:rFonts w:ascii="Times New Roman" w:hAnsi="Times New Roman" w:cs="Times New Roman"/>
        </w:rPr>
        <w:t xml:space="preserve"> между совершением глотков должен составлять не менее 30 секунд</w:t>
      </w:r>
      <w:r w:rsidR="005A17C1" w:rsidRPr="00A1647D">
        <w:rPr>
          <w:rFonts w:ascii="Times New Roman" w:hAnsi="Times New Roman" w:cs="Times New Roman"/>
        </w:rPr>
        <w:t xml:space="preserve"> </w:t>
      </w:r>
      <w:r w:rsidR="006D0EC5" w:rsidRPr="00A1647D">
        <w:rPr>
          <w:rFonts w:ascii="Times New Roman" w:hAnsi="Times New Roman" w:cs="Times New Roman"/>
          <w:color w:val="000000" w:themeColor="text1"/>
        </w:rPr>
        <w:t>[</w:t>
      </w:r>
      <w:r w:rsidR="00D70BCD" w:rsidRPr="00A1647D">
        <w:rPr>
          <w:rFonts w:ascii="Times New Roman" w:hAnsi="Times New Roman" w:cs="Times New Roman"/>
          <w:color w:val="000000" w:themeColor="text1"/>
        </w:rPr>
        <w:t>9</w:t>
      </w:r>
      <w:r w:rsidR="006D0EC5" w:rsidRPr="00A1647D">
        <w:rPr>
          <w:rFonts w:ascii="Times New Roman" w:hAnsi="Times New Roman" w:cs="Times New Roman"/>
        </w:rPr>
        <w:t>]</w:t>
      </w:r>
      <w:r w:rsidR="00BE02E5" w:rsidRPr="00A1647D">
        <w:rPr>
          <w:rFonts w:ascii="Times New Roman" w:hAnsi="Times New Roman" w:cs="Times New Roman"/>
        </w:rPr>
        <w:t xml:space="preserve">. </w:t>
      </w:r>
    </w:p>
    <w:p w14:paraId="2F85B02A" w14:textId="020FFCCF" w:rsidR="00BE02E5" w:rsidRPr="00A1647D" w:rsidRDefault="00BE02E5"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 xml:space="preserve"> Кроме выполнения стандартного протокола, многие исследователи признают важность проведения дополнительных диагностических тестов (выходящих за рамки Чикагской классификации), таких как глотки твердой пищи (вареный рис, сухой крекер) и «множественные быстрые глотки» жидкости (5 глотков жидкости объемом по 2 мл, следующих с интервалом в 2-3 секунды), что позволяет более полно оценить латентные нарушения и резервные возможности моторной функции пищевода</w:t>
      </w:r>
      <w:r w:rsidR="003823D5" w:rsidRPr="00A1647D">
        <w:rPr>
          <w:rFonts w:ascii="Times New Roman" w:hAnsi="Times New Roman" w:cs="Times New Roman"/>
        </w:rPr>
        <w:t xml:space="preserve"> [</w:t>
      </w:r>
      <w:r w:rsidR="00361537" w:rsidRPr="00A1647D">
        <w:rPr>
          <w:rFonts w:ascii="Times New Roman" w:hAnsi="Times New Roman" w:cs="Times New Roman"/>
        </w:rPr>
        <w:t>10, 11,12,13,14,</w:t>
      </w:r>
      <w:r w:rsidR="003823D5" w:rsidRPr="00A1647D">
        <w:rPr>
          <w:rFonts w:ascii="Times New Roman" w:hAnsi="Times New Roman" w:cs="Times New Roman"/>
        </w:rPr>
        <w:t>15</w:t>
      </w:r>
      <w:r w:rsidR="0000145F" w:rsidRPr="00A1647D">
        <w:rPr>
          <w:rFonts w:ascii="Times New Roman" w:hAnsi="Times New Roman" w:cs="Times New Roman"/>
        </w:rPr>
        <w:t>]</w:t>
      </w:r>
      <w:r w:rsidRPr="00A1647D">
        <w:rPr>
          <w:rFonts w:ascii="Times New Roman" w:hAnsi="Times New Roman" w:cs="Times New Roman"/>
        </w:rPr>
        <w:t xml:space="preserve">. </w:t>
      </w:r>
    </w:p>
    <w:p w14:paraId="273534ED" w14:textId="4DD28BBA" w:rsidR="008F2C23" w:rsidRPr="00A1647D" w:rsidRDefault="008F2C23" w:rsidP="000F3D8A">
      <w:pPr>
        <w:pStyle w:val="2"/>
        <w:ind w:firstLine="709"/>
        <w:rPr>
          <w:rFonts w:ascii="Times New Roman" w:hAnsi="Times New Roman" w:cs="Times New Roman"/>
          <w:color w:val="000000" w:themeColor="text1"/>
          <w:sz w:val="24"/>
          <w:szCs w:val="24"/>
        </w:rPr>
      </w:pPr>
      <w:r w:rsidRPr="00A1647D">
        <w:rPr>
          <w:rFonts w:ascii="Times New Roman" w:hAnsi="Times New Roman" w:cs="Times New Roman"/>
          <w:color w:val="000000" w:themeColor="text1"/>
          <w:sz w:val="24"/>
          <w:szCs w:val="24"/>
        </w:rPr>
        <w:t xml:space="preserve">Этапы анализа моторной функции пищевода, согласно </w:t>
      </w:r>
      <w:r w:rsidR="005A17C1" w:rsidRPr="00A1647D">
        <w:rPr>
          <w:rFonts w:ascii="Times New Roman" w:hAnsi="Times New Roman" w:cs="Times New Roman"/>
          <w:color w:val="000000" w:themeColor="text1"/>
          <w:sz w:val="24"/>
          <w:szCs w:val="24"/>
        </w:rPr>
        <w:t>Чикагской классификации нарушений моторной функции пищевода</w:t>
      </w:r>
    </w:p>
    <w:p w14:paraId="3A623E62" w14:textId="77777777" w:rsidR="00361537" w:rsidRPr="00A1647D" w:rsidRDefault="00361537" w:rsidP="00361537">
      <w:pPr>
        <w:rPr>
          <w:rFonts w:ascii="Times New Roman" w:hAnsi="Times New Roman" w:cs="Times New Roman"/>
        </w:rPr>
      </w:pPr>
    </w:p>
    <w:p w14:paraId="6C3CECF6" w14:textId="2A0BE30C" w:rsidR="006E28C8" w:rsidRPr="00A1647D" w:rsidRDefault="008F2C23" w:rsidP="000F3D8A">
      <w:pPr>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Чикагская классификация рассматривает только первичные нарушения моторной функции пищевода </w:t>
      </w:r>
      <w:r w:rsidR="00383DA1" w:rsidRPr="00A1647D">
        <w:rPr>
          <w:rFonts w:ascii="Times New Roman" w:hAnsi="Times New Roman" w:cs="Times New Roman"/>
          <w:color w:val="1A1718"/>
        </w:rPr>
        <w:t>(</w:t>
      </w:r>
      <w:r w:rsidRPr="00A1647D">
        <w:rPr>
          <w:rFonts w:ascii="Times New Roman" w:hAnsi="Times New Roman" w:cs="Times New Roman"/>
          <w:color w:val="1A1718"/>
        </w:rPr>
        <w:t>у ли</w:t>
      </w:r>
      <w:r w:rsidR="00383DA1" w:rsidRPr="00A1647D">
        <w:rPr>
          <w:rFonts w:ascii="Times New Roman" w:hAnsi="Times New Roman" w:cs="Times New Roman"/>
          <w:color w:val="1A1718"/>
        </w:rPr>
        <w:t>ц не подвергавших</w:t>
      </w:r>
      <w:r w:rsidRPr="00A1647D">
        <w:rPr>
          <w:rFonts w:ascii="Times New Roman" w:hAnsi="Times New Roman" w:cs="Times New Roman"/>
          <w:color w:val="1A1718"/>
        </w:rPr>
        <w:t xml:space="preserve">ся </w:t>
      </w:r>
      <w:r w:rsidRPr="00A1647D">
        <w:rPr>
          <w:rFonts w:ascii="Times New Roman" w:hAnsi="Times New Roman" w:cs="Times New Roman"/>
          <w:bCs/>
          <w:color w:val="1A1718"/>
        </w:rPr>
        <w:t>хирургическому лечению</w:t>
      </w:r>
      <w:r w:rsidR="00383DA1" w:rsidRPr="00A1647D">
        <w:rPr>
          <w:rFonts w:ascii="Times New Roman" w:hAnsi="Times New Roman" w:cs="Times New Roman"/>
          <w:bCs/>
          <w:color w:val="1A1718"/>
        </w:rPr>
        <w:t>)</w:t>
      </w:r>
      <w:r w:rsidRPr="00A1647D">
        <w:rPr>
          <w:rFonts w:ascii="Times New Roman" w:hAnsi="Times New Roman" w:cs="Times New Roman"/>
          <w:bCs/>
          <w:color w:val="1A1718"/>
        </w:rPr>
        <w:t>.</w:t>
      </w:r>
      <w:r w:rsidR="006E28C8" w:rsidRPr="00A1647D">
        <w:rPr>
          <w:rFonts w:ascii="Times New Roman" w:hAnsi="Times New Roman" w:cs="Times New Roman"/>
        </w:rPr>
        <w:t xml:space="preserve"> </w:t>
      </w:r>
      <w:r w:rsidR="006E28C8" w:rsidRPr="00A1647D">
        <w:rPr>
          <w:rFonts w:ascii="Times New Roman" w:hAnsi="Times New Roman" w:cs="Times New Roman"/>
          <w:bCs/>
          <w:color w:val="1A1718"/>
        </w:rPr>
        <w:t>Анализ включает оценку расположения НПС и ВПС, давления покоя сфинктеров, определение сократительной и эвакуаторной функции пищевода.</w:t>
      </w:r>
    </w:p>
    <w:p w14:paraId="3F3C4070" w14:textId="785B7E25" w:rsidR="008F2C23" w:rsidRPr="00A1647D" w:rsidRDefault="008F2C23" w:rsidP="000F3D8A">
      <w:pPr>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Для проведения анализа контурных графиков, полученных в результате исследования введены ключевые понятия и ориентиры. </w:t>
      </w:r>
    </w:p>
    <w:p w14:paraId="0580E873" w14:textId="0481BB00" w:rsidR="008F2C23" w:rsidRPr="00A1647D" w:rsidRDefault="008F2C23" w:rsidP="000F3D8A">
      <w:pPr>
        <w:ind w:firstLine="709"/>
        <w:contextualSpacing/>
        <w:rPr>
          <w:rFonts w:ascii="Times New Roman" w:hAnsi="Times New Roman" w:cs="Times New Roman"/>
          <w:color w:val="1A1718"/>
        </w:rPr>
      </w:pPr>
      <w:r w:rsidRPr="00A1647D">
        <w:rPr>
          <w:rFonts w:ascii="Times New Roman" w:hAnsi="Times New Roman" w:cs="Times New Roman"/>
          <w:b/>
          <w:color w:val="1A1718"/>
        </w:rPr>
        <w:t xml:space="preserve">В покое </w:t>
      </w:r>
      <w:r w:rsidRPr="00A1647D">
        <w:rPr>
          <w:rFonts w:ascii="Times New Roman" w:hAnsi="Times New Roman" w:cs="Times New Roman"/>
          <w:color w:val="1A1718"/>
        </w:rPr>
        <w:t xml:space="preserve"> (отсутствие глотков, разговора и кашля) </w:t>
      </w:r>
      <w:r w:rsidR="000C4875" w:rsidRPr="00A1647D">
        <w:rPr>
          <w:rFonts w:ascii="Times New Roman" w:hAnsi="Times New Roman" w:cs="Times New Roman"/>
          <w:color w:val="1A1718"/>
        </w:rPr>
        <w:t xml:space="preserve">в зоне расположения ВПС и НПС </w:t>
      </w:r>
      <w:r w:rsidRPr="00A1647D">
        <w:rPr>
          <w:rFonts w:ascii="Times New Roman" w:hAnsi="Times New Roman" w:cs="Times New Roman"/>
          <w:color w:val="1A1718"/>
        </w:rPr>
        <w:t xml:space="preserve">на контурных графиках выделяют 2 зоны </w:t>
      </w:r>
      <w:r w:rsidR="000C4875" w:rsidRPr="00A1647D">
        <w:rPr>
          <w:rFonts w:ascii="Times New Roman" w:hAnsi="Times New Roman" w:cs="Times New Roman"/>
          <w:color w:val="1A1718"/>
        </w:rPr>
        <w:t>повышенного давления, обозначаемые</w:t>
      </w:r>
      <w:r w:rsidR="00E46AAB" w:rsidRPr="00A1647D">
        <w:rPr>
          <w:rFonts w:ascii="Times New Roman" w:hAnsi="Times New Roman" w:cs="Times New Roman"/>
          <w:color w:val="1A1718"/>
        </w:rPr>
        <w:t xml:space="preserve"> в Чикагской классификации</w:t>
      </w:r>
      <w:r w:rsidR="000C4875" w:rsidRPr="00A1647D">
        <w:rPr>
          <w:rFonts w:ascii="Times New Roman" w:hAnsi="Times New Roman" w:cs="Times New Roman"/>
          <w:color w:val="1A1718"/>
        </w:rPr>
        <w:t xml:space="preserve"> термином </w:t>
      </w:r>
      <w:r w:rsidR="009A68BE" w:rsidRPr="00A1647D">
        <w:rPr>
          <w:rFonts w:ascii="Times New Roman" w:hAnsi="Times New Roman" w:cs="Times New Roman"/>
          <w:b/>
          <w:color w:val="1A1718"/>
        </w:rPr>
        <w:t>давление покоя</w:t>
      </w:r>
      <w:r w:rsidR="00361537" w:rsidRPr="00A1647D">
        <w:rPr>
          <w:rFonts w:ascii="Times New Roman" w:hAnsi="Times New Roman" w:cs="Times New Roman"/>
          <w:b/>
          <w:color w:val="1A1718"/>
        </w:rPr>
        <w:t xml:space="preserve"> </w:t>
      </w:r>
      <w:r w:rsidR="00361537" w:rsidRPr="00A1647D">
        <w:rPr>
          <w:rFonts w:ascii="Times New Roman" w:hAnsi="Times New Roman" w:cs="Times New Roman"/>
          <w:color w:val="1A1718"/>
        </w:rPr>
        <w:t>(</w:t>
      </w:r>
      <w:r w:rsidR="00361537" w:rsidRPr="00A1647D">
        <w:rPr>
          <w:rFonts w:ascii="Times New Roman" w:hAnsi="Times New Roman" w:cs="Times New Roman"/>
          <w:color w:val="1A1718"/>
          <w:lang w:val="en-US"/>
        </w:rPr>
        <w:t>resting</w:t>
      </w:r>
      <w:r w:rsidR="00361537" w:rsidRPr="00A1647D">
        <w:rPr>
          <w:rFonts w:ascii="Times New Roman" w:hAnsi="Times New Roman" w:cs="Times New Roman"/>
          <w:color w:val="1A1718"/>
        </w:rPr>
        <w:t xml:space="preserve"> </w:t>
      </w:r>
      <w:r w:rsidR="00361537" w:rsidRPr="00A1647D">
        <w:rPr>
          <w:rFonts w:ascii="Times New Roman" w:hAnsi="Times New Roman" w:cs="Times New Roman"/>
          <w:color w:val="1A1718"/>
          <w:lang w:val="en-US"/>
        </w:rPr>
        <w:t>pressure</w:t>
      </w:r>
      <w:r w:rsidR="00361537" w:rsidRPr="00A1647D">
        <w:rPr>
          <w:rFonts w:ascii="Times New Roman" w:hAnsi="Times New Roman" w:cs="Times New Roman"/>
          <w:color w:val="1A1718"/>
        </w:rPr>
        <w:t>)</w:t>
      </w:r>
      <w:r w:rsidRPr="00A1647D">
        <w:rPr>
          <w:rFonts w:ascii="Times New Roman" w:hAnsi="Times New Roman" w:cs="Times New Roman"/>
          <w:color w:val="1A1718"/>
        </w:rPr>
        <w:t>. Кроме того, можн</w:t>
      </w:r>
      <w:r w:rsidR="00EA0C54" w:rsidRPr="00A1647D">
        <w:rPr>
          <w:rFonts w:ascii="Times New Roman" w:hAnsi="Times New Roman" w:cs="Times New Roman"/>
          <w:color w:val="1A1718"/>
        </w:rPr>
        <w:t xml:space="preserve">о наблюдать изменения давления </w:t>
      </w:r>
      <w:r w:rsidR="00EA0C54" w:rsidRPr="00A1647D">
        <w:rPr>
          <w:rFonts w:ascii="Times New Roman" w:hAnsi="Times New Roman" w:cs="Times New Roman"/>
        </w:rPr>
        <w:t>в функционально различных отделах пищевода, связанные с изменением давления в грудной</w:t>
      </w:r>
      <w:r w:rsidR="00EA0C54" w:rsidRPr="00A1647D">
        <w:rPr>
          <w:rFonts w:ascii="Times New Roman" w:hAnsi="Times New Roman" w:cs="Times New Roman"/>
          <w:color w:val="1A1718"/>
        </w:rPr>
        <w:t xml:space="preserve"> и </w:t>
      </w:r>
      <w:r w:rsidRPr="00A1647D">
        <w:rPr>
          <w:rFonts w:ascii="Times New Roman" w:hAnsi="Times New Roman" w:cs="Times New Roman"/>
          <w:color w:val="1A1718"/>
        </w:rPr>
        <w:t>брюшной полостях в зависим</w:t>
      </w:r>
      <w:r w:rsidR="003823D5" w:rsidRPr="00A1647D">
        <w:rPr>
          <w:rFonts w:ascii="Times New Roman" w:hAnsi="Times New Roman" w:cs="Times New Roman"/>
          <w:color w:val="1A1718"/>
        </w:rPr>
        <w:t>ости от  фазы дыхания (рисунок 2</w:t>
      </w:r>
      <w:r w:rsidRPr="00A1647D">
        <w:rPr>
          <w:rFonts w:ascii="Times New Roman" w:hAnsi="Times New Roman" w:cs="Times New Roman"/>
          <w:color w:val="1A1718"/>
        </w:rPr>
        <w:t xml:space="preserve">): </w:t>
      </w:r>
    </w:p>
    <w:p w14:paraId="3D623C80" w14:textId="26DEA7C7" w:rsidR="008F2C23" w:rsidRPr="00A1647D" w:rsidRDefault="00361537" w:rsidP="00361537">
      <w:pPr>
        <w:pStyle w:val="a6"/>
        <w:numPr>
          <w:ilvl w:val="0"/>
          <w:numId w:val="11"/>
        </w:numPr>
        <w:ind w:left="0" w:firstLine="709"/>
        <w:rPr>
          <w:rFonts w:ascii="Times New Roman" w:hAnsi="Times New Roman" w:cs="Times New Roman"/>
          <w:color w:val="1A1718"/>
        </w:rPr>
      </w:pPr>
      <w:r w:rsidRPr="00A1647D">
        <w:rPr>
          <w:rFonts w:ascii="Times New Roman" w:hAnsi="Times New Roman" w:cs="Times New Roman"/>
          <w:color w:val="1A1718"/>
        </w:rPr>
        <w:t xml:space="preserve">на </w:t>
      </w:r>
      <w:r w:rsidR="008F2C23" w:rsidRPr="00A1647D">
        <w:rPr>
          <w:rFonts w:ascii="Times New Roman" w:hAnsi="Times New Roman" w:cs="Times New Roman"/>
          <w:color w:val="1A1718"/>
        </w:rPr>
        <w:t xml:space="preserve">вдохе давление в грудной полости снижается (отрицательное  давление), </w:t>
      </w:r>
      <w:r w:rsidR="009A68BE" w:rsidRPr="00A1647D">
        <w:rPr>
          <w:rFonts w:ascii="Times New Roman" w:hAnsi="Times New Roman" w:cs="Times New Roman"/>
          <w:b/>
          <w:color w:val="1A1718"/>
        </w:rPr>
        <w:t>пищеводно-желудочное соединение</w:t>
      </w:r>
      <w:r w:rsidR="009A68BE" w:rsidRPr="00A1647D">
        <w:rPr>
          <w:rFonts w:ascii="Times New Roman" w:hAnsi="Times New Roman" w:cs="Times New Roman"/>
          <w:color w:val="1A1718"/>
        </w:rPr>
        <w:t xml:space="preserve"> </w:t>
      </w:r>
      <w:r w:rsidR="00E46AAB" w:rsidRPr="00A1647D">
        <w:rPr>
          <w:rFonts w:ascii="Times New Roman" w:hAnsi="Times New Roman" w:cs="Times New Roman"/>
          <w:color w:val="1A1718"/>
        </w:rPr>
        <w:t>(</w:t>
      </w:r>
      <w:r w:rsidR="00E46AAB" w:rsidRPr="00A1647D">
        <w:rPr>
          <w:rFonts w:ascii="Times New Roman" w:hAnsi="Times New Roman" w:cs="Times New Roman"/>
          <w:color w:val="1A1718"/>
          <w:lang w:val="en-US"/>
        </w:rPr>
        <w:t>esophago</w:t>
      </w:r>
      <w:r w:rsidR="009A68BE" w:rsidRPr="00A1647D">
        <w:rPr>
          <w:rFonts w:ascii="Times New Roman" w:hAnsi="Times New Roman" w:cs="Times New Roman"/>
          <w:color w:val="1A1718"/>
        </w:rPr>
        <w:t>-</w:t>
      </w:r>
      <w:r w:rsidR="00E46AAB" w:rsidRPr="00A1647D">
        <w:rPr>
          <w:rFonts w:ascii="Times New Roman" w:hAnsi="Times New Roman" w:cs="Times New Roman"/>
          <w:color w:val="1A1718"/>
          <w:lang w:val="en-US"/>
        </w:rPr>
        <w:t>gastric</w:t>
      </w:r>
      <w:r w:rsidR="00E46AAB" w:rsidRPr="00A1647D">
        <w:rPr>
          <w:rFonts w:ascii="Times New Roman" w:hAnsi="Times New Roman" w:cs="Times New Roman"/>
          <w:color w:val="1A1718"/>
        </w:rPr>
        <w:t xml:space="preserve"> </w:t>
      </w:r>
      <w:r w:rsidR="00E46AAB" w:rsidRPr="00A1647D">
        <w:rPr>
          <w:rFonts w:ascii="Times New Roman" w:hAnsi="Times New Roman" w:cs="Times New Roman"/>
          <w:color w:val="1A1718"/>
          <w:lang w:val="en-US"/>
        </w:rPr>
        <w:t>junction</w:t>
      </w:r>
      <w:r w:rsidR="00E46AAB" w:rsidRPr="00A1647D">
        <w:rPr>
          <w:rFonts w:ascii="Times New Roman" w:hAnsi="Times New Roman" w:cs="Times New Roman"/>
          <w:color w:val="1A1718"/>
        </w:rPr>
        <w:t xml:space="preserve"> (EGJ) сдвигается по направлению к желудку в связи с </w:t>
      </w:r>
      <w:r w:rsidR="003866C7" w:rsidRPr="00A1647D">
        <w:rPr>
          <w:rFonts w:ascii="Times New Roman" w:hAnsi="Times New Roman" w:cs="Times New Roman"/>
          <w:color w:val="1A1718"/>
        </w:rPr>
        <w:t>сокращением</w:t>
      </w:r>
      <w:r w:rsidR="00E46AAB" w:rsidRPr="00A1647D">
        <w:rPr>
          <w:rFonts w:ascii="Times New Roman" w:hAnsi="Times New Roman" w:cs="Times New Roman"/>
          <w:color w:val="1A1718"/>
        </w:rPr>
        <w:t xml:space="preserve"> ножек диафрагмы, давление в пищеводно-желудочном соединении при этом повышается</w:t>
      </w:r>
      <w:r w:rsidR="003823D5" w:rsidRPr="00A1647D">
        <w:rPr>
          <w:rFonts w:ascii="Times New Roman" w:hAnsi="Times New Roman" w:cs="Times New Roman"/>
          <w:color w:val="1A1718"/>
        </w:rPr>
        <w:t xml:space="preserve"> [10]</w:t>
      </w:r>
      <w:r w:rsidR="008F2C23" w:rsidRPr="00A1647D">
        <w:rPr>
          <w:rFonts w:ascii="Times New Roman" w:hAnsi="Times New Roman" w:cs="Times New Roman"/>
          <w:color w:val="1A1718"/>
        </w:rPr>
        <w:t>;</w:t>
      </w:r>
    </w:p>
    <w:p w14:paraId="7CB7C13B" w14:textId="48E40253" w:rsidR="008F2C23" w:rsidRPr="00A1647D" w:rsidRDefault="00361537" w:rsidP="000F3D8A">
      <w:pPr>
        <w:pStyle w:val="a6"/>
        <w:numPr>
          <w:ilvl w:val="0"/>
          <w:numId w:val="11"/>
        </w:numPr>
        <w:ind w:left="0" w:firstLine="709"/>
        <w:rPr>
          <w:rFonts w:ascii="Times New Roman" w:hAnsi="Times New Roman" w:cs="Times New Roman"/>
          <w:color w:val="1A1718"/>
        </w:rPr>
      </w:pPr>
      <w:r w:rsidRPr="00A1647D">
        <w:rPr>
          <w:rFonts w:ascii="Times New Roman" w:hAnsi="Times New Roman" w:cs="Times New Roman"/>
          <w:color w:val="1A1718"/>
        </w:rPr>
        <w:t>на</w:t>
      </w:r>
      <w:r w:rsidR="008F2C23" w:rsidRPr="00A1647D">
        <w:rPr>
          <w:rFonts w:ascii="Times New Roman" w:hAnsi="Times New Roman" w:cs="Times New Roman"/>
          <w:color w:val="1A1718"/>
        </w:rPr>
        <w:t xml:space="preserve"> выдохе давление в грудной полости повышается, а зона пищеводно-желудочного соединения сдвигается в проксимальном направлении.  </w:t>
      </w:r>
    </w:p>
    <w:p w14:paraId="01CF7A65" w14:textId="77777777" w:rsidR="00EA18FA" w:rsidRPr="00A1647D" w:rsidRDefault="00EA18FA" w:rsidP="009A68BE">
      <w:pPr>
        <w:widowControl w:val="0"/>
        <w:autoSpaceDE w:val="0"/>
        <w:autoSpaceDN w:val="0"/>
        <w:adjustRightInd w:val="0"/>
        <w:spacing w:after="240"/>
        <w:contextualSpacing/>
        <w:rPr>
          <w:rFonts w:ascii="Times New Roman" w:hAnsi="Times New Roman" w:cs="Times New Roman"/>
          <w:color w:val="1A1718"/>
        </w:rPr>
      </w:pPr>
    </w:p>
    <w:p w14:paraId="4E38C1F4" w14:textId="63DF16B2" w:rsidR="00E46AAB" w:rsidRPr="00A1647D" w:rsidRDefault="00E5297A" w:rsidP="009A68BE">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00769BF6" wp14:editId="359663AA">
            <wp:extent cx="5162550" cy="2341880"/>
            <wp:effectExtent l="0" t="0" r="0" b="0"/>
            <wp:docPr id="20"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5085" t="22889" r="7084" b="23987"/>
                    <a:stretch/>
                  </pic:blipFill>
                  <pic:spPr bwMode="auto">
                    <a:xfrm>
                      <a:off x="0" y="0"/>
                      <a:ext cx="5164076" cy="2342572"/>
                    </a:xfrm>
                    <a:prstGeom prst="rect">
                      <a:avLst/>
                    </a:prstGeom>
                    <a:ln>
                      <a:noFill/>
                    </a:ln>
                    <a:extLst>
                      <a:ext uri="{53640926-AAD7-44d8-BBD7-CCE9431645EC}">
                        <a14:shadowObscured xmlns:a14="http://schemas.microsoft.com/office/drawing/2010/main"/>
                      </a:ext>
                    </a:extLst>
                  </pic:spPr>
                </pic:pic>
              </a:graphicData>
            </a:graphic>
          </wp:inline>
        </w:drawing>
      </w:r>
    </w:p>
    <w:p w14:paraId="72757E7C" w14:textId="125633F4" w:rsidR="00E46AAB" w:rsidRPr="00A1647D" w:rsidRDefault="003823D5" w:rsidP="006B39DB">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color w:val="1A1718"/>
        </w:rPr>
        <w:t>Рисунок 2</w:t>
      </w:r>
      <w:r w:rsidR="00E46AAB" w:rsidRPr="00A1647D">
        <w:rPr>
          <w:rFonts w:ascii="Times New Roman" w:hAnsi="Times New Roman" w:cs="Times New Roman"/>
          <w:color w:val="1A1718"/>
        </w:rPr>
        <w:t xml:space="preserve">. Давление покоя ВПС и НПС (данные НИЛ хирургической гастроэнтерологии и </w:t>
      </w:r>
      <w:r w:rsidR="00E46AAB" w:rsidRPr="00A1647D">
        <w:rPr>
          <w:rFonts w:ascii="Times New Roman" w:hAnsi="Times New Roman" w:cs="Times New Roman"/>
          <w:color w:val="1A1718"/>
        </w:rPr>
        <w:lastRenderedPageBreak/>
        <w:t>эндоскопии РНИМУ им. Н.И. Пирогова)</w:t>
      </w:r>
    </w:p>
    <w:p w14:paraId="40DB80E3" w14:textId="77777777" w:rsidR="00E46AAB" w:rsidRPr="00A1647D" w:rsidRDefault="00E46AAB" w:rsidP="000F3D8A">
      <w:pPr>
        <w:widowControl w:val="0"/>
        <w:autoSpaceDE w:val="0"/>
        <w:autoSpaceDN w:val="0"/>
        <w:adjustRightInd w:val="0"/>
        <w:spacing w:after="240"/>
        <w:ind w:firstLine="709"/>
        <w:contextualSpacing/>
        <w:rPr>
          <w:rFonts w:ascii="Times New Roman" w:hAnsi="Times New Roman" w:cs="Times New Roman"/>
          <w:color w:val="1A1718"/>
        </w:rPr>
      </w:pPr>
    </w:p>
    <w:p w14:paraId="3FEC6845" w14:textId="77777777" w:rsidR="00E46AAB" w:rsidRPr="00A1647D" w:rsidRDefault="00E46AAB" w:rsidP="000F3D8A">
      <w:pPr>
        <w:widowControl w:val="0"/>
        <w:autoSpaceDE w:val="0"/>
        <w:autoSpaceDN w:val="0"/>
        <w:adjustRightInd w:val="0"/>
        <w:spacing w:after="240"/>
        <w:ind w:firstLine="709"/>
        <w:contextualSpacing/>
        <w:rPr>
          <w:rFonts w:ascii="Times New Roman" w:hAnsi="Times New Roman" w:cs="Times New Roman"/>
          <w:b/>
          <w:color w:val="1A1718"/>
        </w:rPr>
      </w:pPr>
      <w:r w:rsidRPr="00A1647D">
        <w:rPr>
          <w:rFonts w:ascii="Times New Roman" w:hAnsi="Times New Roman" w:cs="Times New Roman"/>
          <w:b/>
          <w:color w:val="1A1718"/>
        </w:rPr>
        <w:t>Анализ  контурных графиков в покое включает оценку:</w:t>
      </w:r>
    </w:p>
    <w:p w14:paraId="6B68F6CE" w14:textId="4044142A" w:rsidR="00E46AAB" w:rsidRPr="00A1647D" w:rsidRDefault="00E46AAB" w:rsidP="000F3D8A">
      <w:pPr>
        <w:pStyle w:val="a6"/>
        <w:widowControl w:val="0"/>
        <w:numPr>
          <w:ilvl w:val="0"/>
          <w:numId w:val="12"/>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color w:val="1A1718"/>
        </w:rPr>
        <w:t>давления покоя НПС (норма: 10-45 мм.рт.ст.);</w:t>
      </w:r>
    </w:p>
    <w:p w14:paraId="5867AE3D" w14:textId="183131B5" w:rsidR="00E46AAB" w:rsidRPr="00A1647D" w:rsidRDefault="00794C45" w:rsidP="000F3D8A">
      <w:pPr>
        <w:pStyle w:val="a6"/>
        <w:widowControl w:val="0"/>
        <w:numPr>
          <w:ilvl w:val="0"/>
          <w:numId w:val="12"/>
        </w:numPr>
        <w:autoSpaceDE w:val="0"/>
        <w:autoSpaceDN w:val="0"/>
        <w:adjustRightInd w:val="0"/>
        <w:spacing w:after="240"/>
        <w:ind w:left="0" w:firstLine="709"/>
        <w:rPr>
          <w:rFonts w:ascii="Times New Roman" w:hAnsi="Times New Roman" w:cs="Times New Roman"/>
          <w:color w:val="1A1718"/>
        </w:rPr>
      </w:pPr>
      <w:r>
        <w:rPr>
          <w:rFonts w:ascii="Times New Roman" w:hAnsi="Times New Roman" w:cs="Times New Roman"/>
          <w:color w:val="1A1718"/>
        </w:rPr>
        <w:t>cтруктуры</w:t>
      </w:r>
      <w:r w:rsidR="00E46AAB" w:rsidRPr="00A1647D">
        <w:rPr>
          <w:rFonts w:ascii="Times New Roman" w:hAnsi="Times New Roman" w:cs="Times New Roman"/>
          <w:color w:val="1A1718"/>
        </w:rPr>
        <w:t xml:space="preserve"> пищеводно-желудочного соединения. </w:t>
      </w:r>
    </w:p>
    <w:p w14:paraId="12307B52" w14:textId="77777777" w:rsidR="00F23812" w:rsidRPr="00A1647D" w:rsidRDefault="00F23812" w:rsidP="00F23812">
      <w:pPr>
        <w:pStyle w:val="a6"/>
        <w:widowControl w:val="0"/>
        <w:autoSpaceDE w:val="0"/>
        <w:autoSpaceDN w:val="0"/>
        <w:adjustRightInd w:val="0"/>
        <w:spacing w:after="240"/>
        <w:ind w:left="709"/>
        <w:rPr>
          <w:rFonts w:ascii="Times New Roman" w:hAnsi="Times New Roman" w:cs="Times New Roman"/>
          <w:color w:val="1A1718"/>
        </w:rPr>
      </w:pPr>
    </w:p>
    <w:p w14:paraId="68F7A213" w14:textId="5FCCC122" w:rsidR="00F23812" w:rsidRPr="00A1647D" w:rsidRDefault="00F23812" w:rsidP="00361537">
      <w:pPr>
        <w:pStyle w:val="a6"/>
        <w:widowControl w:val="0"/>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color w:val="1A1718"/>
        </w:rPr>
        <w:t>При проведении манометрии пищевода высокого разрешения могут быть выявлены следующие изменения со стороны давления покоя НПС:</w:t>
      </w:r>
    </w:p>
    <w:p w14:paraId="7F118FF6" w14:textId="4273B712" w:rsidR="00F23812" w:rsidRPr="00A1647D" w:rsidRDefault="00F23812" w:rsidP="00F23812">
      <w:pPr>
        <w:pStyle w:val="a6"/>
        <w:widowControl w:val="0"/>
        <w:numPr>
          <w:ilvl w:val="0"/>
          <w:numId w:val="29"/>
        </w:numPr>
        <w:autoSpaceDE w:val="0"/>
        <w:autoSpaceDN w:val="0"/>
        <w:adjustRightInd w:val="0"/>
        <w:spacing w:after="240"/>
        <w:rPr>
          <w:rFonts w:ascii="Times New Roman" w:hAnsi="Times New Roman" w:cs="Times New Roman"/>
          <w:color w:val="1A1718"/>
        </w:rPr>
      </w:pPr>
      <w:r w:rsidRPr="00A1647D">
        <w:rPr>
          <w:rFonts w:ascii="Times New Roman" w:hAnsi="Times New Roman" w:cs="Times New Roman"/>
          <w:color w:val="1A1718"/>
        </w:rPr>
        <w:t>снижение давления покоя НПС ниже 10 мм.рт.с</w:t>
      </w:r>
      <w:r w:rsidR="00361537" w:rsidRPr="00A1647D">
        <w:rPr>
          <w:rFonts w:ascii="Times New Roman" w:hAnsi="Times New Roman" w:cs="Times New Roman"/>
          <w:color w:val="1A1718"/>
        </w:rPr>
        <w:t>т.</w:t>
      </w:r>
      <w:r w:rsidR="00A1647D" w:rsidRPr="00A1647D">
        <w:rPr>
          <w:rFonts w:ascii="Times New Roman" w:hAnsi="Times New Roman" w:cs="Times New Roman"/>
        </w:rPr>
        <w:t xml:space="preserve"> (рисунок 3).</w:t>
      </w:r>
      <w:r w:rsidR="00361537" w:rsidRPr="00A1647D">
        <w:rPr>
          <w:rFonts w:ascii="Times New Roman" w:hAnsi="Times New Roman" w:cs="Times New Roman"/>
          <w:color w:val="1A1718"/>
        </w:rPr>
        <w:t xml:space="preserve"> К</w:t>
      </w:r>
      <w:r w:rsidRPr="00A1647D">
        <w:rPr>
          <w:rFonts w:ascii="Times New Roman" w:hAnsi="Times New Roman" w:cs="Times New Roman"/>
          <w:color w:val="1A1718"/>
        </w:rPr>
        <w:t>ак правило, такие изменения характерны для больных ГЭРБ или системными заболеваниями соединительной ткани, сахарным диабетом</w:t>
      </w:r>
      <w:r w:rsidR="003823D5" w:rsidRPr="00A1647D">
        <w:rPr>
          <w:rFonts w:ascii="Times New Roman" w:hAnsi="Times New Roman" w:cs="Times New Roman"/>
        </w:rPr>
        <w:t xml:space="preserve"> [10</w:t>
      </w:r>
      <w:r w:rsidR="00A1647D" w:rsidRPr="00A1647D">
        <w:rPr>
          <w:rFonts w:ascii="Times New Roman" w:hAnsi="Times New Roman" w:cs="Times New Roman"/>
          <w:lang w:val="en-US"/>
        </w:rPr>
        <w:t>]</w:t>
      </w:r>
      <w:r w:rsidRPr="00A1647D">
        <w:rPr>
          <w:rFonts w:ascii="Times New Roman" w:hAnsi="Times New Roman" w:cs="Times New Roman"/>
        </w:rPr>
        <w:t>;</w:t>
      </w:r>
    </w:p>
    <w:p w14:paraId="033A1B25" w14:textId="46F186E5" w:rsidR="00F23812" w:rsidRPr="00A1647D" w:rsidRDefault="00F23812" w:rsidP="00F23812">
      <w:pPr>
        <w:pStyle w:val="a6"/>
        <w:widowControl w:val="0"/>
        <w:numPr>
          <w:ilvl w:val="0"/>
          <w:numId w:val="29"/>
        </w:numPr>
        <w:autoSpaceDE w:val="0"/>
        <w:autoSpaceDN w:val="0"/>
        <w:adjustRightInd w:val="0"/>
        <w:spacing w:after="240"/>
        <w:rPr>
          <w:rFonts w:ascii="Times New Roman" w:hAnsi="Times New Roman" w:cs="Times New Roman"/>
          <w:color w:val="1A1718"/>
        </w:rPr>
      </w:pPr>
      <w:r w:rsidRPr="00A1647D">
        <w:rPr>
          <w:rFonts w:ascii="Times New Roman" w:hAnsi="Times New Roman" w:cs="Times New Roman"/>
          <w:color w:val="1A1718"/>
        </w:rPr>
        <w:t>повышение давлени</w:t>
      </w:r>
      <w:r w:rsidR="00A1647D" w:rsidRPr="00A1647D">
        <w:rPr>
          <w:rFonts w:ascii="Times New Roman" w:hAnsi="Times New Roman" w:cs="Times New Roman"/>
          <w:color w:val="1A1718"/>
        </w:rPr>
        <w:t>я покоя НПС более 45 мм.рт.ст. Н</w:t>
      </w:r>
      <w:r w:rsidRPr="00A1647D">
        <w:rPr>
          <w:rFonts w:ascii="Times New Roman" w:hAnsi="Times New Roman" w:cs="Times New Roman"/>
          <w:color w:val="1A1718"/>
        </w:rPr>
        <w:t>аиболее часто наблюдаются среди больных с ахалазией кардии</w:t>
      </w:r>
      <w:r w:rsidR="00A1647D" w:rsidRPr="00A1647D">
        <w:rPr>
          <w:rFonts w:ascii="Times New Roman" w:hAnsi="Times New Roman" w:cs="Times New Roman"/>
          <w:color w:val="1A1718"/>
        </w:rPr>
        <w:t>, гиперконтрактильным пищеводом</w:t>
      </w:r>
      <w:r w:rsidRPr="00A1647D">
        <w:rPr>
          <w:rFonts w:ascii="Times New Roman" w:hAnsi="Times New Roman" w:cs="Times New Roman"/>
          <w:color w:val="1A1718"/>
        </w:rPr>
        <w:t xml:space="preserve"> (рисунок</w:t>
      </w:r>
      <w:r w:rsidR="003823D5" w:rsidRPr="00A1647D">
        <w:rPr>
          <w:rFonts w:ascii="Times New Roman" w:hAnsi="Times New Roman" w:cs="Times New Roman"/>
          <w:color w:val="1A1718"/>
        </w:rPr>
        <w:t xml:space="preserve"> 4</w:t>
      </w:r>
      <w:r w:rsidRPr="00A1647D">
        <w:rPr>
          <w:rFonts w:ascii="Times New Roman" w:hAnsi="Times New Roman" w:cs="Times New Roman"/>
          <w:color w:val="1A1718"/>
        </w:rPr>
        <w:t xml:space="preserve"> ).</w:t>
      </w:r>
    </w:p>
    <w:p w14:paraId="3AD0C94C" w14:textId="77777777" w:rsidR="00A1647D" w:rsidRPr="00A1647D" w:rsidRDefault="00A1647D" w:rsidP="00A1647D">
      <w:pPr>
        <w:pStyle w:val="a6"/>
        <w:widowControl w:val="0"/>
        <w:autoSpaceDE w:val="0"/>
        <w:autoSpaceDN w:val="0"/>
        <w:adjustRightInd w:val="0"/>
        <w:spacing w:after="240"/>
        <w:ind w:left="1429"/>
        <w:rPr>
          <w:rFonts w:ascii="Times New Roman" w:hAnsi="Times New Roman" w:cs="Times New Roman"/>
          <w:color w:val="1A1718"/>
        </w:rPr>
      </w:pPr>
    </w:p>
    <w:p w14:paraId="3CA82D91" w14:textId="73E43E85" w:rsidR="00A37B30" w:rsidRPr="00A1647D" w:rsidRDefault="00A37B30" w:rsidP="00A37B30">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noProof/>
          <w:color w:val="1A1718"/>
          <w:lang w:val="en-US"/>
        </w:rPr>
        <w:drawing>
          <wp:inline distT="0" distB="0" distL="0" distR="0" wp14:anchorId="163F6F94" wp14:editId="20F55973">
            <wp:extent cx="5379720" cy="2407920"/>
            <wp:effectExtent l="0" t="0" r="5080" b="5080"/>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4467" t="18769" r="6260" b="27958"/>
                    <a:stretch/>
                  </pic:blipFill>
                  <pic:spPr bwMode="auto">
                    <a:xfrm>
                      <a:off x="0" y="0"/>
                      <a:ext cx="5379720" cy="2407920"/>
                    </a:xfrm>
                    <a:prstGeom prst="rect">
                      <a:avLst/>
                    </a:prstGeom>
                    <a:ln>
                      <a:noFill/>
                    </a:ln>
                    <a:extLst>
                      <a:ext uri="{53640926-AAD7-44d8-BBD7-CCE9431645EC}">
                        <a14:shadowObscured xmlns:a14="http://schemas.microsoft.com/office/drawing/2010/main"/>
                      </a:ext>
                    </a:extLst>
                  </pic:spPr>
                </pic:pic>
              </a:graphicData>
            </a:graphic>
          </wp:inline>
        </w:drawing>
      </w:r>
    </w:p>
    <w:p w14:paraId="48A8E17A" w14:textId="7B489664" w:rsidR="00A37B30" w:rsidRPr="00A1647D" w:rsidRDefault="00A37B30" w:rsidP="00A37B30">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color w:val="1A1718"/>
        </w:rPr>
        <w:t>Рисунок</w:t>
      </w:r>
      <w:r w:rsidR="003823D5" w:rsidRPr="00A1647D">
        <w:rPr>
          <w:rFonts w:ascii="Times New Roman" w:hAnsi="Times New Roman" w:cs="Times New Roman"/>
          <w:color w:val="1A1718"/>
        </w:rPr>
        <w:t xml:space="preserve"> 3</w:t>
      </w:r>
      <w:r w:rsidRPr="00A1647D">
        <w:rPr>
          <w:rFonts w:ascii="Times New Roman" w:hAnsi="Times New Roman" w:cs="Times New Roman"/>
          <w:color w:val="1A1718"/>
        </w:rPr>
        <w:t xml:space="preserve">: </w:t>
      </w:r>
      <w:r w:rsidR="007A7ADE" w:rsidRPr="00A1647D">
        <w:rPr>
          <w:rFonts w:ascii="Times New Roman" w:hAnsi="Times New Roman" w:cs="Times New Roman"/>
          <w:color w:val="1A1718"/>
        </w:rPr>
        <w:t xml:space="preserve">Снижение давления покоя НПС менее 10 мм.рт.ст </w:t>
      </w:r>
      <w:r w:rsidRPr="00A1647D">
        <w:rPr>
          <w:rFonts w:ascii="Times New Roman" w:hAnsi="Times New Roman" w:cs="Times New Roman"/>
          <w:color w:val="1A1718"/>
        </w:rPr>
        <w:t>(данные НИЛ хирургической гастроэнтерологии и эндоскопии РНИМУ им. Н.И. Пирогова)</w:t>
      </w:r>
    </w:p>
    <w:p w14:paraId="2ABE8180" w14:textId="77777777" w:rsidR="003823D5" w:rsidRPr="00A1647D" w:rsidRDefault="003823D5" w:rsidP="00A37B30">
      <w:pPr>
        <w:pStyle w:val="a6"/>
        <w:widowControl w:val="0"/>
        <w:autoSpaceDE w:val="0"/>
        <w:autoSpaceDN w:val="0"/>
        <w:adjustRightInd w:val="0"/>
        <w:spacing w:after="240"/>
        <w:ind w:left="0"/>
        <w:rPr>
          <w:rFonts w:ascii="Times New Roman" w:hAnsi="Times New Roman" w:cs="Times New Roman"/>
          <w:color w:val="1A1718"/>
        </w:rPr>
      </w:pPr>
    </w:p>
    <w:p w14:paraId="31B15EFC" w14:textId="361E1E8C" w:rsidR="00D70BCD" w:rsidRPr="00A1647D" w:rsidRDefault="00902F88" w:rsidP="00A37B30">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noProof/>
          <w:color w:val="1A1718"/>
          <w:lang w:val="en-US"/>
        </w:rPr>
        <w:drawing>
          <wp:inline distT="0" distB="0" distL="0" distR="0" wp14:anchorId="3C86AB0A" wp14:editId="359873EA">
            <wp:extent cx="5988050" cy="2724150"/>
            <wp:effectExtent l="0" t="0" r="6350" b="0"/>
            <wp:docPr id="9"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1">
                      <a:extLst>
                        <a:ext uri="{28A0092B-C50C-407E-A947-70E740481C1C}">
                          <a14:useLocalDpi xmlns:a14="http://schemas.microsoft.com/office/drawing/2010/main" val="0"/>
                        </a:ext>
                      </a:extLst>
                    </a:blip>
                    <a:srcRect l="-1" t="15173" r="633" b="24557"/>
                    <a:stretch/>
                  </pic:blipFill>
                  <pic:spPr bwMode="auto">
                    <a:xfrm>
                      <a:off x="0" y="0"/>
                      <a:ext cx="5988050" cy="2724150"/>
                    </a:xfrm>
                    <a:prstGeom prst="rect">
                      <a:avLst/>
                    </a:prstGeom>
                    <a:ln>
                      <a:noFill/>
                    </a:ln>
                    <a:extLst>
                      <a:ext uri="{53640926-AAD7-44d8-BBD7-CCE9431645EC}">
                        <a14:shadowObscured xmlns:a14="http://schemas.microsoft.com/office/drawing/2010/main"/>
                      </a:ext>
                    </a:extLst>
                  </pic:spPr>
                </pic:pic>
              </a:graphicData>
            </a:graphic>
          </wp:inline>
        </w:drawing>
      </w:r>
    </w:p>
    <w:p w14:paraId="15847EF8" w14:textId="697AD90C" w:rsidR="00D70BCD" w:rsidRPr="00A1647D" w:rsidRDefault="00D70BCD" w:rsidP="00D70BCD">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color w:val="1A1718"/>
        </w:rPr>
        <w:t>Рисунок</w:t>
      </w:r>
      <w:r w:rsidR="003823D5" w:rsidRPr="00A1647D">
        <w:rPr>
          <w:rFonts w:ascii="Times New Roman" w:hAnsi="Times New Roman" w:cs="Times New Roman"/>
          <w:color w:val="1A1718"/>
        </w:rPr>
        <w:t xml:space="preserve"> 4</w:t>
      </w:r>
      <w:r w:rsidRPr="00A1647D">
        <w:rPr>
          <w:rFonts w:ascii="Times New Roman" w:hAnsi="Times New Roman" w:cs="Times New Roman"/>
          <w:color w:val="1A1718"/>
        </w:rPr>
        <w:t>: Повышение давления покоя НПС более 45 мм.рт.ст (данные НИЛ хирургической гастроэнтерологии и эндоскопии РНИМУ им. Н.И. Пирогова)</w:t>
      </w:r>
    </w:p>
    <w:p w14:paraId="39C4C5FC" w14:textId="66914D0B" w:rsidR="00E46AAB" w:rsidRPr="00A1647D" w:rsidRDefault="00E46AAB"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Согласно Чикагской классификации выделяют </w:t>
      </w:r>
      <w:r w:rsidR="00675114" w:rsidRPr="00A1647D">
        <w:rPr>
          <w:rFonts w:ascii="Times New Roman" w:hAnsi="Times New Roman" w:cs="Times New Roman"/>
          <w:color w:val="1A1718"/>
        </w:rPr>
        <w:t>следующие структурные типы</w:t>
      </w:r>
      <w:r w:rsidRPr="00A1647D">
        <w:rPr>
          <w:rFonts w:ascii="Times New Roman" w:hAnsi="Times New Roman" w:cs="Times New Roman"/>
          <w:color w:val="1A1718"/>
        </w:rPr>
        <w:t xml:space="preserve"> </w:t>
      </w:r>
      <w:r w:rsidRPr="00A1647D">
        <w:rPr>
          <w:rFonts w:ascii="Times New Roman" w:hAnsi="Times New Roman" w:cs="Times New Roman"/>
          <w:color w:val="1A1718"/>
        </w:rPr>
        <w:lastRenderedPageBreak/>
        <w:t>пищеводно-желудочного соединения</w:t>
      </w:r>
      <w:r w:rsidR="003823D5" w:rsidRPr="00A1647D">
        <w:rPr>
          <w:rFonts w:ascii="Times New Roman" w:hAnsi="Times New Roman" w:cs="Times New Roman"/>
          <w:color w:val="1A1718"/>
        </w:rPr>
        <w:t xml:space="preserve"> [9]</w:t>
      </w:r>
      <w:r w:rsidRPr="00A1647D">
        <w:rPr>
          <w:rFonts w:ascii="Times New Roman" w:hAnsi="Times New Roman" w:cs="Times New Roman"/>
          <w:color w:val="1A1718"/>
        </w:rPr>
        <w:t>:</w:t>
      </w:r>
    </w:p>
    <w:p w14:paraId="4CEC2C70" w14:textId="5B2D4DE4" w:rsidR="00E46AAB" w:rsidRPr="00A1647D" w:rsidRDefault="00E46AAB" w:rsidP="000F3D8A">
      <w:pPr>
        <w:pStyle w:val="a6"/>
        <w:widowControl w:val="0"/>
        <w:numPr>
          <w:ilvl w:val="0"/>
          <w:numId w:val="14"/>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bCs/>
          <w:color w:val="1A1718"/>
        </w:rPr>
        <w:t xml:space="preserve">Тип 1 (норма): </w:t>
      </w:r>
      <w:r w:rsidRPr="00A1647D">
        <w:rPr>
          <w:rFonts w:ascii="Times New Roman" w:hAnsi="Times New Roman" w:cs="Times New Roman"/>
          <w:color w:val="1A1718"/>
        </w:rPr>
        <w:t xml:space="preserve">полное совпадение НПС и ножек диафрагмы - на контурном графике </w:t>
      </w:r>
      <w:r w:rsidR="003866C7" w:rsidRPr="00A1647D">
        <w:rPr>
          <w:rFonts w:ascii="Times New Roman" w:hAnsi="Times New Roman" w:cs="Times New Roman"/>
          <w:color w:val="1A1718"/>
        </w:rPr>
        <w:t xml:space="preserve">пищеводно-желудочное соединение представлено единым </w:t>
      </w:r>
      <w:r w:rsidRPr="00A1647D">
        <w:rPr>
          <w:rFonts w:ascii="Times New Roman" w:hAnsi="Times New Roman" w:cs="Times New Roman"/>
          <w:color w:val="1A1718"/>
        </w:rPr>
        <w:t>пик</w:t>
      </w:r>
      <w:r w:rsidR="003866C7" w:rsidRPr="00A1647D">
        <w:rPr>
          <w:rFonts w:ascii="Times New Roman" w:hAnsi="Times New Roman" w:cs="Times New Roman"/>
          <w:color w:val="1A1718"/>
        </w:rPr>
        <w:t>ом</w:t>
      </w:r>
      <w:r w:rsidRPr="00A1647D">
        <w:rPr>
          <w:rFonts w:ascii="Times New Roman" w:hAnsi="Times New Roman" w:cs="Times New Roman"/>
          <w:color w:val="1A1718"/>
        </w:rPr>
        <w:t xml:space="preserve"> давления покоя (рисун</w:t>
      </w:r>
      <w:r w:rsidR="003823D5" w:rsidRPr="00A1647D">
        <w:rPr>
          <w:rFonts w:ascii="Times New Roman" w:hAnsi="Times New Roman" w:cs="Times New Roman"/>
          <w:color w:val="1A1718"/>
        </w:rPr>
        <w:t>ок 5</w:t>
      </w:r>
      <w:r w:rsidRPr="00A1647D">
        <w:rPr>
          <w:rFonts w:ascii="Times New Roman" w:hAnsi="Times New Roman" w:cs="Times New Roman"/>
          <w:color w:val="1A1718"/>
        </w:rPr>
        <w:t>)</w:t>
      </w:r>
      <w:r w:rsidRPr="00A1647D">
        <w:rPr>
          <w:rFonts w:ascii="Times New Roman" w:hAnsi="Times New Roman" w:cs="Times New Roman"/>
        </w:rPr>
        <w:t>;</w:t>
      </w:r>
    </w:p>
    <w:p w14:paraId="713A4E72" w14:textId="7245CEE4" w:rsidR="00E46AAB" w:rsidRPr="00A1647D" w:rsidRDefault="00E46AAB" w:rsidP="000F3D8A">
      <w:pPr>
        <w:pStyle w:val="a6"/>
        <w:widowControl w:val="0"/>
        <w:numPr>
          <w:ilvl w:val="0"/>
          <w:numId w:val="13"/>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bCs/>
          <w:color w:val="1A1718"/>
        </w:rPr>
        <w:t xml:space="preserve">Тип 2 (вариант нормы): </w:t>
      </w:r>
      <w:r w:rsidRPr="00A1647D">
        <w:rPr>
          <w:rFonts w:ascii="Times New Roman" w:hAnsi="Times New Roman" w:cs="Times New Roman"/>
          <w:color w:val="1A1718"/>
        </w:rPr>
        <w:t>небольшое (1-2 см) разделение НПС и ножек диафрагмы, создающее 2 пика давления, но снижение давления между пиками не достигает уровня внутр</w:t>
      </w:r>
      <w:r w:rsidR="006B39DB" w:rsidRPr="00A1647D">
        <w:rPr>
          <w:rFonts w:ascii="Times New Roman" w:hAnsi="Times New Roman" w:cs="Times New Roman"/>
          <w:color w:val="1A1718"/>
        </w:rPr>
        <w:t>ижелудочного давлени</w:t>
      </w:r>
      <w:r w:rsidR="003823D5" w:rsidRPr="00A1647D">
        <w:rPr>
          <w:rFonts w:ascii="Times New Roman" w:hAnsi="Times New Roman" w:cs="Times New Roman"/>
          <w:color w:val="1A1718"/>
        </w:rPr>
        <w:t>я (рисунок 6</w:t>
      </w:r>
      <w:r w:rsidRPr="00A1647D">
        <w:rPr>
          <w:rFonts w:ascii="Times New Roman" w:hAnsi="Times New Roman" w:cs="Times New Roman"/>
          <w:color w:val="1A1718"/>
        </w:rPr>
        <w:t>);</w:t>
      </w:r>
    </w:p>
    <w:p w14:paraId="0D5A2315" w14:textId="70185A68" w:rsidR="00E46AAB" w:rsidRPr="00A1647D" w:rsidRDefault="00E46AAB" w:rsidP="000F3D8A">
      <w:pPr>
        <w:pStyle w:val="a6"/>
        <w:widowControl w:val="0"/>
        <w:numPr>
          <w:ilvl w:val="0"/>
          <w:numId w:val="13"/>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bCs/>
          <w:color w:val="1A1718"/>
        </w:rPr>
        <w:t>Тип 3 (аксиальная диафрагмальная грыжа)</w:t>
      </w:r>
      <w:r w:rsidRPr="00A1647D">
        <w:rPr>
          <w:rFonts w:ascii="Times New Roman" w:hAnsi="Times New Roman" w:cs="Times New Roman"/>
          <w:color w:val="1A1718"/>
        </w:rPr>
        <w:t>: НПС и ножки диафрагмы разделены более чем на 2 см и давление между ними н</w:t>
      </w:r>
      <w:r w:rsidR="006B39DB" w:rsidRPr="00A1647D">
        <w:rPr>
          <w:rFonts w:ascii="Times New Roman" w:hAnsi="Times New Roman" w:cs="Times New Roman"/>
          <w:color w:val="1A1718"/>
        </w:rPr>
        <w:t>и</w:t>
      </w:r>
      <w:r w:rsidR="003823D5" w:rsidRPr="00A1647D">
        <w:rPr>
          <w:rFonts w:ascii="Times New Roman" w:hAnsi="Times New Roman" w:cs="Times New Roman"/>
          <w:color w:val="1A1718"/>
        </w:rPr>
        <w:t>же внутрижелудочного (рисунок 7</w:t>
      </w:r>
      <w:r w:rsidRPr="00A1647D">
        <w:rPr>
          <w:rFonts w:ascii="Times New Roman" w:hAnsi="Times New Roman" w:cs="Times New Roman"/>
          <w:color w:val="1A1718"/>
        </w:rPr>
        <w:t>).</w:t>
      </w:r>
    </w:p>
    <w:p w14:paraId="71514DFA" w14:textId="77777777" w:rsidR="003823D5" w:rsidRPr="00A1647D" w:rsidRDefault="003823D5" w:rsidP="003823D5">
      <w:pPr>
        <w:pStyle w:val="a6"/>
        <w:widowControl w:val="0"/>
        <w:autoSpaceDE w:val="0"/>
        <w:autoSpaceDN w:val="0"/>
        <w:adjustRightInd w:val="0"/>
        <w:spacing w:after="240"/>
        <w:ind w:left="709"/>
        <w:rPr>
          <w:rFonts w:ascii="Times New Roman" w:hAnsi="Times New Roman" w:cs="Times New Roman"/>
          <w:color w:val="1A1718"/>
        </w:rPr>
      </w:pPr>
    </w:p>
    <w:p w14:paraId="0B77E530" w14:textId="67D314EE" w:rsidR="00D63F49" w:rsidRPr="00A1647D" w:rsidRDefault="00D63F49" w:rsidP="00A37B30">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noProof/>
          <w:color w:val="1A1718"/>
          <w:lang w:val="en-US"/>
        </w:rPr>
        <w:drawing>
          <wp:inline distT="0" distB="0" distL="0" distR="0" wp14:anchorId="192E055B" wp14:editId="75564DCC">
            <wp:extent cx="5487035" cy="2657690"/>
            <wp:effectExtent l="0" t="0" r="0" b="9525"/>
            <wp:docPr id="18"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856" t="18397" r="-11" b="17570"/>
                    <a:stretch/>
                  </pic:blipFill>
                  <pic:spPr bwMode="auto">
                    <a:xfrm>
                      <a:off x="0" y="0"/>
                      <a:ext cx="5487035" cy="2657690"/>
                    </a:xfrm>
                    <a:prstGeom prst="rect">
                      <a:avLst/>
                    </a:prstGeom>
                    <a:ln>
                      <a:noFill/>
                    </a:ln>
                    <a:extLst>
                      <a:ext uri="{53640926-AAD7-44d8-BBD7-CCE9431645EC}">
                        <a14:shadowObscured xmlns:a14="http://schemas.microsoft.com/office/drawing/2010/main"/>
                      </a:ext>
                    </a:extLst>
                  </pic:spPr>
                </pic:pic>
              </a:graphicData>
            </a:graphic>
          </wp:inline>
        </w:drawing>
      </w:r>
      <w:r w:rsidR="003823D5" w:rsidRPr="00A1647D">
        <w:rPr>
          <w:rFonts w:ascii="Times New Roman" w:hAnsi="Times New Roman" w:cs="Times New Roman"/>
          <w:color w:val="1A1718"/>
        </w:rPr>
        <w:t>Рисунок 5</w:t>
      </w:r>
      <w:r w:rsidRPr="00A1647D">
        <w:rPr>
          <w:rFonts w:ascii="Times New Roman" w:hAnsi="Times New Roman" w:cs="Times New Roman"/>
          <w:color w:val="1A1718"/>
        </w:rPr>
        <w:t>. Морфология пищеводно-</w:t>
      </w:r>
      <w:r w:rsidR="009A68BE" w:rsidRPr="00A1647D">
        <w:rPr>
          <w:rFonts w:ascii="Times New Roman" w:hAnsi="Times New Roman" w:cs="Times New Roman"/>
          <w:color w:val="1A1718"/>
        </w:rPr>
        <w:t>желудочного соединения: тип 1</w:t>
      </w:r>
      <w:r w:rsidR="009C40F1" w:rsidRPr="00A1647D">
        <w:rPr>
          <w:rFonts w:ascii="Times New Roman" w:hAnsi="Times New Roman" w:cs="Times New Roman"/>
          <w:color w:val="1A1718"/>
        </w:rPr>
        <w:t xml:space="preserve"> </w:t>
      </w:r>
      <w:r w:rsidR="009A68BE" w:rsidRPr="00A1647D">
        <w:rPr>
          <w:rFonts w:ascii="Times New Roman" w:hAnsi="Times New Roman" w:cs="Times New Roman"/>
          <w:color w:val="1A1718"/>
        </w:rPr>
        <w:t>(д</w:t>
      </w:r>
      <w:r w:rsidRPr="00A1647D">
        <w:rPr>
          <w:rFonts w:ascii="Times New Roman" w:hAnsi="Times New Roman" w:cs="Times New Roman"/>
          <w:color w:val="1A1718"/>
        </w:rPr>
        <w:t>анные НИЛ хирургической гастроэнтерологии и эндоскопии РНИМУ им. Н.И. Пирогова</w:t>
      </w:r>
      <w:r w:rsidR="009A68BE" w:rsidRPr="00A1647D">
        <w:rPr>
          <w:rFonts w:ascii="Times New Roman" w:hAnsi="Times New Roman" w:cs="Times New Roman"/>
          <w:color w:val="1A1718"/>
        </w:rPr>
        <w:t>)</w:t>
      </w:r>
    </w:p>
    <w:p w14:paraId="55FB2768" w14:textId="77777777" w:rsidR="00A37B30" w:rsidRPr="00A1647D" w:rsidRDefault="00A37B30" w:rsidP="00A37B30">
      <w:pPr>
        <w:pStyle w:val="a6"/>
        <w:widowControl w:val="0"/>
        <w:autoSpaceDE w:val="0"/>
        <w:autoSpaceDN w:val="0"/>
        <w:adjustRightInd w:val="0"/>
        <w:spacing w:after="240"/>
        <w:ind w:left="0"/>
        <w:rPr>
          <w:rFonts w:ascii="Times New Roman" w:hAnsi="Times New Roman" w:cs="Times New Roman"/>
          <w:color w:val="1A1718"/>
        </w:rPr>
      </w:pPr>
    </w:p>
    <w:p w14:paraId="3565469F" w14:textId="77777777" w:rsidR="00A37B30" w:rsidRPr="00A1647D" w:rsidRDefault="00E5297A" w:rsidP="00A37B30">
      <w:pPr>
        <w:pStyle w:val="a6"/>
        <w:widowControl w:val="0"/>
        <w:autoSpaceDE w:val="0"/>
        <w:autoSpaceDN w:val="0"/>
        <w:adjustRightInd w:val="0"/>
        <w:spacing w:after="240"/>
        <w:ind w:left="0"/>
        <w:rPr>
          <w:rFonts w:ascii="Times New Roman" w:hAnsi="Times New Roman" w:cs="Times New Roman"/>
          <w:noProof/>
        </w:rPr>
      </w:pPr>
      <w:r w:rsidRPr="00A1647D">
        <w:rPr>
          <w:rFonts w:ascii="Times New Roman" w:hAnsi="Times New Roman" w:cs="Times New Roman"/>
          <w:noProof/>
          <w:color w:val="1A1718"/>
          <w:lang w:val="en-US"/>
        </w:rPr>
        <w:drawing>
          <wp:inline distT="0" distB="0" distL="0" distR="0" wp14:anchorId="4D772AF8" wp14:editId="67DAC3DE">
            <wp:extent cx="2629535" cy="2469455"/>
            <wp:effectExtent l="0" t="0" r="12065" b="0"/>
            <wp:docPr id="19"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4">
                      <a:extLst>
                        <a:ext uri="{28A0092B-C50C-407E-A947-70E740481C1C}">
                          <a14:useLocalDpi xmlns:a14="http://schemas.microsoft.com/office/drawing/2010/main" val="0"/>
                        </a:ext>
                      </a:extLst>
                    </a:blip>
                    <a:srcRect l="16793" t="13775" r="14346" b="2"/>
                    <a:stretch/>
                  </pic:blipFill>
                  <pic:spPr bwMode="auto">
                    <a:xfrm>
                      <a:off x="0" y="0"/>
                      <a:ext cx="2630051" cy="2469939"/>
                    </a:xfrm>
                    <a:prstGeom prst="rect">
                      <a:avLst/>
                    </a:prstGeom>
                    <a:ln>
                      <a:noFill/>
                    </a:ln>
                    <a:extLst>
                      <a:ext uri="{53640926-AAD7-44d8-BBD7-CCE9431645EC}">
                        <a14:shadowObscured xmlns:a14="http://schemas.microsoft.com/office/drawing/2010/main"/>
                      </a:ext>
                    </a:extLst>
                  </pic:spPr>
                </pic:pic>
              </a:graphicData>
            </a:graphic>
          </wp:inline>
        </w:drawing>
      </w:r>
      <w:r w:rsidRPr="00A1647D">
        <w:rPr>
          <w:rFonts w:ascii="Times New Roman" w:hAnsi="Times New Roman" w:cs="Times New Roman"/>
          <w:noProof/>
        </w:rPr>
        <w:t xml:space="preserve"> </w:t>
      </w:r>
      <w:r w:rsidRPr="00A1647D">
        <w:rPr>
          <w:rFonts w:ascii="Times New Roman" w:hAnsi="Times New Roman" w:cs="Times New Roman"/>
          <w:noProof/>
          <w:color w:val="1A1718"/>
          <w:lang w:val="en-US"/>
        </w:rPr>
        <w:drawing>
          <wp:inline distT="0" distB="0" distL="0" distR="0" wp14:anchorId="4E4ED9C1" wp14:editId="0B1AD7EA">
            <wp:extent cx="2013585" cy="2437130"/>
            <wp:effectExtent l="0" t="0" r="0" b="1270"/>
            <wp:docPr id="3" name="Изображение 2"/>
            <wp:cNvGraphicFramePr/>
            <a:graphic xmlns:a="http://schemas.openxmlformats.org/drawingml/2006/main">
              <a:graphicData uri="http://schemas.openxmlformats.org/drawingml/2006/picture">
                <pic:pic xmlns:pic="http://schemas.openxmlformats.org/drawingml/2006/picture">
                  <pic:nvPicPr>
                    <pic:cNvPr id="3" name="Изображение 2"/>
                    <pic:cNvPicPr/>
                  </pic:nvPicPr>
                  <pic:blipFill rotWithShape="1">
                    <a:blip r:embed="rId15">
                      <a:extLst>
                        <a:ext uri="{28A0092B-C50C-407E-A947-70E740481C1C}">
                          <a14:useLocalDpi xmlns:a14="http://schemas.microsoft.com/office/drawing/2010/main" val="0"/>
                        </a:ext>
                      </a:extLst>
                    </a:blip>
                    <a:srcRect l="60660" t="19631" r="8012" b="22131"/>
                    <a:stretch/>
                  </pic:blipFill>
                  <pic:spPr bwMode="auto">
                    <a:xfrm>
                      <a:off x="0" y="0"/>
                      <a:ext cx="2014006" cy="2437640"/>
                    </a:xfrm>
                    <a:prstGeom prst="rect">
                      <a:avLst/>
                    </a:prstGeom>
                    <a:ln>
                      <a:noFill/>
                    </a:ln>
                    <a:extLst>
                      <a:ext uri="{53640926-AAD7-44d8-BBD7-CCE9431645EC}">
                        <a14:shadowObscured xmlns:a14="http://schemas.microsoft.com/office/drawing/2010/main"/>
                      </a:ext>
                    </a:extLst>
                  </pic:spPr>
                </pic:pic>
              </a:graphicData>
            </a:graphic>
          </wp:inline>
        </w:drawing>
      </w:r>
    </w:p>
    <w:p w14:paraId="16478072" w14:textId="78FC7F0B" w:rsidR="00E5297A" w:rsidRPr="00A1647D" w:rsidRDefault="00E5297A" w:rsidP="00A37B30">
      <w:pPr>
        <w:pStyle w:val="a6"/>
        <w:widowControl w:val="0"/>
        <w:autoSpaceDE w:val="0"/>
        <w:autoSpaceDN w:val="0"/>
        <w:adjustRightInd w:val="0"/>
        <w:spacing w:after="240"/>
        <w:ind w:left="0"/>
        <w:rPr>
          <w:rFonts w:ascii="Times New Roman" w:hAnsi="Times New Roman" w:cs="Times New Roman"/>
          <w:color w:val="1A1718"/>
        </w:rPr>
      </w:pPr>
      <w:r w:rsidRPr="00A1647D">
        <w:rPr>
          <w:rFonts w:ascii="Times New Roman" w:hAnsi="Times New Roman" w:cs="Times New Roman"/>
          <w:color w:val="1A1718"/>
        </w:rPr>
        <w:t>Рисуно</w:t>
      </w:r>
      <w:r w:rsidR="003823D5" w:rsidRPr="00A1647D">
        <w:rPr>
          <w:rFonts w:ascii="Times New Roman" w:hAnsi="Times New Roman" w:cs="Times New Roman"/>
          <w:color w:val="1A1718"/>
        </w:rPr>
        <w:t>к 6</w:t>
      </w:r>
      <w:r w:rsidRPr="00A1647D">
        <w:rPr>
          <w:rFonts w:ascii="Times New Roman" w:hAnsi="Times New Roman" w:cs="Times New Roman"/>
          <w:color w:val="1A1718"/>
        </w:rPr>
        <w:t>. Морфология пи</w:t>
      </w:r>
      <w:r w:rsidR="009A68BE" w:rsidRPr="00A1647D">
        <w:rPr>
          <w:rFonts w:ascii="Times New Roman" w:hAnsi="Times New Roman" w:cs="Times New Roman"/>
          <w:color w:val="1A1718"/>
        </w:rPr>
        <w:t>щеводно-желудочного соединения: тип 2 (д</w:t>
      </w:r>
      <w:r w:rsidRPr="00A1647D">
        <w:rPr>
          <w:rFonts w:ascii="Times New Roman" w:hAnsi="Times New Roman" w:cs="Times New Roman"/>
          <w:color w:val="1A1718"/>
        </w:rPr>
        <w:t>анные НИЛ хирургической гастроэнтерологии и эндоскопии РНИМУ им. Н.И. Пирогова</w:t>
      </w:r>
      <w:r w:rsidR="009A68BE" w:rsidRPr="00A1647D">
        <w:rPr>
          <w:rFonts w:ascii="Times New Roman" w:hAnsi="Times New Roman" w:cs="Times New Roman"/>
          <w:color w:val="1A1718"/>
        </w:rPr>
        <w:t>)</w:t>
      </w:r>
    </w:p>
    <w:p w14:paraId="06604AFA" w14:textId="1FD9E628" w:rsidR="00F62303" w:rsidRPr="00A1647D" w:rsidRDefault="00F62303" w:rsidP="000F3D8A">
      <w:pPr>
        <w:widowControl w:val="0"/>
        <w:autoSpaceDE w:val="0"/>
        <w:autoSpaceDN w:val="0"/>
        <w:adjustRightInd w:val="0"/>
        <w:spacing w:after="240"/>
        <w:ind w:firstLine="709"/>
        <w:contextualSpacing/>
        <w:rPr>
          <w:rFonts w:ascii="Times New Roman" w:hAnsi="Times New Roman" w:cs="Times New Roman"/>
          <w:noProof/>
          <w:lang w:val="en-US"/>
        </w:rPr>
      </w:pPr>
    </w:p>
    <w:p w14:paraId="055F3E36" w14:textId="39DA0B10" w:rsidR="00E5297A" w:rsidRPr="00A1647D" w:rsidRDefault="004B4DAD" w:rsidP="006B39DB">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color w:val="1A1718"/>
          <w:lang w:val="en-US"/>
        </w:rPr>
        <w:lastRenderedPageBreak/>
        <w:drawing>
          <wp:inline distT="0" distB="0" distL="0" distR="0" wp14:anchorId="7CE746D1" wp14:editId="3475C326">
            <wp:extent cx="2762250" cy="2423160"/>
            <wp:effectExtent l="0" t="0" r="6350" b="0"/>
            <wp:docPr id="22"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6">
                      <a:extLst>
                        <a:ext uri="{28A0092B-C50C-407E-A947-70E740481C1C}">
                          <a14:useLocalDpi xmlns:a14="http://schemas.microsoft.com/office/drawing/2010/main" val="0"/>
                        </a:ext>
                      </a:extLst>
                    </a:blip>
                    <a:srcRect t="521" r="14953"/>
                    <a:stretch/>
                  </pic:blipFill>
                  <pic:spPr bwMode="auto">
                    <a:xfrm>
                      <a:off x="0" y="0"/>
                      <a:ext cx="2762893" cy="2423724"/>
                    </a:xfrm>
                    <a:prstGeom prst="rect">
                      <a:avLst/>
                    </a:prstGeom>
                    <a:ln>
                      <a:noFill/>
                    </a:ln>
                    <a:extLst>
                      <a:ext uri="{53640926-AAD7-44d8-BBD7-CCE9431645EC}">
                        <a14:shadowObscured xmlns:a14="http://schemas.microsoft.com/office/drawing/2010/main"/>
                      </a:ext>
                    </a:extLst>
                  </pic:spPr>
                </pic:pic>
              </a:graphicData>
            </a:graphic>
          </wp:inline>
        </w:drawing>
      </w:r>
    </w:p>
    <w:p w14:paraId="3AE3FD04" w14:textId="42AEF67D" w:rsidR="004B4DAD" w:rsidRPr="00A1647D" w:rsidRDefault="003823D5" w:rsidP="006B39DB">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color w:val="1A1718"/>
        </w:rPr>
        <w:t>Рисунок 7</w:t>
      </w:r>
      <w:r w:rsidR="004B4DAD" w:rsidRPr="00A1647D">
        <w:rPr>
          <w:rFonts w:ascii="Times New Roman" w:hAnsi="Times New Roman" w:cs="Times New Roman"/>
          <w:color w:val="1A1718"/>
        </w:rPr>
        <w:t>. Морфология пи</w:t>
      </w:r>
      <w:r w:rsidR="009A68BE" w:rsidRPr="00A1647D">
        <w:rPr>
          <w:rFonts w:ascii="Times New Roman" w:hAnsi="Times New Roman" w:cs="Times New Roman"/>
          <w:color w:val="1A1718"/>
        </w:rPr>
        <w:t>щеводно-желудочного соединения, тип 3 (д</w:t>
      </w:r>
      <w:r w:rsidR="004B4DAD" w:rsidRPr="00A1647D">
        <w:rPr>
          <w:rFonts w:ascii="Times New Roman" w:hAnsi="Times New Roman" w:cs="Times New Roman"/>
          <w:color w:val="1A1718"/>
        </w:rPr>
        <w:t>анные НИЛ хирургической гастроэнтерологии и эндоскопии РНИМУ им. Н.И. Пирогова</w:t>
      </w:r>
      <w:r w:rsidR="009A68BE" w:rsidRPr="00A1647D">
        <w:rPr>
          <w:rFonts w:ascii="Times New Roman" w:hAnsi="Times New Roman" w:cs="Times New Roman"/>
          <w:color w:val="1A1718"/>
        </w:rPr>
        <w:t>)</w:t>
      </w:r>
      <w:r w:rsidR="004B4DAD" w:rsidRPr="00A1647D">
        <w:rPr>
          <w:rFonts w:ascii="Times New Roman" w:hAnsi="Times New Roman" w:cs="Times New Roman"/>
          <w:color w:val="1A1718"/>
        </w:rPr>
        <w:t xml:space="preserve"> </w:t>
      </w:r>
    </w:p>
    <w:p w14:paraId="56A15CD8" w14:textId="77777777" w:rsidR="003866C7" w:rsidRPr="00A1647D" w:rsidRDefault="003866C7" w:rsidP="000F3D8A">
      <w:pPr>
        <w:widowControl w:val="0"/>
        <w:autoSpaceDE w:val="0"/>
        <w:autoSpaceDN w:val="0"/>
        <w:adjustRightInd w:val="0"/>
        <w:spacing w:after="240"/>
        <w:ind w:firstLine="709"/>
        <w:contextualSpacing/>
        <w:rPr>
          <w:rFonts w:ascii="Times New Roman" w:hAnsi="Times New Roman" w:cs="Times New Roman"/>
          <w:color w:val="1A1718"/>
        </w:rPr>
      </w:pPr>
    </w:p>
    <w:p w14:paraId="6EEDB321" w14:textId="0FE34F7B" w:rsidR="00E32330" w:rsidRPr="00A1647D" w:rsidRDefault="00E32330" w:rsidP="000F3D8A">
      <w:pPr>
        <w:ind w:firstLine="709"/>
        <w:contextualSpacing/>
        <w:rPr>
          <w:rFonts w:ascii="Times New Roman" w:hAnsi="Times New Roman" w:cs="Times New Roman"/>
        </w:rPr>
      </w:pPr>
      <w:r w:rsidRPr="00A1647D">
        <w:rPr>
          <w:rFonts w:ascii="Times New Roman" w:hAnsi="Times New Roman" w:cs="Times New Roman"/>
        </w:rPr>
        <w:t>После оценки функции пищевода в покое переходят к исследован</w:t>
      </w:r>
      <w:r w:rsidR="00EA0C54" w:rsidRPr="00A1647D">
        <w:rPr>
          <w:rFonts w:ascii="Times New Roman" w:hAnsi="Times New Roman" w:cs="Times New Roman"/>
        </w:rPr>
        <w:t>ию моторики пищевода в ответ на</w:t>
      </w:r>
      <w:r w:rsidRPr="00A1647D">
        <w:rPr>
          <w:rFonts w:ascii="Times New Roman" w:hAnsi="Times New Roman" w:cs="Times New Roman"/>
        </w:rPr>
        <w:t xml:space="preserve"> глотки жидкости. В период осуществления пациентом </w:t>
      </w:r>
      <w:r w:rsidR="001F3B0A" w:rsidRPr="00A1647D">
        <w:rPr>
          <w:rFonts w:ascii="Times New Roman" w:hAnsi="Times New Roman" w:cs="Times New Roman"/>
        </w:rPr>
        <w:t xml:space="preserve">глотков </w:t>
      </w:r>
      <w:r w:rsidR="003D536F" w:rsidRPr="00A1647D">
        <w:rPr>
          <w:rFonts w:ascii="Times New Roman" w:hAnsi="Times New Roman" w:cs="Times New Roman"/>
        </w:rPr>
        <w:t xml:space="preserve">манометрия </w:t>
      </w:r>
      <w:r w:rsidRPr="00A1647D">
        <w:rPr>
          <w:rFonts w:ascii="Times New Roman" w:hAnsi="Times New Roman" w:cs="Times New Roman"/>
        </w:rPr>
        <w:t xml:space="preserve">пищевода оценивает способность ВПС и НПС к релаксации, интенсивность сокращения грудного отдела пищевода, наличие всех обязательных сегментов перистальтической волны. </w:t>
      </w:r>
    </w:p>
    <w:p w14:paraId="0AF3828C" w14:textId="34ADE6D0" w:rsidR="004B4DAD" w:rsidRPr="00A1647D" w:rsidRDefault="00E32330"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color w:val="1A1718"/>
        </w:rPr>
        <w:t xml:space="preserve">В норме </w:t>
      </w:r>
      <w:r w:rsidRPr="00A1647D">
        <w:rPr>
          <w:rFonts w:ascii="Times New Roman" w:hAnsi="Times New Roman" w:cs="Times New Roman"/>
        </w:rPr>
        <w:t>наблюдаются синхронная релаксация верхнего и нижнего пищеводного сфинктеров, возрас</w:t>
      </w:r>
      <w:r w:rsidR="003823D5" w:rsidRPr="00A1647D">
        <w:rPr>
          <w:rFonts w:ascii="Times New Roman" w:hAnsi="Times New Roman" w:cs="Times New Roman"/>
        </w:rPr>
        <w:t>тающая продолжительность и сила</w:t>
      </w:r>
      <w:r w:rsidRPr="00A1647D">
        <w:rPr>
          <w:rFonts w:ascii="Times New Roman" w:hAnsi="Times New Roman" w:cs="Times New Roman"/>
        </w:rPr>
        <w:t xml:space="preserve"> перистальтических сокращений грудного отдела пищевода при продвижении волны в дистальном направлении. Хорошо визуализируется  переходная зона между проксимальным </w:t>
      </w:r>
      <w:r w:rsidR="001F3B0A" w:rsidRPr="00A1647D">
        <w:rPr>
          <w:rFonts w:ascii="Times New Roman" w:hAnsi="Times New Roman" w:cs="Times New Roman"/>
        </w:rPr>
        <w:t xml:space="preserve">(с поперечно-полосатой мускулатурой) и средним (гладкомышечным) </w:t>
      </w:r>
      <w:r w:rsidRPr="00A1647D">
        <w:rPr>
          <w:rFonts w:ascii="Times New Roman" w:hAnsi="Times New Roman" w:cs="Times New Roman"/>
        </w:rPr>
        <w:t xml:space="preserve">отделом пищевода. </w:t>
      </w:r>
    </w:p>
    <w:p w14:paraId="4412C1EB" w14:textId="51F03A36" w:rsidR="00794C45" w:rsidRDefault="00BA1CF0" w:rsidP="000F3D8A">
      <w:pPr>
        <w:ind w:firstLine="709"/>
        <w:contextualSpacing/>
        <w:rPr>
          <w:rFonts w:ascii="Times New Roman" w:hAnsi="Times New Roman" w:cs="Times New Roman"/>
          <w:color w:val="1A1718"/>
        </w:rPr>
      </w:pPr>
      <w:r w:rsidRPr="00A1647D">
        <w:rPr>
          <w:rFonts w:ascii="Times New Roman" w:hAnsi="Times New Roman" w:cs="Times New Roman"/>
          <w:color w:val="1A1718"/>
        </w:rPr>
        <w:t>С</w:t>
      </w:r>
      <w:r w:rsidR="00A91EE2" w:rsidRPr="00A1647D">
        <w:rPr>
          <w:rFonts w:ascii="Times New Roman" w:hAnsi="Times New Roman" w:cs="Times New Roman"/>
          <w:color w:val="1A1718"/>
        </w:rPr>
        <w:t xml:space="preserve">огласно Чикагской классификации </w:t>
      </w:r>
      <w:r w:rsidR="00D70BCD" w:rsidRPr="00A1647D">
        <w:rPr>
          <w:rFonts w:ascii="Times New Roman" w:hAnsi="Times New Roman" w:cs="Times New Roman"/>
          <w:color w:val="1A1718"/>
        </w:rPr>
        <w:t>[9</w:t>
      </w:r>
      <w:r w:rsidR="0005552E" w:rsidRPr="00A1647D">
        <w:rPr>
          <w:rFonts w:ascii="Times New Roman" w:hAnsi="Times New Roman" w:cs="Times New Roman"/>
          <w:color w:val="1A1718"/>
        </w:rPr>
        <w:t xml:space="preserve">] </w:t>
      </w:r>
      <w:r w:rsidR="004B4DAD" w:rsidRPr="00A1647D">
        <w:rPr>
          <w:rFonts w:ascii="Times New Roman" w:hAnsi="Times New Roman" w:cs="Times New Roman"/>
          <w:color w:val="1A1718"/>
        </w:rPr>
        <w:t xml:space="preserve">рекомендовано проводить </w:t>
      </w:r>
      <w:r w:rsidR="00A91EE2" w:rsidRPr="00A1647D">
        <w:rPr>
          <w:rFonts w:ascii="Times New Roman" w:hAnsi="Times New Roman" w:cs="Times New Roman"/>
          <w:color w:val="1A1718"/>
        </w:rPr>
        <w:t xml:space="preserve">анализ </w:t>
      </w:r>
      <w:r w:rsidRPr="00A1647D">
        <w:rPr>
          <w:rFonts w:ascii="Times New Roman" w:hAnsi="Times New Roman" w:cs="Times New Roman"/>
          <w:color w:val="1A1718"/>
        </w:rPr>
        <w:t xml:space="preserve">двигательной функции пищевода </w:t>
      </w:r>
      <w:r w:rsidR="004B4DAD" w:rsidRPr="00A1647D">
        <w:rPr>
          <w:rFonts w:ascii="Times New Roman" w:hAnsi="Times New Roman" w:cs="Times New Roman"/>
          <w:color w:val="1A1718"/>
        </w:rPr>
        <w:t>по о</w:t>
      </w:r>
      <w:r w:rsidR="00A91EE2" w:rsidRPr="00A1647D">
        <w:rPr>
          <w:rFonts w:ascii="Times New Roman" w:hAnsi="Times New Roman" w:cs="Times New Roman"/>
          <w:color w:val="1A1718"/>
        </w:rPr>
        <w:t xml:space="preserve">пределенной иерархической схеме, </w:t>
      </w:r>
      <w:r w:rsidR="00794C45">
        <w:rPr>
          <w:rFonts w:ascii="Times New Roman" w:hAnsi="Times New Roman" w:cs="Times New Roman"/>
          <w:color w:val="1A1718"/>
        </w:rPr>
        <w:t>сначала оценивая каждый глоток в отдельности, а затем рассматривая совокупность выявленных изменений.</w:t>
      </w:r>
    </w:p>
    <w:p w14:paraId="46733A50" w14:textId="2F435EFA" w:rsidR="003D536F" w:rsidRPr="00A1647D" w:rsidRDefault="00794C45" w:rsidP="000F3D8A">
      <w:pPr>
        <w:ind w:firstLine="709"/>
        <w:contextualSpacing/>
        <w:rPr>
          <w:rFonts w:ascii="Times New Roman" w:hAnsi="Times New Roman" w:cs="Times New Roman"/>
          <w:color w:val="1A1718"/>
        </w:rPr>
      </w:pPr>
      <w:r>
        <w:rPr>
          <w:rFonts w:ascii="Times New Roman" w:hAnsi="Times New Roman" w:cs="Times New Roman"/>
          <w:color w:val="1A1718"/>
        </w:rPr>
        <w:t>Анализ каждого нового глотка начинают с вычисления</w:t>
      </w:r>
      <w:r w:rsidR="00BA1CF0" w:rsidRPr="00A1647D">
        <w:rPr>
          <w:rFonts w:ascii="Times New Roman" w:hAnsi="Times New Roman" w:cs="Times New Roman"/>
          <w:color w:val="1A1718"/>
        </w:rPr>
        <w:t xml:space="preserve"> </w:t>
      </w:r>
      <w:r>
        <w:rPr>
          <w:rFonts w:ascii="Times New Roman" w:hAnsi="Times New Roman" w:cs="Times New Roman"/>
          <w:color w:val="1A1718"/>
        </w:rPr>
        <w:t xml:space="preserve">эффективности </w:t>
      </w:r>
      <w:r w:rsidR="00BA1CF0" w:rsidRPr="00A1647D">
        <w:rPr>
          <w:rFonts w:ascii="Times New Roman" w:hAnsi="Times New Roman" w:cs="Times New Roman"/>
          <w:color w:val="1A1718"/>
        </w:rPr>
        <w:t>расслабления НПС с помощью специально</w:t>
      </w:r>
      <w:r w:rsidR="00EA0C54" w:rsidRPr="00A1647D">
        <w:rPr>
          <w:rFonts w:ascii="Times New Roman" w:hAnsi="Times New Roman" w:cs="Times New Roman"/>
          <w:color w:val="1A1718"/>
        </w:rPr>
        <w:t>го</w:t>
      </w:r>
      <w:r w:rsidR="00BA1CF0" w:rsidRPr="00A1647D">
        <w:rPr>
          <w:rFonts w:ascii="Times New Roman" w:hAnsi="Times New Roman" w:cs="Times New Roman"/>
          <w:color w:val="1A1718"/>
        </w:rPr>
        <w:t xml:space="preserve"> интегрального показателя </w:t>
      </w:r>
      <w:r w:rsidR="00A1647D" w:rsidRPr="00A1647D">
        <w:rPr>
          <w:rFonts w:ascii="Times New Roman" w:hAnsi="Times New Roman" w:cs="Times New Roman"/>
          <w:color w:val="1A1718"/>
        </w:rPr>
        <w:t xml:space="preserve">- </w:t>
      </w:r>
      <w:r w:rsidR="00A1647D" w:rsidRPr="00A1647D">
        <w:rPr>
          <w:rFonts w:ascii="Times New Roman" w:hAnsi="Times New Roman" w:cs="Times New Roman"/>
          <w:b/>
        </w:rPr>
        <w:t>суммарное давление расслабления</w:t>
      </w:r>
      <w:r w:rsidR="00A1647D" w:rsidRPr="00A1647D">
        <w:rPr>
          <w:rFonts w:ascii="Times New Roman" w:hAnsi="Times New Roman" w:cs="Times New Roman"/>
          <w:b/>
          <w:color w:val="1A1718"/>
        </w:rPr>
        <w:t xml:space="preserve"> </w:t>
      </w:r>
      <w:r w:rsidR="00A1647D" w:rsidRPr="00A1647D">
        <w:rPr>
          <w:rFonts w:ascii="Times New Roman" w:hAnsi="Times New Roman" w:cs="Times New Roman"/>
          <w:color w:val="1A1718"/>
        </w:rPr>
        <w:t>(</w:t>
      </w:r>
      <w:r w:rsidR="004B4DAD" w:rsidRPr="00A1647D">
        <w:rPr>
          <w:rFonts w:ascii="Times New Roman" w:hAnsi="Times New Roman" w:cs="Times New Roman"/>
          <w:color w:val="1A1718"/>
        </w:rPr>
        <w:t>IRP</w:t>
      </w:r>
      <w:r w:rsidR="00A1647D" w:rsidRPr="00A1647D">
        <w:rPr>
          <w:rFonts w:ascii="Times New Roman" w:hAnsi="Times New Roman" w:cs="Times New Roman"/>
          <w:color w:val="1A1718"/>
        </w:rPr>
        <w:t xml:space="preserve">, </w:t>
      </w:r>
      <w:r w:rsidR="004B4DAD" w:rsidRPr="00A1647D">
        <w:rPr>
          <w:rFonts w:ascii="Times New Roman" w:hAnsi="Times New Roman" w:cs="Times New Roman"/>
        </w:rPr>
        <w:t>i</w:t>
      </w:r>
      <w:r w:rsidR="00A91EE2" w:rsidRPr="00A1647D">
        <w:rPr>
          <w:rFonts w:ascii="Times New Roman" w:hAnsi="Times New Roman" w:cs="Times New Roman"/>
        </w:rPr>
        <w:t>ntegrated relaxation pressure</w:t>
      </w:r>
      <w:r w:rsidR="00A1647D" w:rsidRPr="00A1647D">
        <w:rPr>
          <w:rFonts w:ascii="Times New Roman" w:hAnsi="Times New Roman" w:cs="Times New Roman"/>
        </w:rPr>
        <w:t>)</w:t>
      </w:r>
      <w:r w:rsidR="004B4DAD" w:rsidRPr="00A1647D">
        <w:rPr>
          <w:rFonts w:ascii="Times New Roman" w:hAnsi="Times New Roman" w:cs="Times New Roman"/>
          <w:color w:val="1A1718"/>
        </w:rPr>
        <w:t xml:space="preserve">. </w:t>
      </w:r>
    </w:p>
    <w:p w14:paraId="1D9383C1" w14:textId="4F2BA609" w:rsidR="00402DFA" w:rsidRPr="004118C4" w:rsidRDefault="00BA1CF0" w:rsidP="003D536F">
      <w:pPr>
        <w:ind w:firstLine="709"/>
        <w:contextualSpacing/>
        <w:rPr>
          <w:rFonts w:ascii="Times New Roman" w:hAnsi="Times New Roman" w:cs="Times New Roman"/>
          <w:color w:val="1A1718"/>
        </w:rPr>
      </w:pPr>
      <w:r w:rsidRPr="00A1647D">
        <w:rPr>
          <w:rFonts w:ascii="Times New Roman" w:hAnsi="Times New Roman" w:cs="Times New Roman"/>
          <w:color w:val="1A1718"/>
        </w:rPr>
        <w:t>IRP</w:t>
      </w:r>
      <w:r w:rsidR="004B4DAD" w:rsidRPr="00A1647D">
        <w:rPr>
          <w:rFonts w:ascii="Times New Roman" w:hAnsi="Times New Roman" w:cs="Times New Roman"/>
          <w:color w:val="1A1718"/>
        </w:rPr>
        <w:t xml:space="preserve"> является математической величиной, которая рассчитывается</w:t>
      </w:r>
      <w:r w:rsidRPr="00A1647D">
        <w:rPr>
          <w:rFonts w:ascii="Times New Roman" w:hAnsi="Times New Roman" w:cs="Times New Roman"/>
          <w:color w:val="1A1718"/>
        </w:rPr>
        <w:t xml:space="preserve"> программой анализа</w:t>
      </w:r>
      <w:r w:rsidR="004B4DAD" w:rsidRPr="00A1647D">
        <w:rPr>
          <w:rFonts w:ascii="Times New Roman" w:hAnsi="Times New Roman" w:cs="Times New Roman"/>
          <w:color w:val="1A1718"/>
        </w:rPr>
        <w:t xml:space="preserve"> в 10-ти секундном интервале (начинающемся с момента открытия ВПС), как сумма</w:t>
      </w:r>
      <w:r w:rsidRPr="00A1647D">
        <w:rPr>
          <w:rFonts w:ascii="Times New Roman" w:hAnsi="Times New Roman" w:cs="Times New Roman"/>
          <w:color w:val="1A1718"/>
        </w:rPr>
        <w:t xml:space="preserve"> </w:t>
      </w:r>
      <w:r w:rsidR="004B4DAD" w:rsidRPr="00A1647D">
        <w:rPr>
          <w:rFonts w:ascii="Times New Roman" w:hAnsi="Times New Roman" w:cs="Times New Roman"/>
          <w:color w:val="1A1718"/>
        </w:rPr>
        <w:t>участков с наименьшим остаточны</w:t>
      </w:r>
      <w:r w:rsidRPr="00A1647D">
        <w:rPr>
          <w:rFonts w:ascii="Times New Roman" w:hAnsi="Times New Roman" w:cs="Times New Roman"/>
          <w:color w:val="1A1718"/>
        </w:rPr>
        <w:t>м давлением за период 4 секунды</w:t>
      </w:r>
      <w:r w:rsidR="004B4DAD" w:rsidRPr="00A1647D">
        <w:rPr>
          <w:rFonts w:ascii="Times New Roman" w:hAnsi="Times New Roman" w:cs="Times New Roman"/>
          <w:color w:val="1A1718"/>
        </w:rPr>
        <w:t>.</w:t>
      </w:r>
      <w:r w:rsidR="003D536F" w:rsidRPr="00A1647D">
        <w:rPr>
          <w:rFonts w:ascii="Times New Roman" w:hAnsi="Times New Roman" w:cs="Times New Roman"/>
          <w:color w:val="1A1718"/>
        </w:rPr>
        <w:t xml:space="preserve"> </w:t>
      </w:r>
      <w:r w:rsidRPr="00A1647D">
        <w:rPr>
          <w:rFonts w:ascii="Times New Roman" w:hAnsi="Times New Roman" w:cs="Times New Roman"/>
          <w:color w:val="1A1718"/>
        </w:rPr>
        <w:t>В норме IRP не превышает 15 мм.рт.ст.</w:t>
      </w:r>
      <w:r w:rsidR="009A68BE" w:rsidRPr="00A1647D">
        <w:rPr>
          <w:rFonts w:ascii="Times New Roman" w:hAnsi="Times New Roman" w:cs="Times New Roman"/>
          <w:color w:val="1A1718"/>
        </w:rPr>
        <w:t xml:space="preserve"> </w:t>
      </w:r>
      <w:r w:rsidR="00BC6108" w:rsidRPr="00A1647D">
        <w:rPr>
          <w:rFonts w:ascii="Times New Roman" w:hAnsi="Times New Roman" w:cs="Times New Roman"/>
          <w:lang w:val="en-US"/>
        </w:rPr>
        <w:t>[9</w:t>
      </w:r>
      <w:r w:rsidR="00D51242" w:rsidRPr="00A1647D">
        <w:rPr>
          <w:rFonts w:ascii="Times New Roman" w:hAnsi="Times New Roman" w:cs="Times New Roman"/>
          <w:lang w:val="en-US"/>
        </w:rPr>
        <w:t>]</w:t>
      </w:r>
      <w:proofErr w:type="gramStart"/>
      <w:r w:rsidR="009A68BE" w:rsidRPr="00A1647D">
        <w:rPr>
          <w:rFonts w:ascii="Times New Roman" w:hAnsi="Times New Roman" w:cs="Times New Roman"/>
        </w:rPr>
        <w:t>.</w:t>
      </w:r>
      <w:r w:rsidRPr="00A1647D">
        <w:rPr>
          <w:rFonts w:ascii="Times New Roman" w:hAnsi="Times New Roman" w:cs="Times New Roman"/>
          <w:color w:val="1A1718"/>
        </w:rPr>
        <w:t xml:space="preserve"> </w:t>
      </w:r>
      <w:r w:rsidR="004118C4">
        <w:rPr>
          <w:rFonts w:ascii="Times New Roman" w:hAnsi="Times New Roman" w:cs="Times New Roman"/>
          <w:color w:val="1A1718"/>
        </w:rPr>
        <w:t>Цифровое значение суммарного давления расслабления вычисляется как относительная величина (на сколько мм.рт.ст. давление выше, чем в желудке) и зависит от внутрижелудочного давления (в случае, если датчик желудочного давления («</w:t>
      </w:r>
      <w:r w:rsidR="004118C4">
        <w:rPr>
          <w:rFonts w:ascii="Times New Roman" w:hAnsi="Times New Roman" w:cs="Times New Roman"/>
          <w:color w:val="1A1718"/>
          <w:lang w:val="en-US"/>
        </w:rPr>
        <w:t>gastric</w:t>
      </w:r>
      <w:r w:rsidR="004118C4">
        <w:rPr>
          <w:rFonts w:ascii="Times New Roman" w:hAnsi="Times New Roman" w:cs="Times New Roman"/>
          <w:color w:val="1A1718"/>
        </w:rPr>
        <w:t xml:space="preserve">») будет расположен неправильно, то цифры </w:t>
      </w:r>
      <w:r w:rsidR="004118C4">
        <w:rPr>
          <w:rFonts w:ascii="Times New Roman" w:hAnsi="Times New Roman" w:cs="Times New Roman"/>
          <w:color w:val="1A1718"/>
          <w:lang w:val="en-US"/>
        </w:rPr>
        <w:t xml:space="preserve">IRP </w:t>
      </w:r>
      <w:r w:rsidR="004118C4">
        <w:rPr>
          <w:rFonts w:ascii="Times New Roman" w:hAnsi="Times New Roman" w:cs="Times New Roman"/>
          <w:color w:val="1A1718"/>
        </w:rPr>
        <w:t>могут оказаться отрицательными).</w:t>
      </w:r>
      <w:proofErr w:type="gramEnd"/>
      <w:r w:rsidR="004118C4">
        <w:rPr>
          <w:rFonts w:ascii="Times New Roman" w:hAnsi="Times New Roman" w:cs="Times New Roman"/>
          <w:color w:val="1A1718"/>
        </w:rPr>
        <w:t xml:space="preserve"> В связи с этим рекомендовано дистальный кончик катетера проводить в желудок достаточно глубоко (на 2 см ниже пищеводно-желудочного соединения).</w:t>
      </w:r>
    </w:p>
    <w:p w14:paraId="45708364" w14:textId="3F3255F3" w:rsidR="00BA1CF0" w:rsidRPr="00A1647D" w:rsidRDefault="00BA1CF0" w:rsidP="003D536F">
      <w:pPr>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Повышение </w:t>
      </w:r>
      <w:r w:rsidR="003866C7" w:rsidRPr="00A1647D">
        <w:rPr>
          <w:rFonts w:ascii="Times New Roman" w:hAnsi="Times New Roman" w:cs="Times New Roman"/>
          <w:color w:val="1A1718"/>
        </w:rPr>
        <w:t xml:space="preserve">суммарного </w:t>
      </w:r>
      <w:r w:rsidR="003866C7" w:rsidRPr="00A1647D">
        <w:rPr>
          <w:rFonts w:ascii="Times New Roman" w:hAnsi="Times New Roman" w:cs="Times New Roman"/>
        </w:rPr>
        <w:t>давления</w:t>
      </w:r>
      <w:r w:rsidRPr="00A1647D">
        <w:rPr>
          <w:rFonts w:ascii="Times New Roman" w:hAnsi="Times New Roman" w:cs="Times New Roman"/>
        </w:rPr>
        <w:t xml:space="preserve"> расслабления</w:t>
      </w:r>
      <w:r w:rsidRPr="00A1647D">
        <w:rPr>
          <w:rFonts w:ascii="Times New Roman" w:hAnsi="Times New Roman" w:cs="Times New Roman"/>
          <w:color w:val="1A1718"/>
        </w:rPr>
        <w:t xml:space="preserve"> в НПС свидетельствует о функциональной (ахалазия) или органической (стриктура, опухоль) обструкции</w:t>
      </w:r>
      <w:r w:rsidR="003866C7" w:rsidRPr="00A1647D">
        <w:rPr>
          <w:rFonts w:ascii="Times New Roman" w:hAnsi="Times New Roman" w:cs="Times New Roman"/>
          <w:color w:val="1A1718"/>
        </w:rPr>
        <w:t xml:space="preserve"> пищеводно-желудочного </w:t>
      </w:r>
      <w:r w:rsidR="003866C7" w:rsidRPr="00A1647D">
        <w:rPr>
          <w:rFonts w:ascii="Times New Roman" w:hAnsi="Times New Roman" w:cs="Times New Roman"/>
        </w:rPr>
        <w:t>соединения</w:t>
      </w:r>
      <w:r w:rsidR="009C40F1" w:rsidRPr="00A1647D">
        <w:rPr>
          <w:rFonts w:ascii="Times New Roman" w:hAnsi="Times New Roman" w:cs="Times New Roman"/>
        </w:rPr>
        <w:t xml:space="preserve"> </w:t>
      </w:r>
      <w:r w:rsidR="009C40F1" w:rsidRPr="007902C5">
        <w:rPr>
          <w:rFonts w:ascii="Times New Roman" w:hAnsi="Times New Roman" w:cs="Times New Roman"/>
        </w:rPr>
        <w:t xml:space="preserve">(рисунки </w:t>
      </w:r>
      <w:r w:rsidR="007902C5" w:rsidRPr="007902C5">
        <w:rPr>
          <w:rFonts w:ascii="Times New Roman" w:hAnsi="Times New Roman" w:cs="Times New Roman"/>
        </w:rPr>
        <w:t>21-26</w:t>
      </w:r>
      <w:r w:rsidR="009C40F1" w:rsidRPr="007902C5">
        <w:rPr>
          <w:rFonts w:ascii="Times New Roman" w:hAnsi="Times New Roman" w:cs="Times New Roman"/>
        </w:rPr>
        <w:t>)</w:t>
      </w:r>
      <w:r w:rsidRPr="007902C5">
        <w:rPr>
          <w:rFonts w:ascii="Times New Roman" w:hAnsi="Times New Roman" w:cs="Times New Roman"/>
        </w:rPr>
        <w:t>.</w:t>
      </w:r>
      <w:r w:rsidRPr="00A1647D">
        <w:rPr>
          <w:rFonts w:ascii="Times New Roman" w:hAnsi="Times New Roman" w:cs="Times New Roman"/>
          <w:color w:val="1A1718"/>
        </w:rPr>
        <w:t xml:space="preserve"> </w:t>
      </w:r>
    </w:p>
    <w:p w14:paraId="1F9BD755" w14:textId="0C06E324" w:rsidR="00BA1CF0" w:rsidRPr="00A1647D" w:rsidRDefault="00BA1CF0"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После анализа IRP приступают к оценке силы (интенсивности, мощности) сокращений гладкомышечного отдела пищевода, возн</w:t>
      </w:r>
      <w:r w:rsidR="003D536F" w:rsidRPr="00A1647D">
        <w:rPr>
          <w:rFonts w:ascii="Times New Roman" w:hAnsi="Times New Roman" w:cs="Times New Roman"/>
          <w:color w:val="1A1718"/>
        </w:rPr>
        <w:t xml:space="preserve">икающих в ответ на глоток 5 мл </w:t>
      </w:r>
      <w:r w:rsidRPr="00A1647D">
        <w:rPr>
          <w:rFonts w:ascii="Times New Roman" w:hAnsi="Times New Roman" w:cs="Times New Roman"/>
          <w:color w:val="1A1718"/>
        </w:rPr>
        <w:t xml:space="preserve">жидкости. </w:t>
      </w:r>
      <w:r w:rsidR="00C52455" w:rsidRPr="00A1647D">
        <w:rPr>
          <w:rFonts w:ascii="Times New Roman" w:hAnsi="Times New Roman" w:cs="Times New Roman"/>
          <w:color w:val="1A1718"/>
        </w:rPr>
        <w:t>С</w:t>
      </w:r>
      <w:r w:rsidRPr="00A1647D">
        <w:rPr>
          <w:rFonts w:ascii="Times New Roman" w:hAnsi="Times New Roman" w:cs="Times New Roman"/>
          <w:color w:val="1A1718"/>
        </w:rPr>
        <w:t xml:space="preserve"> этой целью был введен </w:t>
      </w:r>
      <w:r w:rsidR="00C52455" w:rsidRPr="00A1647D">
        <w:rPr>
          <w:rFonts w:ascii="Times New Roman" w:hAnsi="Times New Roman" w:cs="Times New Roman"/>
          <w:color w:val="1A1718"/>
        </w:rPr>
        <w:t xml:space="preserve">еще один интегральный </w:t>
      </w:r>
      <w:r w:rsidRPr="00A1647D">
        <w:rPr>
          <w:rFonts w:ascii="Times New Roman" w:hAnsi="Times New Roman" w:cs="Times New Roman"/>
          <w:color w:val="1A1718"/>
        </w:rPr>
        <w:t xml:space="preserve">показатель </w:t>
      </w:r>
      <w:r w:rsidR="00A1647D" w:rsidRPr="00A1647D">
        <w:rPr>
          <w:rFonts w:ascii="Times New Roman" w:hAnsi="Times New Roman" w:cs="Times New Roman"/>
          <w:color w:val="1A1718"/>
        </w:rPr>
        <w:t xml:space="preserve">- </w:t>
      </w:r>
      <w:r w:rsidR="00A1647D" w:rsidRPr="00A1647D">
        <w:rPr>
          <w:rFonts w:ascii="Times New Roman" w:hAnsi="Times New Roman" w:cs="Times New Roman"/>
          <w:b/>
        </w:rPr>
        <w:t xml:space="preserve">дистальный сократительный интеграл </w:t>
      </w:r>
      <w:r w:rsidR="00A1647D" w:rsidRPr="00A1647D">
        <w:rPr>
          <w:rFonts w:ascii="Times New Roman" w:hAnsi="Times New Roman" w:cs="Times New Roman"/>
        </w:rPr>
        <w:t>(</w:t>
      </w:r>
      <w:r w:rsidRPr="00A1647D">
        <w:rPr>
          <w:rFonts w:ascii="Times New Roman" w:hAnsi="Times New Roman" w:cs="Times New Roman"/>
        </w:rPr>
        <w:t>DCI</w:t>
      </w:r>
      <w:r w:rsidR="00A1647D" w:rsidRPr="00A1647D">
        <w:rPr>
          <w:rFonts w:ascii="Times New Roman" w:hAnsi="Times New Roman" w:cs="Times New Roman"/>
        </w:rPr>
        <w:t xml:space="preserve">, </w:t>
      </w:r>
      <w:r w:rsidRPr="00A1647D">
        <w:rPr>
          <w:rFonts w:ascii="Times New Roman" w:hAnsi="Times New Roman" w:cs="Times New Roman"/>
        </w:rPr>
        <w:t xml:space="preserve">distal contractile integral), </w:t>
      </w:r>
      <w:r w:rsidRPr="00A1647D">
        <w:rPr>
          <w:rFonts w:ascii="Times New Roman" w:eastAsia="Times New Roman" w:hAnsi="Times New Roman" w:cs="Times New Roman"/>
        </w:rPr>
        <w:t xml:space="preserve">который отражает одновременно силу и скорость сокращения </w:t>
      </w:r>
      <w:r w:rsidR="00C52455" w:rsidRPr="00A1647D">
        <w:rPr>
          <w:rFonts w:ascii="Times New Roman" w:hAnsi="Times New Roman" w:cs="Times New Roman"/>
          <w:color w:val="1A1718"/>
        </w:rPr>
        <w:t>гладкомышечного</w:t>
      </w:r>
      <w:r w:rsidRPr="00A1647D">
        <w:rPr>
          <w:rFonts w:ascii="Times New Roman" w:eastAsia="Times New Roman" w:hAnsi="Times New Roman" w:cs="Times New Roman"/>
        </w:rPr>
        <w:t xml:space="preserve"> отдела пищевода. Данный показатель</w:t>
      </w:r>
      <w:r w:rsidR="003D536F" w:rsidRPr="00A1647D">
        <w:rPr>
          <w:rFonts w:ascii="Times New Roman" w:eastAsia="Times New Roman" w:hAnsi="Times New Roman" w:cs="Times New Roman"/>
        </w:rPr>
        <w:t xml:space="preserve"> вычисляется, как произведение </w:t>
      </w:r>
      <w:r w:rsidRPr="00A1647D">
        <w:rPr>
          <w:rFonts w:ascii="Times New Roman" w:eastAsia="Times New Roman" w:hAnsi="Times New Roman" w:cs="Times New Roman"/>
        </w:rPr>
        <w:t xml:space="preserve">времени сокращения, длины и </w:t>
      </w:r>
      <w:r w:rsidR="00C52455" w:rsidRPr="00A1647D">
        <w:rPr>
          <w:rFonts w:ascii="Times New Roman" w:eastAsia="Times New Roman" w:hAnsi="Times New Roman" w:cs="Times New Roman"/>
        </w:rPr>
        <w:t xml:space="preserve">амплитуды </w:t>
      </w:r>
      <w:r w:rsidRPr="00A1647D">
        <w:rPr>
          <w:rFonts w:ascii="Times New Roman" w:eastAsia="Times New Roman" w:hAnsi="Times New Roman" w:cs="Times New Roman"/>
        </w:rPr>
        <w:t>давления</w:t>
      </w:r>
      <w:r w:rsidR="00C2313B" w:rsidRPr="00A1647D">
        <w:rPr>
          <w:rFonts w:ascii="Times New Roman" w:hAnsi="Times New Roman" w:cs="Times New Roman"/>
          <w:color w:val="1A1718"/>
        </w:rPr>
        <w:t xml:space="preserve"> </w:t>
      </w:r>
      <w:r w:rsidR="00C2313B" w:rsidRPr="00A1647D">
        <w:rPr>
          <w:rFonts w:ascii="Times New Roman" w:eastAsia="Times New Roman" w:hAnsi="Times New Roman" w:cs="Times New Roman"/>
        </w:rPr>
        <w:t>перистальтической волны</w:t>
      </w:r>
      <w:r w:rsidR="004710DA" w:rsidRPr="00A1647D">
        <w:rPr>
          <w:rFonts w:ascii="Times New Roman" w:eastAsia="Times New Roman" w:hAnsi="Times New Roman" w:cs="Times New Roman"/>
        </w:rPr>
        <w:t xml:space="preserve"> </w:t>
      </w:r>
      <w:r w:rsidR="00D70BCD" w:rsidRPr="00A1647D">
        <w:rPr>
          <w:rFonts w:ascii="Times New Roman" w:eastAsia="Times New Roman" w:hAnsi="Times New Roman" w:cs="Times New Roman"/>
        </w:rPr>
        <w:t>[9</w:t>
      </w:r>
      <w:r w:rsidR="0005552E" w:rsidRPr="00A1647D">
        <w:rPr>
          <w:rFonts w:ascii="Times New Roman" w:eastAsia="Times New Roman" w:hAnsi="Times New Roman" w:cs="Times New Roman"/>
        </w:rPr>
        <w:t>]</w:t>
      </w:r>
      <w:r w:rsidR="00C2313B" w:rsidRPr="00A1647D">
        <w:rPr>
          <w:rFonts w:ascii="Times New Roman" w:hAnsi="Times New Roman" w:cs="Times New Roman"/>
          <w:color w:val="1A1718"/>
        </w:rPr>
        <w:t>.</w:t>
      </w:r>
    </w:p>
    <w:p w14:paraId="38A09240" w14:textId="73EB2164" w:rsidR="00BA1CF0" w:rsidRPr="00A1647D" w:rsidRDefault="00BA1CF0"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lastRenderedPageBreak/>
        <w:t xml:space="preserve">В зависимости от </w:t>
      </w:r>
      <w:r w:rsidR="00C2313B" w:rsidRPr="00A1647D">
        <w:rPr>
          <w:rFonts w:ascii="Times New Roman" w:hAnsi="Times New Roman" w:cs="Times New Roman"/>
          <w:b/>
          <w:color w:val="1A1718"/>
        </w:rPr>
        <w:t>силы</w:t>
      </w:r>
      <w:r w:rsidR="003823D5" w:rsidRPr="00A1647D">
        <w:rPr>
          <w:rFonts w:ascii="Times New Roman" w:hAnsi="Times New Roman" w:cs="Times New Roman"/>
          <w:b/>
          <w:color w:val="1A1718"/>
        </w:rPr>
        <w:t xml:space="preserve"> (интенсивности)</w:t>
      </w:r>
      <w:r w:rsidR="00C2313B" w:rsidRPr="00A1647D">
        <w:rPr>
          <w:rFonts w:ascii="Times New Roman" w:hAnsi="Times New Roman" w:cs="Times New Roman"/>
          <w:b/>
          <w:color w:val="1A1718"/>
        </w:rPr>
        <w:t xml:space="preserve"> сокращения</w:t>
      </w:r>
      <w:r w:rsidR="00C2313B" w:rsidRPr="00A1647D">
        <w:rPr>
          <w:rFonts w:ascii="Times New Roman" w:hAnsi="Times New Roman" w:cs="Times New Roman"/>
          <w:color w:val="1A1718"/>
        </w:rPr>
        <w:t xml:space="preserve"> </w:t>
      </w:r>
      <w:r w:rsidR="003866C7" w:rsidRPr="00A1647D">
        <w:rPr>
          <w:rFonts w:ascii="Times New Roman" w:hAnsi="Times New Roman" w:cs="Times New Roman"/>
          <w:color w:val="1A1718"/>
        </w:rPr>
        <w:t>(</w:t>
      </w:r>
      <w:r w:rsidR="003866C7" w:rsidRPr="00A1647D">
        <w:rPr>
          <w:rFonts w:ascii="Times New Roman" w:hAnsi="Times New Roman" w:cs="Times New Roman"/>
          <w:color w:val="1A1718"/>
          <w:lang w:val="en-US"/>
        </w:rPr>
        <w:t>contraction</w:t>
      </w:r>
      <w:r w:rsidR="003866C7" w:rsidRPr="00A1647D">
        <w:rPr>
          <w:rFonts w:ascii="Times New Roman" w:hAnsi="Times New Roman" w:cs="Times New Roman"/>
          <w:color w:val="1A1718"/>
        </w:rPr>
        <w:t xml:space="preserve"> </w:t>
      </w:r>
      <w:r w:rsidR="003866C7" w:rsidRPr="00A1647D">
        <w:rPr>
          <w:rFonts w:ascii="Times New Roman" w:hAnsi="Times New Roman" w:cs="Times New Roman"/>
          <w:color w:val="1A1718"/>
          <w:lang w:val="en-US"/>
        </w:rPr>
        <w:t>vigor</w:t>
      </w:r>
      <w:r w:rsidR="003866C7" w:rsidRPr="00A1647D">
        <w:rPr>
          <w:rFonts w:ascii="Times New Roman" w:hAnsi="Times New Roman" w:cs="Times New Roman"/>
          <w:color w:val="1A1718"/>
        </w:rPr>
        <w:t xml:space="preserve">) </w:t>
      </w:r>
      <w:r w:rsidRPr="00A1647D">
        <w:rPr>
          <w:rFonts w:ascii="Times New Roman" w:hAnsi="Times New Roman" w:cs="Times New Roman"/>
          <w:color w:val="1A1718"/>
        </w:rPr>
        <w:t>Чикагская классификация</w:t>
      </w:r>
      <w:r w:rsidR="00C52455" w:rsidRPr="00A1647D">
        <w:rPr>
          <w:rFonts w:ascii="Times New Roman" w:hAnsi="Times New Roman" w:cs="Times New Roman"/>
          <w:color w:val="1A1718"/>
        </w:rPr>
        <w:t xml:space="preserve"> </w:t>
      </w:r>
      <w:r w:rsidR="00C52455" w:rsidRPr="00A1647D">
        <w:rPr>
          <w:rFonts w:ascii="Times New Roman" w:hAnsi="Times New Roman" w:cs="Times New Roman"/>
          <w:color w:val="1A1718"/>
          <w:lang w:val="en-US"/>
        </w:rPr>
        <w:t>v</w:t>
      </w:r>
      <w:r w:rsidR="00C52455" w:rsidRPr="00A1647D">
        <w:rPr>
          <w:rFonts w:ascii="Times New Roman" w:hAnsi="Times New Roman" w:cs="Times New Roman"/>
          <w:color w:val="1A1718"/>
        </w:rPr>
        <w:t>.3</w:t>
      </w:r>
      <w:r w:rsidRPr="00A1647D">
        <w:rPr>
          <w:rFonts w:ascii="Times New Roman" w:hAnsi="Times New Roman" w:cs="Times New Roman"/>
          <w:color w:val="1A1718"/>
        </w:rPr>
        <w:t xml:space="preserve"> подразделяет сокраще</w:t>
      </w:r>
      <w:r w:rsidR="00C52455" w:rsidRPr="00A1647D">
        <w:rPr>
          <w:rFonts w:ascii="Times New Roman" w:hAnsi="Times New Roman" w:cs="Times New Roman"/>
          <w:color w:val="1A1718"/>
        </w:rPr>
        <w:t>ния на следующие типы</w:t>
      </w:r>
      <w:r w:rsidR="00C2313B" w:rsidRPr="00A1647D">
        <w:rPr>
          <w:rFonts w:ascii="Times New Roman" w:hAnsi="Times New Roman" w:cs="Times New Roman"/>
          <w:color w:val="1A1718"/>
        </w:rPr>
        <w:t xml:space="preserve"> </w:t>
      </w:r>
      <w:r w:rsidR="00D70BCD" w:rsidRPr="00A1647D">
        <w:rPr>
          <w:rFonts w:ascii="Times New Roman" w:hAnsi="Times New Roman" w:cs="Times New Roman"/>
          <w:color w:val="1A1718"/>
        </w:rPr>
        <w:t>[9</w:t>
      </w:r>
      <w:r w:rsidR="00F2544C" w:rsidRPr="00A1647D">
        <w:rPr>
          <w:rFonts w:ascii="Times New Roman" w:hAnsi="Times New Roman" w:cs="Times New Roman"/>
          <w:color w:val="1A1718"/>
        </w:rPr>
        <w:t>,16</w:t>
      </w:r>
      <w:r w:rsidR="004B2DF0" w:rsidRPr="00A1647D">
        <w:rPr>
          <w:rFonts w:ascii="Times New Roman" w:hAnsi="Times New Roman" w:cs="Times New Roman"/>
          <w:color w:val="1A1718"/>
        </w:rPr>
        <w:t>,17</w:t>
      </w:r>
      <w:r w:rsidR="0005552E" w:rsidRPr="00A1647D">
        <w:rPr>
          <w:rFonts w:ascii="Times New Roman" w:hAnsi="Times New Roman" w:cs="Times New Roman"/>
          <w:color w:val="1A1718"/>
        </w:rPr>
        <w:t>]</w:t>
      </w:r>
      <w:r w:rsidRPr="00A1647D">
        <w:rPr>
          <w:rFonts w:ascii="Times New Roman" w:hAnsi="Times New Roman" w:cs="Times New Roman"/>
          <w:color w:val="1A1718"/>
        </w:rPr>
        <w:t xml:space="preserve">:  </w:t>
      </w:r>
    </w:p>
    <w:p w14:paraId="031767D6" w14:textId="46F5E4D1" w:rsidR="00BA1CF0" w:rsidRPr="00A1647D" w:rsidRDefault="00EC6143" w:rsidP="000F3D8A">
      <w:pPr>
        <w:pStyle w:val="a6"/>
        <w:widowControl w:val="0"/>
        <w:numPr>
          <w:ilvl w:val="0"/>
          <w:numId w:val="15"/>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Сокращение нормальной силы</w:t>
      </w:r>
      <w:r w:rsidR="00C52455" w:rsidRPr="00A1647D">
        <w:rPr>
          <w:rFonts w:ascii="Times New Roman" w:hAnsi="Times New Roman" w:cs="Times New Roman"/>
          <w:b/>
          <w:color w:val="1A1718"/>
        </w:rPr>
        <w:t xml:space="preserve"> </w:t>
      </w:r>
      <w:r w:rsidR="00C52455" w:rsidRPr="00A1647D">
        <w:rPr>
          <w:rFonts w:ascii="Times New Roman" w:hAnsi="Times New Roman" w:cs="Times New Roman"/>
          <w:color w:val="1A1718"/>
        </w:rPr>
        <w:t>(</w:t>
      </w:r>
      <w:r w:rsidR="00C52455" w:rsidRPr="00A1647D">
        <w:rPr>
          <w:rFonts w:ascii="Times New Roman" w:hAnsi="Times New Roman" w:cs="Times New Roman"/>
        </w:rPr>
        <w:t>normal</w:t>
      </w:r>
      <w:r w:rsidR="00C52455" w:rsidRPr="00A1647D">
        <w:rPr>
          <w:rFonts w:ascii="Times New Roman" w:hAnsi="Times New Roman" w:cs="Times New Roman"/>
          <w:color w:val="1A1718"/>
        </w:rPr>
        <w:t>)</w:t>
      </w:r>
      <w:r w:rsidR="00BA1CF0" w:rsidRPr="00A1647D">
        <w:rPr>
          <w:rFonts w:ascii="Times New Roman" w:hAnsi="Times New Roman" w:cs="Times New Roman"/>
          <w:color w:val="1A1718"/>
        </w:rPr>
        <w:t xml:space="preserve">: </w:t>
      </w:r>
      <w:r w:rsidR="00BA1CF0" w:rsidRPr="00A1647D">
        <w:rPr>
          <w:rFonts w:ascii="Times New Roman" w:hAnsi="Times New Roman" w:cs="Times New Roman"/>
          <w:bCs/>
          <w:color w:val="1A1718"/>
        </w:rPr>
        <w:t>450 &lt; DCI &lt;8000</w:t>
      </w:r>
      <w:r w:rsidR="00BA1CF0" w:rsidRPr="00A1647D">
        <w:rPr>
          <w:rFonts w:ascii="Times New Roman" w:hAnsi="Times New Roman" w:cs="Times New Roman"/>
          <w:b/>
          <w:bCs/>
          <w:color w:val="1A1718"/>
        </w:rPr>
        <w:t xml:space="preserve"> </w:t>
      </w:r>
      <w:r w:rsidR="00BA1CF0" w:rsidRPr="00A1647D">
        <w:rPr>
          <w:rFonts w:ascii="Times New Roman" w:hAnsi="Times New Roman" w:cs="Times New Roman"/>
          <w:color w:val="1A1718"/>
        </w:rPr>
        <w:t>мм.рт.ст × см × с</w:t>
      </w:r>
      <w:r w:rsidR="003823D5" w:rsidRPr="00A1647D">
        <w:rPr>
          <w:rFonts w:ascii="Times New Roman" w:hAnsi="Times New Roman" w:cs="Times New Roman"/>
          <w:color w:val="1A1718"/>
        </w:rPr>
        <w:t xml:space="preserve"> (рисунок 8</w:t>
      </w:r>
      <w:r w:rsidR="00BA1CF0" w:rsidRPr="00A1647D">
        <w:rPr>
          <w:rFonts w:ascii="Times New Roman" w:hAnsi="Times New Roman" w:cs="Times New Roman"/>
          <w:color w:val="1A1718"/>
        </w:rPr>
        <w:t>);</w:t>
      </w:r>
    </w:p>
    <w:p w14:paraId="33F73444" w14:textId="5068D100" w:rsidR="00BA1CF0" w:rsidRPr="00A1647D" w:rsidRDefault="00C52455" w:rsidP="000F3D8A">
      <w:pPr>
        <w:pStyle w:val="a6"/>
        <w:widowControl w:val="0"/>
        <w:numPr>
          <w:ilvl w:val="0"/>
          <w:numId w:val="15"/>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Гиперсокращение</w:t>
      </w:r>
      <w:r w:rsidRPr="00A1647D">
        <w:rPr>
          <w:rFonts w:ascii="Times New Roman" w:hAnsi="Times New Roman" w:cs="Times New Roman"/>
          <w:color w:val="1A1718"/>
        </w:rPr>
        <w:t xml:space="preserve"> (</w:t>
      </w:r>
      <w:r w:rsidR="007902C5">
        <w:rPr>
          <w:rFonts w:ascii="Times New Roman" w:hAnsi="Times New Roman" w:cs="Times New Roman"/>
        </w:rPr>
        <w:t>hypercontractile</w:t>
      </w:r>
      <w:r w:rsidRPr="00A1647D">
        <w:rPr>
          <w:rFonts w:ascii="Times New Roman" w:hAnsi="Times New Roman" w:cs="Times New Roman"/>
          <w:color w:val="1A1718"/>
        </w:rPr>
        <w:t>)</w:t>
      </w:r>
      <w:r w:rsidR="00BA1CF0" w:rsidRPr="00A1647D">
        <w:rPr>
          <w:rFonts w:ascii="Times New Roman" w:hAnsi="Times New Roman" w:cs="Times New Roman"/>
          <w:color w:val="1A1718"/>
        </w:rPr>
        <w:t>: DCI &gt;8000</w:t>
      </w:r>
      <w:r w:rsidR="0005552E" w:rsidRPr="00A1647D">
        <w:rPr>
          <w:rFonts w:ascii="Times New Roman" w:hAnsi="Times New Roman" w:cs="Times New Roman"/>
          <w:color w:val="1A1718"/>
        </w:rPr>
        <w:t xml:space="preserve">  мм.рт.ст × см × с</w:t>
      </w:r>
      <w:r w:rsidR="00BA1CF0" w:rsidRPr="00A1647D">
        <w:rPr>
          <w:rFonts w:ascii="Times New Roman" w:hAnsi="Times New Roman" w:cs="Times New Roman"/>
          <w:color w:val="1A1718"/>
        </w:rPr>
        <w:t>. Сокращение становится чрезмерно интенсивным, сопровождается выраженн</w:t>
      </w:r>
      <w:r w:rsidR="006B39DB" w:rsidRPr="00A1647D">
        <w:rPr>
          <w:rFonts w:ascii="Times New Roman" w:hAnsi="Times New Roman" w:cs="Times New Roman"/>
          <w:color w:val="1A1718"/>
        </w:rPr>
        <w:t>ой загрудинной б</w:t>
      </w:r>
      <w:r w:rsidR="003823D5" w:rsidRPr="00A1647D">
        <w:rPr>
          <w:rFonts w:ascii="Times New Roman" w:hAnsi="Times New Roman" w:cs="Times New Roman"/>
          <w:color w:val="1A1718"/>
        </w:rPr>
        <w:t>олью (рисунок 9</w:t>
      </w:r>
      <w:r w:rsidR="00BA1CF0" w:rsidRPr="00A1647D">
        <w:rPr>
          <w:rFonts w:ascii="Times New Roman" w:hAnsi="Times New Roman" w:cs="Times New Roman"/>
          <w:color w:val="1A1718"/>
        </w:rPr>
        <w:t>);</w:t>
      </w:r>
    </w:p>
    <w:p w14:paraId="2D9CDF09" w14:textId="0A45A8E9" w:rsidR="00BA1CF0" w:rsidRPr="00A1647D" w:rsidRDefault="00BA1CF0" w:rsidP="000F3D8A">
      <w:pPr>
        <w:pStyle w:val="a6"/>
        <w:widowControl w:val="0"/>
        <w:numPr>
          <w:ilvl w:val="0"/>
          <w:numId w:val="15"/>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Неэффективное сокращение</w:t>
      </w:r>
      <w:r w:rsidR="00C52455" w:rsidRPr="00A1647D">
        <w:rPr>
          <w:rFonts w:ascii="Times New Roman" w:hAnsi="Times New Roman" w:cs="Times New Roman"/>
          <w:color w:val="1A1718"/>
        </w:rPr>
        <w:t xml:space="preserve"> </w:t>
      </w:r>
      <w:r w:rsidR="00C52455" w:rsidRPr="00A1647D">
        <w:rPr>
          <w:rFonts w:ascii="Times New Roman" w:hAnsi="Times New Roman" w:cs="Times New Roman"/>
        </w:rPr>
        <w:t>(ineffective)</w:t>
      </w:r>
      <w:r w:rsidRPr="00A1647D">
        <w:rPr>
          <w:rFonts w:ascii="Times New Roman" w:hAnsi="Times New Roman" w:cs="Times New Roman"/>
          <w:color w:val="1A1718"/>
        </w:rPr>
        <w:t>: DCI &lt; 450</w:t>
      </w:r>
      <w:r w:rsidR="0005552E" w:rsidRPr="00A1647D">
        <w:rPr>
          <w:rFonts w:ascii="Times New Roman" w:hAnsi="Times New Roman" w:cs="Times New Roman"/>
          <w:color w:val="1A1718"/>
        </w:rPr>
        <w:t xml:space="preserve"> мм.рт.ст × см × с</w:t>
      </w:r>
      <w:r w:rsidRPr="00A1647D">
        <w:rPr>
          <w:rFonts w:ascii="Times New Roman" w:hAnsi="Times New Roman" w:cs="Times New Roman"/>
          <w:color w:val="1A1718"/>
        </w:rPr>
        <w:t>.</w:t>
      </w:r>
    </w:p>
    <w:p w14:paraId="76252DF0" w14:textId="48BC2401" w:rsidR="00BA1CF0" w:rsidRPr="00A1647D" w:rsidRDefault="00BA1CF0" w:rsidP="000F3D8A">
      <w:pPr>
        <w:pStyle w:val="a6"/>
        <w:widowControl w:val="0"/>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color w:val="1A1718"/>
        </w:rPr>
        <w:t xml:space="preserve">Неэффективные сокращения в зависимости от степени снижения DCI в свою очередь подразделяются на </w:t>
      </w:r>
      <w:r w:rsidRPr="00A1647D">
        <w:rPr>
          <w:rFonts w:ascii="Times New Roman" w:hAnsi="Times New Roman" w:cs="Times New Roman"/>
          <w:b/>
          <w:color w:val="1A1718"/>
        </w:rPr>
        <w:t>неудавшиеся  сокращения</w:t>
      </w:r>
      <w:r w:rsidRPr="00A1647D">
        <w:rPr>
          <w:rFonts w:ascii="Times New Roman" w:hAnsi="Times New Roman" w:cs="Times New Roman"/>
          <w:color w:val="1A1718"/>
        </w:rPr>
        <w:t xml:space="preserve"> (</w:t>
      </w:r>
      <w:r w:rsidR="00C52455" w:rsidRPr="00A1647D">
        <w:rPr>
          <w:rFonts w:ascii="Times New Roman" w:hAnsi="Times New Roman" w:cs="Times New Roman"/>
          <w:color w:val="1A1718"/>
        </w:rPr>
        <w:t xml:space="preserve">failed, </w:t>
      </w:r>
      <w:r w:rsidRPr="00A1647D">
        <w:rPr>
          <w:rFonts w:ascii="Times New Roman" w:hAnsi="Times New Roman" w:cs="Times New Roman"/>
          <w:color w:val="1A1718"/>
        </w:rPr>
        <w:t xml:space="preserve">DCI </w:t>
      </w:r>
      <w:r w:rsidRPr="00A1647D">
        <w:rPr>
          <w:rFonts w:ascii="Times New Roman" w:hAnsi="Times New Roman" w:cs="Times New Roman"/>
        </w:rPr>
        <w:t xml:space="preserve">&lt; </w:t>
      </w:r>
      <w:r w:rsidR="00C52455" w:rsidRPr="00A1647D">
        <w:rPr>
          <w:rFonts w:ascii="Times New Roman" w:hAnsi="Times New Roman" w:cs="Times New Roman"/>
          <w:color w:val="1A1718"/>
        </w:rPr>
        <w:t>100</w:t>
      </w:r>
      <w:r w:rsidR="002D465D" w:rsidRPr="00A1647D">
        <w:rPr>
          <w:rFonts w:ascii="Times New Roman" w:hAnsi="Times New Roman" w:cs="Times New Roman"/>
          <w:color w:val="1A1718"/>
        </w:rPr>
        <w:t xml:space="preserve"> </w:t>
      </w:r>
      <w:r w:rsidR="0005552E" w:rsidRPr="00A1647D">
        <w:rPr>
          <w:rFonts w:ascii="Times New Roman" w:hAnsi="Times New Roman" w:cs="Times New Roman"/>
          <w:color w:val="1A1718"/>
        </w:rPr>
        <w:t>мм.рт.ст × см × с</w:t>
      </w:r>
      <w:r w:rsidR="003823D5" w:rsidRPr="00A1647D">
        <w:rPr>
          <w:rFonts w:ascii="Times New Roman" w:hAnsi="Times New Roman" w:cs="Times New Roman"/>
          <w:color w:val="1A1718"/>
        </w:rPr>
        <w:t>, рисунок 10</w:t>
      </w:r>
      <w:r w:rsidRPr="00A1647D">
        <w:rPr>
          <w:rFonts w:ascii="Times New Roman" w:hAnsi="Times New Roman" w:cs="Times New Roman"/>
          <w:color w:val="1A1718"/>
        </w:rPr>
        <w:t xml:space="preserve">) и </w:t>
      </w:r>
      <w:r w:rsidR="004710DA" w:rsidRPr="00A1647D">
        <w:rPr>
          <w:rFonts w:ascii="Times New Roman" w:hAnsi="Times New Roman" w:cs="Times New Roman"/>
          <w:b/>
          <w:color w:val="1A1718"/>
        </w:rPr>
        <w:t>ослабленные</w:t>
      </w:r>
      <w:r w:rsidRPr="00A1647D">
        <w:rPr>
          <w:rFonts w:ascii="Times New Roman" w:hAnsi="Times New Roman" w:cs="Times New Roman"/>
          <w:b/>
          <w:color w:val="1A1718"/>
        </w:rPr>
        <w:t xml:space="preserve"> сокращения</w:t>
      </w:r>
      <w:r w:rsidRPr="00A1647D">
        <w:rPr>
          <w:rFonts w:ascii="Times New Roman" w:hAnsi="Times New Roman" w:cs="Times New Roman"/>
          <w:color w:val="1A1718"/>
        </w:rPr>
        <w:t xml:space="preserve"> (</w:t>
      </w:r>
      <w:r w:rsidR="00C52455" w:rsidRPr="00A1647D">
        <w:rPr>
          <w:rFonts w:ascii="Times New Roman" w:hAnsi="Times New Roman" w:cs="Times New Roman"/>
          <w:color w:val="1A1718"/>
        </w:rPr>
        <w:t xml:space="preserve">weak, </w:t>
      </w:r>
      <w:r w:rsidR="00C52455" w:rsidRPr="00A1647D">
        <w:rPr>
          <w:rFonts w:ascii="Times New Roman" w:hAnsi="Times New Roman" w:cs="Times New Roman"/>
        </w:rPr>
        <w:t>100&lt;DCI&lt; 450</w:t>
      </w:r>
      <w:r w:rsidR="002D465D" w:rsidRPr="00A1647D">
        <w:rPr>
          <w:rFonts w:ascii="Times New Roman" w:hAnsi="Times New Roman" w:cs="Times New Roman"/>
          <w:color w:val="1A1718"/>
        </w:rPr>
        <w:t xml:space="preserve"> мм.рт.ст × см × с</w:t>
      </w:r>
      <w:r w:rsidR="00C52455" w:rsidRPr="00A1647D">
        <w:rPr>
          <w:rFonts w:ascii="Times New Roman" w:hAnsi="Times New Roman" w:cs="Times New Roman"/>
        </w:rPr>
        <w:t>, рисунок 1</w:t>
      </w:r>
      <w:r w:rsidR="003823D5" w:rsidRPr="00A1647D">
        <w:rPr>
          <w:rFonts w:ascii="Times New Roman" w:hAnsi="Times New Roman" w:cs="Times New Roman"/>
        </w:rPr>
        <w:t>1</w:t>
      </w:r>
      <w:r w:rsidRPr="00A1647D">
        <w:rPr>
          <w:rFonts w:ascii="Times New Roman" w:hAnsi="Times New Roman" w:cs="Times New Roman"/>
          <w:color w:val="1A1718"/>
        </w:rPr>
        <w:t>).</w:t>
      </w:r>
    </w:p>
    <w:p w14:paraId="45D0BDA1" w14:textId="5483654F" w:rsidR="004B4DAD" w:rsidRPr="00A1647D" w:rsidRDefault="003D536F" w:rsidP="00F951DF">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4FD27AB7" wp14:editId="25D1AF9F">
            <wp:extent cx="5029200" cy="2647852"/>
            <wp:effectExtent l="0" t="0" r="0" b="0"/>
            <wp:docPr id="23"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6070" r="1370" b="24697"/>
                    <a:stretch/>
                  </pic:blipFill>
                  <pic:spPr bwMode="auto">
                    <a:xfrm>
                      <a:off x="0" y="0"/>
                      <a:ext cx="5029200" cy="2647852"/>
                    </a:xfrm>
                    <a:prstGeom prst="rect">
                      <a:avLst/>
                    </a:prstGeom>
                    <a:ln>
                      <a:noFill/>
                    </a:ln>
                    <a:extLst>
                      <a:ext uri="{53640926-AAD7-44d8-BBD7-CCE9431645EC}">
                        <a14:shadowObscured xmlns:a14="http://schemas.microsoft.com/office/drawing/2010/main"/>
                      </a:ext>
                    </a:extLst>
                  </pic:spPr>
                </pic:pic>
              </a:graphicData>
            </a:graphic>
          </wp:inline>
        </w:drawing>
      </w:r>
    </w:p>
    <w:p w14:paraId="1E5F9527" w14:textId="2E032264" w:rsidR="0053081A" w:rsidRPr="00A1647D" w:rsidRDefault="003823D5" w:rsidP="006B39DB">
      <w:pPr>
        <w:contextualSpacing/>
        <w:rPr>
          <w:rFonts w:ascii="Times New Roman" w:hAnsi="Times New Roman" w:cs="Times New Roman"/>
          <w:color w:val="1A1718"/>
        </w:rPr>
      </w:pPr>
      <w:r w:rsidRPr="00A1647D">
        <w:rPr>
          <w:rFonts w:ascii="Times New Roman" w:hAnsi="Times New Roman" w:cs="Times New Roman"/>
        </w:rPr>
        <w:t>Рисунок 8</w:t>
      </w:r>
      <w:r w:rsidR="0053081A" w:rsidRPr="00A1647D">
        <w:rPr>
          <w:rFonts w:ascii="Times New Roman" w:hAnsi="Times New Roman" w:cs="Times New Roman"/>
        </w:rPr>
        <w:t xml:space="preserve">. </w:t>
      </w:r>
      <w:r w:rsidR="00EC6143" w:rsidRPr="00A1647D">
        <w:rPr>
          <w:rFonts w:ascii="Times New Roman" w:hAnsi="Times New Roman" w:cs="Times New Roman"/>
          <w:color w:val="1A1718"/>
        </w:rPr>
        <w:t>Сокращение нормальной силы</w:t>
      </w:r>
      <w:r w:rsidR="0056256E" w:rsidRPr="00A1647D">
        <w:rPr>
          <w:rFonts w:ascii="Times New Roman" w:hAnsi="Times New Roman" w:cs="Times New Roman"/>
          <w:color w:val="1A1718"/>
        </w:rPr>
        <w:t xml:space="preserve"> </w:t>
      </w:r>
      <w:r w:rsidR="0053081A" w:rsidRPr="00A1647D">
        <w:rPr>
          <w:rFonts w:ascii="Times New Roman" w:hAnsi="Times New Roman" w:cs="Times New Roman"/>
          <w:color w:val="1A1718"/>
        </w:rPr>
        <w:t>(</w:t>
      </w:r>
      <w:r w:rsidR="0053081A" w:rsidRPr="00A1647D">
        <w:rPr>
          <w:rFonts w:ascii="Times New Roman" w:hAnsi="Times New Roman" w:cs="Times New Roman"/>
        </w:rPr>
        <w:t>normal</w:t>
      </w:r>
      <w:r w:rsidR="0053081A" w:rsidRPr="00A1647D">
        <w:rPr>
          <w:rFonts w:ascii="Times New Roman" w:hAnsi="Times New Roman" w:cs="Times New Roman"/>
          <w:color w:val="1A1718"/>
        </w:rPr>
        <w:t xml:space="preserve">): </w:t>
      </w:r>
      <w:r w:rsidR="0053081A" w:rsidRPr="00A1647D">
        <w:rPr>
          <w:rFonts w:ascii="Times New Roman" w:hAnsi="Times New Roman" w:cs="Times New Roman"/>
          <w:bCs/>
          <w:color w:val="1A1718"/>
        </w:rPr>
        <w:t>450 &lt; DCI &lt;8000</w:t>
      </w:r>
      <w:r w:rsidR="0053081A" w:rsidRPr="00A1647D">
        <w:rPr>
          <w:rFonts w:ascii="Times New Roman" w:hAnsi="Times New Roman" w:cs="Times New Roman"/>
          <w:b/>
          <w:bCs/>
          <w:color w:val="1A1718"/>
        </w:rPr>
        <w:t xml:space="preserve"> </w:t>
      </w:r>
      <w:r w:rsidR="0005552E" w:rsidRPr="00A1647D">
        <w:rPr>
          <w:rFonts w:ascii="Times New Roman" w:hAnsi="Times New Roman" w:cs="Times New Roman"/>
          <w:color w:val="1A1718"/>
        </w:rPr>
        <w:t>мм.рт.ст × см × с</w:t>
      </w:r>
      <w:r w:rsidR="00F951DF" w:rsidRPr="00A1647D">
        <w:rPr>
          <w:rFonts w:ascii="Times New Roman" w:hAnsi="Times New Roman" w:cs="Times New Roman"/>
          <w:color w:val="1A1718"/>
        </w:rPr>
        <w:t xml:space="preserve"> (д</w:t>
      </w:r>
      <w:r w:rsidR="0053081A" w:rsidRPr="00A1647D">
        <w:rPr>
          <w:rFonts w:ascii="Times New Roman" w:hAnsi="Times New Roman" w:cs="Times New Roman"/>
          <w:color w:val="1A1718"/>
        </w:rPr>
        <w:t>анные НИЛ хирургической гастроэнтерологии и эндоскопии РНИМУ им. Н.И. Пирогова</w:t>
      </w:r>
      <w:r w:rsidR="00F951DF" w:rsidRPr="00A1647D">
        <w:rPr>
          <w:rFonts w:ascii="Times New Roman" w:hAnsi="Times New Roman" w:cs="Times New Roman"/>
          <w:color w:val="1A1718"/>
        </w:rPr>
        <w:t>)</w:t>
      </w:r>
    </w:p>
    <w:p w14:paraId="6E1246F4" w14:textId="77777777" w:rsidR="002D465D" w:rsidRPr="00A1647D" w:rsidRDefault="002D465D" w:rsidP="006B39DB">
      <w:pPr>
        <w:contextualSpacing/>
        <w:rPr>
          <w:rFonts w:ascii="Times New Roman" w:hAnsi="Times New Roman" w:cs="Times New Roman"/>
        </w:rPr>
      </w:pPr>
    </w:p>
    <w:p w14:paraId="1F4C6D3F" w14:textId="5E880A68" w:rsidR="004B4DAD" w:rsidRPr="00A1647D" w:rsidRDefault="00146DD2" w:rsidP="00F951DF">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240418F7" wp14:editId="351482FA">
            <wp:extent cx="4883150" cy="231140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9064" t="10957" r="9905" b="37905"/>
                    <a:stretch/>
                  </pic:blipFill>
                  <pic:spPr bwMode="auto">
                    <a:xfrm>
                      <a:off x="0" y="0"/>
                      <a:ext cx="4883150" cy="2311400"/>
                    </a:xfrm>
                    <a:prstGeom prst="rect">
                      <a:avLst/>
                    </a:prstGeom>
                    <a:ln>
                      <a:noFill/>
                    </a:ln>
                    <a:extLst>
                      <a:ext uri="{53640926-AAD7-44d8-BBD7-CCE9431645EC}">
                        <a14:shadowObscured xmlns:a14="http://schemas.microsoft.com/office/drawing/2010/main"/>
                      </a:ext>
                    </a:extLst>
                  </pic:spPr>
                </pic:pic>
              </a:graphicData>
            </a:graphic>
          </wp:inline>
        </w:drawing>
      </w:r>
    </w:p>
    <w:p w14:paraId="6F32FD0B" w14:textId="460B5C1B" w:rsidR="0053081A" w:rsidRPr="00A1647D" w:rsidRDefault="006B39DB" w:rsidP="006B39DB">
      <w:pPr>
        <w:contextualSpacing/>
        <w:rPr>
          <w:rFonts w:ascii="Times New Roman" w:hAnsi="Times New Roman" w:cs="Times New Roman"/>
          <w:color w:val="1A1718"/>
        </w:rPr>
      </w:pPr>
      <w:r w:rsidRPr="00A1647D">
        <w:rPr>
          <w:rFonts w:ascii="Times New Roman" w:hAnsi="Times New Roman" w:cs="Times New Roman"/>
        </w:rPr>
        <w:t>Рисунок</w:t>
      </w:r>
      <w:r w:rsidR="003823D5" w:rsidRPr="00A1647D">
        <w:rPr>
          <w:rFonts w:ascii="Times New Roman" w:hAnsi="Times New Roman" w:cs="Times New Roman"/>
        </w:rPr>
        <w:t xml:space="preserve"> 9</w:t>
      </w:r>
      <w:r w:rsidR="0053081A" w:rsidRPr="00A1647D">
        <w:rPr>
          <w:rFonts w:ascii="Times New Roman" w:hAnsi="Times New Roman" w:cs="Times New Roman"/>
        </w:rPr>
        <w:t xml:space="preserve">. </w:t>
      </w:r>
      <w:r w:rsidR="0053081A" w:rsidRPr="00A1647D">
        <w:rPr>
          <w:rFonts w:ascii="Times New Roman" w:hAnsi="Times New Roman" w:cs="Times New Roman"/>
          <w:color w:val="1A1718"/>
        </w:rPr>
        <w:t>Гиперсокращение (</w:t>
      </w:r>
      <w:r w:rsidR="007902C5">
        <w:rPr>
          <w:rFonts w:ascii="Times New Roman" w:hAnsi="Times New Roman" w:cs="Times New Roman"/>
        </w:rPr>
        <w:t>hypercontractile</w:t>
      </w:r>
      <w:r w:rsidR="0053081A" w:rsidRPr="00A1647D">
        <w:rPr>
          <w:rFonts w:ascii="Times New Roman" w:hAnsi="Times New Roman" w:cs="Times New Roman"/>
          <w:color w:val="1A1718"/>
        </w:rPr>
        <w:t>): DCI &gt;8000</w:t>
      </w:r>
      <w:r w:rsidR="0005552E" w:rsidRPr="00A1647D">
        <w:rPr>
          <w:rFonts w:ascii="Times New Roman" w:hAnsi="Times New Roman" w:cs="Times New Roman"/>
          <w:color w:val="1A1718"/>
        </w:rPr>
        <w:t xml:space="preserve">  мм.рт.ст × см × с</w:t>
      </w:r>
      <w:r w:rsidR="00F951DF" w:rsidRPr="00A1647D">
        <w:rPr>
          <w:rFonts w:ascii="Times New Roman" w:hAnsi="Times New Roman" w:cs="Times New Roman"/>
          <w:color w:val="1A1718"/>
        </w:rPr>
        <w:t xml:space="preserve"> (д</w:t>
      </w:r>
      <w:r w:rsidR="0053081A" w:rsidRPr="00A1647D">
        <w:rPr>
          <w:rFonts w:ascii="Times New Roman" w:hAnsi="Times New Roman" w:cs="Times New Roman"/>
          <w:color w:val="1A1718"/>
        </w:rPr>
        <w:t>анные НИЛ хирургической гастроэнтерологии и энд</w:t>
      </w:r>
      <w:r w:rsidR="00F951DF" w:rsidRPr="00A1647D">
        <w:rPr>
          <w:rFonts w:ascii="Times New Roman" w:hAnsi="Times New Roman" w:cs="Times New Roman"/>
          <w:color w:val="1A1718"/>
        </w:rPr>
        <w:t>оскопии РНИМУ им. Н.И. Пирогова)</w:t>
      </w:r>
    </w:p>
    <w:p w14:paraId="1911E605" w14:textId="77777777" w:rsidR="0053081A" w:rsidRPr="00A1647D" w:rsidRDefault="0053081A" w:rsidP="000F3D8A">
      <w:pPr>
        <w:widowControl w:val="0"/>
        <w:autoSpaceDE w:val="0"/>
        <w:autoSpaceDN w:val="0"/>
        <w:adjustRightInd w:val="0"/>
        <w:spacing w:after="240"/>
        <w:ind w:firstLine="709"/>
        <w:contextualSpacing/>
        <w:rPr>
          <w:rFonts w:ascii="Times New Roman" w:hAnsi="Times New Roman" w:cs="Times New Roman"/>
        </w:rPr>
      </w:pPr>
    </w:p>
    <w:p w14:paraId="6AAB686B" w14:textId="77777777" w:rsidR="002D465D" w:rsidRPr="00A1647D" w:rsidRDefault="002D465D" w:rsidP="00F951DF">
      <w:pPr>
        <w:contextualSpacing/>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25E1BEF9" wp14:editId="60682F9F">
            <wp:extent cx="5073650" cy="2476500"/>
            <wp:effectExtent l="0" t="0" r="6350" b="12700"/>
            <wp:docPr id="28"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5561" t="25384" r="8975" b="18996"/>
                    <a:stretch/>
                  </pic:blipFill>
                  <pic:spPr bwMode="auto">
                    <a:xfrm>
                      <a:off x="0" y="0"/>
                      <a:ext cx="5073650" cy="2476500"/>
                    </a:xfrm>
                    <a:prstGeom prst="rect">
                      <a:avLst/>
                    </a:prstGeom>
                    <a:ln>
                      <a:noFill/>
                    </a:ln>
                    <a:extLst>
                      <a:ext uri="{53640926-AAD7-44d8-BBD7-CCE9431645EC}">
                        <a14:shadowObscured xmlns:a14="http://schemas.microsoft.com/office/drawing/2010/main"/>
                      </a:ext>
                    </a:extLst>
                  </pic:spPr>
                </pic:pic>
              </a:graphicData>
            </a:graphic>
          </wp:inline>
        </w:drawing>
      </w:r>
    </w:p>
    <w:p w14:paraId="77394406" w14:textId="20FC90B4" w:rsidR="002D465D" w:rsidRPr="00A1647D" w:rsidRDefault="003823D5" w:rsidP="006B39DB">
      <w:pPr>
        <w:contextualSpacing/>
        <w:rPr>
          <w:rFonts w:ascii="Times New Roman" w:hAnsi="Times New Roman" w:cs="Times New Roman"/>
          <w:color w:val="1A1718"/>
        </w:rPr>
      </w:pPr>
      <w:r w:rsidRPr="00A1647D">
        <w:rPr>
          <w:rFonts w:ascii="Times New Roman" w:hAnsi="Times New Roman" w:cs="Times New Roman"/>
        </w:rPr>
        <w:t>Рисунок 10</w:t>
      </w:r>
      <w:r w:rsidR="002D465D" w:rsidRPr="00A1647D">
        <w:rPr>
          <w:rFonts w:ascii="Times New Roman" w:hAnsi="Times New Roman" w:cs="Times New Roman"/>
        </w:rPr>
        <w:t xml:space="preserve">. </w:t>
      </w:r>
      <w:r w:rsidR="00EA18FA" w:rsidRPr="00A1647D">
        <w:rPr>
          <w:rFonts w:ascii="Times New Roman" w:hAnsi="Times New Roman" w:cs="Times New Roman"/>
          <w:color w:val="1A1718"/>
        </w:rPr>
        <w:t xml:space="preserve">Неудавшееся </w:t>
      </w:r>
      <w:r w:rsidR="002D465D" w:rsidRPr="00A1647D">
        <w:rPr>
          <w:rFonts w:ascii="Times New Roman" w:hAnsi="Times New Roman" w:cs="Times New Roman"/>
          <w:color w:val="1A1718"/>
        </w:rPr>
        <w:t xml:space="preserve">сокращение (failed): DCI </w:t>
      </w:r>
      <w:r w:rsidR="002D465D" w:rsidRPr="00A1647D">
        <w:rPr>
          <w:rFonts w:ascii="Times New Roman" w:hAnsi="Times New Roman" w:cs="Times New Roman"/>
        </w:rPr>
        <w:t xml:space="preserve">&lt; </w:t>
      </w:r>
      <w:r w:rsidR="0005552E" w:rsidRPr="00A1647D">
        <w:rPr>
          <w:rFonts w:ascii="Times New Roman" w:hAnsi="Times New Roman" w:cs="Times New Roman"/>
          <w:color w:val="1A1718"/>
        </w:rPr>
        <w:t>100 мм.рт.ст × см × с</w:t>
      </w:r>
      <w:r w:rsidR="003D536F" w:rsidRPr="00A1647D">
        <w:rPr>
          <w:rFonts w:ascii="Times New Roman" w:hAnsi="Times New Roman" w:cs="Times New Roman"/>
          <w:color w:val="1A1718"/>
        </w:rPr>
        <w:t xml:space="preserve"> </w:t>
      </w:r>
      <w:r w:rsidR="00F951DF" w:rsidRPr="00A1647D">
        <w:rPr>
          <w:rFonts w:ascii="Times New Roman" w:hAnsi="Times New Roman" w:cs="Times New Roman"/>
          <w:color w:val="1A1718"/>
        </w:rPr>
        <w:t>(д</w:t>
      </w:r>
      <w:r w:rsidR="002D465D" w:rsidRPr="00A1647D">
        <w:rPr>
          <w:rFonts w:ascii="Times New Roman" w:hAnsi="Times New Roman" w:cs="Times New Roman"/>
          <w:color w:val="1A1718"/>
        </w:rPr>
        <w:t>анные НИЛ хирургической гастроэнтерологии и энд</w:t>
      </w:r>
      <w:r w:rsidR="00F951DF" w:rsidRPr="00A1647D">
        <w:rPr>
          <w:rFonts w:ascii="Times New Roman" w:hAnsi="Times New Roman" w:cs="Times New Roman"/>
          <w:color w:val="1A1718"/>
        </w:rPr>
        <w:t>оскопии РНИМУ им. Н.И. Пирогова)</w:t>
      </w:r>
    </w:p>
    <w:p w14:paraId="6E1A5AE5" w14:textId="77777777" w:rsidR="00F951DF" w:rsidRPr="00A1647D" w:rsidRDefault="00F951DF" w:rsidP="00F951DF">
      <w:pPr>
        <w:ind w:firstLine="709"/>
        <w:contextualSpacing/>
        <w:rPr>
          <w:rFonts w:ascii="Times New Roman" w:hAnsi="Times New Roman" w:cs="Times New Roman"/>
          <w:color w:val="1A1718"/>
        </w:rPr>
      </w:pPr>
    </w:p>
    <w:p w14:paraId="588A6AFC" w14:textId="1784DB88" w:rsidR="0053081A" w:rsidRPr="00A1647D" w:rsidRDefault="002D465D" w:rsidP="00F951DF">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5EE6BB42" wp14:editId="60CD8160">
            <wp:extent cx="5035550" cy="2635250"/>
            <wp:effectExtent l="0" t="0" r="0" b="6350"/>
            <wp:docPr id="29"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6845" t="23388" r="8333" b="17427"/>
                    <a:stretch/>
                  </pic:blipFill>
                  <pic:spPr bwMode="auto">
                    <a:xfrm>
                      <a:off x="0" y="0"/>
                      <a:ext cx="5035550" cy="2635250"/>
                    </a:xfrm>
                    <a:prstGeom prst="rect">
                      <a:avLst/>
                    </a:prstGeom>
                    <a:ln>
                      <a:noFill/>
                    </a:ln>
                    <a:extLst>
                      <a:ext uri="{53640926-AAD7-44d8-BBD7-CCE9431645EC}">
                        <a14:shadowObscured xmlns:a14="http://schemas.microsoft.com/office/drawing/2010/main"/>
                      </a:ext>
                    </a:extLst>
                  </pic:spPr>
                </pic:pic>
              </a:graphicData>
            </a:graphic>
          </wp:inline>
        </w:drawing>
      </w:r>
    </w:p>
    <w:p w14:paraId="51EDD6CE" w14:textId="60CE2804" w:rsidR="002D465D" w:rsidRPr="00A1647D" w:rsidRDefault="003823D5" w:rsidP="006B39DB">
      <w:pPr>
        <w:contextualSpacing/>
        <w:rPr>
          <w:rFonts w:ascii="Times New Roman" w:hAnsi="Times New Roman" w:cs="Times New Roman"/>
        </w:rPr>
      </w:pPr>
      <w:r w:rsidRPr="00A1647D">
        <w:rPr>
          <w:rFonts w:ascii="Times New Roman" w:hAnsi="Times New Roman" w:cs="Times New Roman"/>
        </w:rPr>
        <w:t>Рисунок 11</w:t>
      </w:r>
      <w:r w:rsidR="002D465D" w:rsidRPr="00A1647D">
        <w:rPr>
          <w:rFonts w:ascii="Times New Roman" w:hAnsi="Times New Roman" w:cs="Times New Roman"/>
        </w:rPr>
        <w:t xml:space="preserve">. </w:t>
      </w:r>
      <w:r w:rsidR="004710DA" w:rsidRPr="00A1647D">
        <w:rPr>
          <w:rFonts w:ascii="Times New Roman" w:hAnsi="Times New Roman" w:cs="Times New Roman"/>
          <w:color w:val="1A1718"/>
        </w:rPr>
        <w:t>Ослабленное</w:t>
      </w:r>
      <w:r w:rsidR="002D465D" w:rsidRPr="00A1647D">
        <w:rPr>
          <w:rFonts w:ascii="Times New Roman" w:hAnsi="Times New Roman" w:cs="Times New Roman"/>
          <w:color w:val="1A1718"/>
        </w:rPr>
        <w:t xml:space="preserve">  сокращение (weak): </w:t>
      </w:r>
      <w:r w:rsidR="002D465D" w:rsidRPr="00A1647D">
        <w:rPr>
          <w:rFonts w:ascii="Times New Roman" w:hAnsi="Times New Roman" w:cs="Times New Roman"/>
        </w:rPr>
        <w:t>100&lt;DCI&lt; 450</w:t>
      </w:r>
      <w:r w:rsidR="002D465D" w:rsidRPr="00A1647D">
        <w:rPr>
          <w:rFonts w:ascii="Times New Roman" w:hAnsi="Times New Roman" w:cs="Times New Roman"/>
          <w:color w:val="1A1718"/>
        </w:rPr>
        <w:t xml:space="preserve"> </w:t>
      </w:r>
      <w:r w:rsidR="0005552E" w:rsidRPr="00A1647D">
        <w:rPr>
          <w:rFonts w:ascii="Times New Roman" w:hAnsi="Times New Roman" w:cs="Times New Roman"/>
          <w:color w:val="1A1718"/>
        </w:rPr>
        <w:t>мм.рт.ст × см × с</w:t>
      </w:r>
      <w:r w:rsidR="00581AFD" w:rsidRPr="00A1647D">
        <w:rPr>
          <w:rFonts w:ascii="Times New Roman" w:hAnsi="Times New Roman" w:cs="Times New Roman"/>
          <w:color w:val="1A1718"/>
        </w:rPr>
        <w:t xml:space="preserve"> </w:t>
      </w:r>
      <w:r w:rsidR="00F951DF" w:rsidRPr="00A1647D">
        <w:rPr>
          <w:rFonts w:ascii="Times New Roman" w:hAnsi="Times New Roman" w:cs="Times New Roman"/>
          <w:color w:val="1A1718"/>
        </w:rPr>
        <w:t>(д</w:t>
      </w:r>
      <w:r w:rsidR="002D465D" w:rsidRPr="00A1647D">
        <w:rPr>
          <w:rFonts w:ascii="Times New Roman" w:hAnsi="Times New Roman" w:cs="Times New Roman"/>
          <w:color w:val="1A1718"/>
        </w:rPr>
        <w:t>анные НИЛ хирургической гастроэнтерологии и энд</w:t>
      </w:r>
      <w:r w:rsidR="00F951DF" w:rsidRPr="00A1647D">
        <w:rPr>
          <w:rFonts w:ascii="Times New Roman" w:hAnsi="Times New Roman" w:cs="Times New Roman"/>
          <w:color w:val="1A1718"/>
        </w:rPr>
        <w:t>оскопии РНИМУ им. Н.И. Пирогова)</w:t>
      </w:r>
    </w:p>
    <w:p w14:paraId="0671AC5B" w14:textId="77777777" w:rsidR="002D465D" w:rsidRPr="00A1647D" w:rsidRDefault="002D465D" w:rsidP="000F3D8A">
      <w:pPr>
        <w:ind w:firstLine="709"/>
        <w:contextualSpacing/>
        <w:rPr>
          <w:rFonts w:ascii="Times New Roman" w:hAnsi="Times New Roman" w:cs="Times New Roman"/>
        </w:rPr>
      </w:pPr>
    </w:p>
    <w:p w14:paraId="415A405F" w14:textId="1E04EF5A" w:rsidR="0005552E" w:rsidRPr="00A1647D" w:rsidRDefault="00E17E54"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Если после</w:t>
      </w:r>
      <w:r w:rsidR="00C2313B" w:rsidRPr="00A1647D">
        <w:rPr>
          <w:rFonts w:ascii="Times New Roman" w:hAnsi="Times New Roman" w:cs="Times New Roman"/>
          <w:color w:val="1A1718"/>
        </w:rPr>
        <w:t xml:space="preserve"> анализа </w:t>
      </w:r>
      <w:r w:rsidR="004D50D0" w:rsidRPr="00A1647D">
        <w:rPr>
          <w:rFonts w:ascii="Times New Roman" w:hAnsi="Times New Roman" w:cs="Times New Roman"/>
          <w:color w:val="1A1718"/>
        </w:rPr>
        <w:t>силы перистальтического</w:t>
      </w:r>
      <w:r w:rsidR="00C2313B" w:rsidRPr="00A1647D">
        <w:rPr>
          <w:rFonts w:ascii="Times New Roman" w:hAnsi="Times New Roman" w:cs="Times New Roman"/>
          <w:color w:val="1A1718"/>
        </w:rPr>
        <w:t xml:space="preserve"> сокращения</w:t>
      </w:r>
      <w:r w:rsidR="003866C7" w:rsidRPr="00A1647D">
        <w:rPr>
          <w:rFonts w:ascii="Times New Roman" w:hAnsi="Times New Roman" w:cs="Times New Roman"/>
          <w:color w:val="1A1718"/>
        </w:rPr>
        <w:t xml:space="preserve"> патологии выявлено не было</w:t>
      </w:r>
      <w:r w:rsidR="0005552E" w:rsidRPr="00A1647D">
        <w:rPr>
          <w:rFonts w:ascii="Times New Roman" w:hAnsi="Times New Roman" w:cs="Times New Roman"/>
          <w:color w:val="1A1718"/>
        </w:rPr>
        <w:t xml:space="preserve">, то  </w:t>
      </w:r>
      <w:r w:rsidR="00C2313B" w:rsidRPr="00A1647D">
        <w:rPr>
          <w:rFonts w:ascii="Times New Roman" w:hAnsi="Times New Roman" w:cs="Times New Roman"/>
          <w:color w:val="1A1718"/>
        </w:rPr>
        <w:t xml:space="preserve">приступают к </w:t>
      </w:r>
      <w:r w:rsidR="0005552E" w:rsidRPr="00A1647D">
        <w:rPr>
          <w:rFonts w:ascii="Times New Roman" w:hAnsi="Times New Roman" w:cs="Times New Roman"/>
          <w:color w:val="1A1718"/>
        </w:rPr>
        <w:t xml:space="preserve">следующему этапу иерархического анализа: </w:t>
      </w:r>
      <w:r w:rsidR="0004328B" w:rsidRPr="00A1647D">
        <w:rPr>
          <w:rFonts w:ascii="Times New Roman" w:hAnsi="Times New Roman" w:cs="Times New Roman"/>
          <w:color w:val="1A1718"/>
        </w:rPr>
        <w:t xml:space="preserve">оценке </w:t>
      </w:r>
      <w:r w:rsidR="00C2313B" w:rsidRPr="00A1647D">
        <w:rPr>
          <w:rFonts w:ascii="Times New Roman" w:hAnsi="Times New Roman" w:cs="Times New Roman"/>
          <w:b/>
          <w:color w:val="1A1718"/>
        </w:rPr>
        <w:t>структуры</w:t>
      </w:r>
      <w:r w:rsidR="0005552E" w:rsidRPr="00A1647D">
        <w:rPr>
          <w:rFonts w:ascii="Times New Roman" w:hAnsi="Times New Roman" w:cs="Times New Roman"/>
          <w:b/>
          <w:color w:val="1A1718"/>
        </w:rPr>
        <w:t xml:space="preserve"> перистальтического сокращения</w:t>
      </w:r>
      <w:r w:rsidR="00C2313B" w:rsidRPr="00A1647D">
        <w:rPr>
          <w:rFonts w:ascii="Times New Roman" w:hAnsi="Times New Roman" w:cs="Times New Roman"/>
          <w:b/>
          <w:bCs/>
          <w:color w:val="FF0000"/>
          <w:kern w:val="24"/>
        </w:rPr>
        <w:t xml:space="preserve"> </w:t>
      </w:r>
      <w:r w:rsidR="00C2313B" w:rsidRPr="00A1647D">
        <w:rPr>
          <w:rFonts w:ascii="Times New Roman" w:hAnsi="Times New Roman" w:cs="Times New Roman"/>
          <w:bCs/>
          <w:color w:val="1A1718"/>
        </w:rPr>
        <w:t>(</w:t>
      </w:r>
      <w:r w:rsidR="003866C7" w:rsidRPr="00A1647D">
        <w:rPr>
          <w:rFonts w:ascii="Times New Roman" w:hAnsi="Times New Roman" w:cs="Times New Roman"/>
          <w:bCs/>
          <w:color w:val="1A1718"/>
          <w:lang w:val="en-GB"/>
        </w:rPr>
        <w:t>c</w:t>
      </w:r>
      <w:r w:rsidR="00C2313B" w:rsidRPr="00A1647D">
        <w:rPr>
          <w:rFonts w:ascii="Times New Roman" w:hAnsi="Times New Roman" w:cs="Times New Roman"/>
          <w:bCs/>
          <w:color w:val="1A1718"/>
          <w:lang w:val="en-US"/>
        </w:rPr>
        <w:t>ontraction</w:t>
      </w:r>
      <w:r w:rsidR="00C2313B" w:rsidRPr="00A1647D">
        <w:rPr>
          <w:rFonts w:ascii="Times New Roman" w:hAnsi="Times New Roman" w:cs="Times New Roman"/>
          <w:bCs/>
          <w:color w:val="1A1718"/>
        </w:rPr>
        <w:t xml:space="preserve"> </w:t>
      </w:r>
      <w:r w:rsidR="00C2313B" w:rsidRPr="00A1647D">
        <w:rPr>
          <w:rFonts w:ascii="Times New Roman" w:hAnsi="Times New Roman" w:cs="Times New Roman"/>
          <w:bCs/>
          <w:color w:val="1A1718"/>
          <w:lang w:val="en-US"/>
        </w:rPr>
        <w:t>pattern</w:t>
      </w:r>
      <w:r w:rsidR="00C2313B" w:rsidRPr="00A1647D">
        <w:rPr>
          <w:rFonts w:ascii="Times New Roman" w:hAnsi="Times New Roman" w:cs="Times New Roman"/>
          <w:bCs/>
          <w:color w:val="1A1718"/>
        </w:rPr>
        <w:t>)</w:t>
      </w:r>
      <w:r w:rsidR="00C2313B" w:rsidRPr="00A1647D">
        <w:rPr>
          <w:rFonts w:ascii="Times New Roman" w:hAnsi="Times New Roman" w:cs="Times New Roman"/>
          <w:color w:val="1A1718"/>
        </w:rPr>
        <w:t xml:space="preserve">. </w:t>
      </w:r>
    </w:p>
    <w:p w14:paraId="7B1F3F0B" w14:textId="7A5B5AD5" w:rsidR="00C2313B" w:rsidRPr="00A1647D" w:rsidRDefault="00C2313B" w:rsidP="000F3D8A">
      <w:pPr>
        <w:widowControl w:val="0"/>
        <w:autoSpaceDE w:val="0"/>
        <w:autoSpaceDN w:val="0"/>
        <w:adjustRightInd w:val="0"/>
        <w:spacing w:after="240"/>
        <w:ind w:firstLine="709"/>
        <w:contextualSpacing/>
        <w:rPr>
          <w:rFonts w:ascii="Times New Roman" w:hAnsi="Times New Roman" w:cs="Times New Roman"/>
          <w:b/>
          <w:bCs/>
          <w:color w:val="1A1718"/>
        </w:rPr>
      </w:pPr>
      <w:r w:rsidRPr="00A1647D">
        <w:rPr>
          <w:rFonts w:ascii="Times New Roman" w:hAnsi="Times New Roman" w:cs="Times New Roman"/>
          <w:color w:val="1A1718"/>
        </w:rPr>
        <w:t>В норме перистальтическое сокращение распространяется от ВПС в дистальном направлении постепенно</w:t>
      </w:r>
      <w:r w:rsidR="00E17E54" w:rsidRPr="00A1647D">
        <w:rPr>
          <w:rFonts w:ascii="Times New Roman" w:hAnsi="Times New Roman" w:cs="Times New Roman"/>
          <w:color w:val="1A1718"/>
        </w:rPr>
        <w:t xml:space="preserve"> (рисунок 12</w:t>
      </w:r>
      <w:r w:rsidR="00BB2A51" w:rsidRPr="00A1647D">
        <w:rPr>
          <w:rFonts w:ascii="Times New Roman" w:hAnsi="Times New Roman" w:cs="Times New Roman"/>
          <w:color w:val="1A1718"/>
        </w:rPr>
        <w:t>)</w:t>
      </w:r>
      <w:r w:rsidRPr="00A1647D">
        <w:rPr>
          <w:rFonts w:ascii="Times New Roman" w:hAnsi="Times New Roman" w:cs="Times New Roman"/>
          <w:color w:val="1A1718"/>
        </w:rPr>
        <w:t xml:space="preserve">. </w:t>
      </w:r>
      <w:r w:rsidR="00501786" w:rsidRPr="00A1647D">
        <w:rPr>
          <w:rFonts w:ascii="Times New Roman" w:hAnsi="Times New Roman" w:cs="Times New Roman"/>
          <w:color w:val="1A1718"/>
        </w:rPr>
        <w:t xml:space="preserve">Начавшись  c поперечно-полосатых мышц проксимального отдела пищевода (сегмент S1), преодолевая так называемую </w:t>
      </w:r>
      <w:r w:rsidR="00501786" w:rsidRPr="00A1647D">
        <w:rPr>
          <w:rFonts w:ascii="Times New Roman" w:hAnsi="Times New Roman" w:cs="Times New Roman"/>
          <w:b/>
          <w:color w:val="1A1718"/>
        </w:rPr>
        <w:t>переходную зону</w:t>
      </w:r>
      <w:r w:rsidR="00501786" w:rsidRPr="00A1647D">
        <w:rPr>
          <w:rFonts w:ascii="Times New Roman" w:hAnsi="Times New Roman" w:cs="Times New Roman"/>
          <w:color w:val="1A1718"/>
        </w:rPr>
        <w:t xml:space="preserve"> </w:t>
      </w:r>
      <w:r w:rsidR="00A1647D" w:rsidRPr="00A1647D">
        <w:rPr>
          <w:rFonts w:ascii="Times New Roman" w:hAnsi="Times New Roman" w:cs="Times New Roman"/>
          <w:color w:val="1A1718"/>
        </w:rPr>
        <w:t>(</w:t>
      </w:r>
      <w:r w:rsidR="00501786" w:rsidRPr="00A1647D">
        <w:rPr>
          <w:rFonts w:ascii="Times New Roman" w:hAnsi="Times New Roman" w:cs="Times New Roman"/>
          <w:color w:val="1A1718"/>
          <w:lang w:val="en-US"/>
        </w:rPr>
        <w:t>TZ</w:t>
      </w:r>
      <w:r w:rsidR="00A1647D" w:rsidRPr="00A1647D">
        <w:rPr>
          <w:rFonts w:ascii="Times New Roman" w:hAnsi="Times New Roman" w:cs="Times New Roman"/>
          <w:color w:val="1A1718"/>
        </w:rPr>
        <w:t xml:space="preserve">, </w:t>
      </w:r>
      <w:r w:rsidR="00501786" w:rsidRPr="00A1647D">
        <w:rPr>
          <w:rFonts w:ascii="Times New Roman" w:hAnsi="Times New Roman" w:cs="Times New Roman"/>
          <w:color w:val="1A1718"/>
          <w:lang w:val="en-US"/>
        </w:rPr>
        <w:t>transitional</w:t>
      </w:r>
      <w:r w:rsidR="00501786" w:rsidRPr="00A1647D">
        <w:rPr>
          <w:rFonts w:ascii="Times New Roman" w:hAnsi="Times New Roman" w:cs="Times New Roman"/>
          <w:color w:val="1A1718"/>
        </w:rPr>
        <w:t xml:space="preserve"> </w:t>
      </w:r>
      <w:r w:rsidR="00501786" w:rsidRPr="00A1647D">
        <w:rPr>
          <w:rFonts w:ascii="Times New Roman" w:hAnsi="Times New Roman" w:cs="Times New Roman"/>
          <w:color w:val="1A1718"/>
          <w:lang w:val="en-US"/>
        </w:rPr>
        <w:t>zone</w:t>
      </w:r>
      <w:r w:rsidR="00501786" w:rsidRPr="00A1647D">
        <w:rPr>
          <w:rFonts w:ascii="Times New Roman" w:hAnsi="Times New Roman" w:cs="Times New Roman"/>
          <w:color w:val="1A1718"/>
        </w:rPr>
        <w:t>), где перистальтические сокращения отсутствуют в связи  с переходом поперечно-полосатой мускулатуры в гладкую, сокращение достигает гладкомышечного  отдела пищевода (сегменты S2 и S3)</w:t>
      </w:r>
      <w:r w:rsidRPr="00A1647D">
        <w:rPr>
          <w:rFonts w:ascii="Times New Roman" w:hAnsi="Times New Roman" w:cs="Times New Roman"/>
          <w:color w:val="1A1718"/>
        </w:rPr>
        <w:t>. При переходе на область пищеводно-желудочного соединения сокращения замедляются и сменяются так на</w:t>
      </w:r>
      <w:r w:rsidR="00501786" w:rsidRPr="00A1647D">
        <w:rPr>
          <w:rFonts w:ascii="Times New Roman" w:hAnsi="Times New Roman" w:cs="Times New Roman"/>
          <w:color w:val="1A1718"/>
        </w:rPr>
        <w:t>зываем</w:t>
      </w:r>
      <w:r w:rsidR="00315150" w:rsidRPr="00A1647D">
        <w:rPr>
          <w:rFonts w:ascii="Times New Roman" w:hAnsi="Times New Roman" w:cs="Times New Roman"/>
          <w:color w:val="1A1718"/>
        </w:rPr>
        <w:t>ым «ампулярным очищением»</w:t>
      </w:r>
      <w:r w:rsidR="00BB2A51" w:rsidRPr="00A1647D">
        <w:rPr>
          <w:rFonts w:ascii="Times New Roman" w:hAnsi="Times New Roman" w:cs="Times New Roman"/>
          <w:color w:val="1A1718"/>
        </w:rPr>
        <w:t xml:space="preserve"> (сегмент S4)</w:t>
      </w:r>
      <w:r w:rsidR="00D70BCD" w:rsidRPr="00A1647D">
        <w:rPr>
          <w:rFonts w:ascii="Times New Roman" w:hAnsi="Times New Roman" w:cs="Times New Roman"/>
          <w:color w:val="1A1718"/>
        </w:rPr>
        <w:t>[9</w:t>
      </w:r>
      <w:r w:rsidR="0005552E" w:rsidRPr="00A1647D">
        <w:rPr>
          <w:rFonts w:ascii="Times New Roman" w:hAnsi="Times New Roman" w:cs="Times New Roman"/>
          <w:color w:val="1A1718"/>
        </w:rPr>
        <w:t>]</w:t>
      </w:r>
      <w:r w:rsidR="00315150" w:rsidRPr="00A1647D">
        <w:rPr>
          <w:rFonts w:ascii="Times New Roman" w:hAnsi="Times New Roman" w:cs="Times New Roman"/>
          <w:color w:val="1A1718"/>
        </w:rPr>
        <w:t xml:space="preserve">. </w:t>
      </w:r>
    </w:p>
    <w:p w14:paraId="3ECD9AF5" w14:textId="77777777" w:rsidR="00A945B7" w:rsidRPr="00A1647D" w:rsidRDefault="00A945B7" w:rsidP="000F3D8A">
      <w:pPr>
        <w:widowControl w:val="0"/>
        <w:autoSpaceDE w:val="0"/>
        <w:autoSpaceDN w:val="0"/>
        <w:adjustRightInd w:val="0"/>
        <w:spacing w:after="240"/>
        <w:ind w:firstLine="709"/>
        <w:contextualSpacing/>
        <w:rPr>
          <w:rFonts w:ascii="Times New Roman" w:hAnsi="Times New Roman" w:cs="Times New Roman"/>
          <w:b/>
          <w:bCs/>
          <w:color w:val="1A1718"/>
        </w:rPr>
      </w:pPr>
    </w:p>
    <w:p w14:paraId="6F69B5DE" w14:textId="77777777" w:rsidR="00BB2A51" w:rsidRPr="00A1647D" w:rsidRDefault="00BB2A51" w:rsidP="00F951DF">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noProof/>
          <w:color w:val="1A1718"/>
          <w:lang w:val="en-US"/>
        </w:rPr>
        <w:lastRenderedPageBreak/>
        <w:drawing>
          <wp:inline distT="0" distB="0" distL="0" distR="0" wp14:anchorId="681ED4AA" wp14:editId="2F2B5439">
            <wp:extent cx="5568950" cy="2311400"/>
            <wp:effectExtent l="0" t="0" r="0" b="0"/>
            <wp:docPr id="30" name="Изображение 30" descr="Macintosh HD:Users:azatkai:Desktop:методичка манометрия :Сегменты пищевода:Слай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zatkai:Desktop:методичка манометрия :Сегменты пищевода:Слайд1.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t="6848" r="6204" b="41227"/>
                    <a:stretch/>
                  </pic:blipFill>
                  <pic:spPr bwMode="auto">
                    <a:xfrm>
                      <a:off x="0" y="0"/>
                      <a:ext cx="5568950" cy="2311400"/>
                    </a:xfrm>
                    <a:prstGeom prst="rect">
                      <a:avLst/>
                    </a:prstGeom>
                    <a:noFill/>
                    <a:ln>
                      <a:noFill/>
                    </a:ln>
                    <a:extLst>
                      <a:ext uri="{53640926-AAD7-44d8-BBD7-CCE9431645EC}">
                        <a14:shadowObscured xmlns:a14="http://schemas.microsoft.com/office/drawing/2010/main"/>
                      </a:ext>
                    </a:extLst>
                  </pic:spPr>
                </pic:pic>
              </a:graphicData>
            </a:graphic>
          </wp:inline>
        </w:drawing>
      </w:r>
    </w:p>
    <w:p w14:paraId="457301F4" w14:textId="0484378A" w:rsidR="00BB2A51" w:rsidRPr="00A1647D" w:rsidRDefault="00E17E54" w:rsidP="006B39DB">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color w:val="1A1718"/>
        </w:rPr>
        <w:t>Рисунок 12</w:t>
      </w:r>
      <w:r w:rsidR="00BB2A51" w:rsidRPr="00A1647D">
        <w:rPr>
          <w:rFonts w:ascii="Times New Roman" w:hAnsi="Times New Roman" w:cs="Times New Roman"/>
          <w:color w:val="1A1718"/>
        </w:rPr>
        <w:t>. Сегменты перисталь</w:t>
      </w:r>
      <w:r w:rsidR="00F951DF" w:rsidRPr="00A1647D">
        <w:rPr>
          <w:rFonts w:ascii="Times New Roman" w:hAnsi="Times New Roman" w:cs="Times New Roman"/>
          <w:color w:val="1A1718"/>
        </w:rPr>
        <w:t>тического сокращения пищевода (д</w:t>
      </w:r>
      <w:r w:rsidR="00BB2A51" w:rsidRPr="00A1647D">
        <w:rPr>
          <w:rFonts w:ascii="Times New Roman" w:hAnsi="Times New Roman" w:cs="Times New Roman"/>
          <w:color w:val="1A1718"/>
        </w:rPr>
        <w:t>анные НИЛ хирургической гастроэнтерологии и энд</w:t>
      </w:r>
      <w:r w:rsidR="00F951DF" w:rsidRPr="00A1647D">
        <w:rPr>
          <w:rFonts w:ascii="Times New Roman" w:hAnsi="Times New Roman" w:cs="Times New Roman"/>
          <w:color w:val="1A1718"/>
        </w:rPr>
        <w:t>оскопии РНИМУ им. Н.И. Пирогова)</w:t>
      </w:r>
    </w:p>
    <w:p w14:paraId="363020DE" w14:textId="77777777" w:rsidR="00BB2A51" w:rsidRPr="00A1647D" w:rsidRDefault="00BB2A51" w:rsidP="000F3D8A">
      <w:pPr>
        <w:widowControl w:val="0"/>
        <w:autoSpaceDE w:val="0"/>
        <w:autoSpaceDN w:val="0"/>
        <w:adjustRightInd w:val="0"/>
        <w:spacing w:after="240"/>
        <w:ind w:firstLine="709"/>
        <w:contextualSpacing/>
        <w:rPr>
          <w:rFonts w:ascii="Times New Roman" w:hAnsi="Times New Roman" w:cs="Times New Roman"/>
          <w:color w:val="1A1718"/>
        </w:rPr>
      </w:pPr>
    </w:p>
    <w:p w14:paraId="78C27D22" w14:textId="19F556CA" w:rsidR="00C2313B" w:rsidRPr="00A1647D" w:rsidRDefault="00F951DF"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 Однако</w:t>
      </w:r>
      <w:r w:rsidR="00C2313B" w:rsidRPr="00A1647D">
        <w:rPr>
          <w:rFonts w:ascii="Times New Roman" w:hAnsi="Times New Roman" w:cs="Times New Roman"/>
          <w:color w:val="1A1718"/>
        </w:rPr>
        <w:t xml:space="preserve"> не всегда сокращения в пищеводе следуют описанному алгоритму, иногда сокращения </w:t>
      </w:r>
      <w:r w:rsidR="004D50D0" w:rsidRPr="00A1647D">
        <w:rPr>
          <w:rFonts w:ascii="Times New Roman" w:hAnsi="Times New Roman" w:cs="Times New Roman"/>
          <w:color w:val="1A1718"/>
        </w:rPr>
        <w:t>гладкомышечного отдела пищевода</w:t>
      </w:r>
      <w:r w:rsidR="00C2313B" w:rsidRPr="00A1647D">
        <w:rPr>
          <w:rFonts w:ascii="Times New Roman" w:hAnsi="Times New Roman" w:cs="Times New Roman"/>
          <w:color w:val="1A1718"/>
        </w:rPr>
        <w:t xml:space="preserve"> начинаются преждевременно, что приводит к практически одновременному сокращению проксимального и дистального отделов пищевода, сопровождающихся сильнейшей болью за грудиной, нарушением перистальтической функции пищевода</w:t>
      </w:r>
      <w:r w:rsidR="006E28C8" w:rsidRPr="00A1647D">
        <w:rPr>
          <w:rFonts w:ascii="Times New Roman" w:hAnsi="Times New Roman" w:cs="Times New Roman"/>
          <w:color w:val="1A1718"/>
        </w:rPr>
        <w:t>, дисфагией</w:t>
      </w:r>
      <w:r w:rsidR="00C2313B" w:rsidRPr="00A1647D">
        <w:rPr>
          <w:rFonts w:ascii="Times New Roman" w:hAnsi="Times New Roman" w:cs="Times New Roman"/>
          <w:color w:val="1A1718"/>
        </w:rPr>
        <w:t xml:space="preserve">. Другим нарушением структуры перистальтического сокращения является </w:t>
      </w:r>
      <w:r w:rsidR="00315150" w:rsidRPr="00A1647D">
        <w:rPr>
          <w:rFonts w:ascii="Times New Roman" w:hAnsi="Times New Roman" w:cs="Times New Roman"/>
          <w:color w:val="1A1718"/>
        </w:rPr>
        <w:t>появление в пределах перистальтической волны</w:t>
      </w:r>
      <w:r w:rsidR="00C2313B" w:rsidRPr="00A1647D">
        <w:rPr>
          <w:rFonts w:ascii="Times New Roman" w:hAnsi="Times New Roman" w:cs="Times New Roman"/>
          <w:color w:val="1A1718"/>
        </w:rPr>
        <w:t xml:space="preserve"> </w:t>
      </w:r>
      <w:r w:rsidR="00315150" w:rsidRPr="00A1647D">
        <w:rPr>
          <w:rFonts w:ascii="Times New Roman" w:hAnsi="Times New Roman" w:cs="Times New Roman"/>
          <w:color w:val="1A1718"/>
        </w:rPr>
        <w:t>больших разрывов</w:t>
      </w:r>
      <w:r w:rsidR="00C2313B" w:rsidRPr="00A1647D">
        <w:rPr>
          <w:rFonts w:ascii="Times New Roman" w:hAnsi="Times New Roman" w:cs="Times New Roman"/>
          <w:color w:val="1A1718"/>
        </w:rPr>
        <w:t xml:space="preserve"> перистальтики</w:t>
      </w:r>
      <w:r w:rsidR="00581AFD" w:rsidRPr="00A1647D">
        <w:rPr>
          <w:rFonts w:ascii="Times New Roman" w:hAnsi="Times New Roman" w:cs="Times New Roman"/>
          <w:color w:val="1A1718"/>
        </w:rPr>
        <w:t xml:space="preserve">, </w:t>
      </w:r>
      <w:r w:rsidR="00C2313B" w:rsidRPr="00A1647D">
        <w:rPr>
          <w:rFonts w:ascii="Times New Roman" w:hAnsi="Times New Roman" w:cs="Times New Roman"/>
          <w:color w:val="1A1718"/>
        </w:rPr>
        <w:t>что</w:t>
      </w:r>
      <w:r w:rsidR="00315150" w:rsidRPr="00A1647D">
        <w:rPr>
          <w:rFonts w:ascii="Times New Roman" w:hAnsi="Times New Roman" w:cs="Times New Roman"/>
          <w:color w:val="1A1718"/>
        </w:rPr>
        <w:t xml:space="preserve"> может</w:t>
      </w:r>
      <w:r w:rsidR="00C2313B" w:rsidRPr="00A1647D">
        <w:rPr>
          <w:rFonts w:ascii="Times New Roman" w:hAnsi="Times New Roman" w:cs="Times New Roman"/>
          <w:color w:val="1A1718"/>
        </w:rPr>
        <w:t xml:space="preserve"> приводит</w:t>
      </w:r>
      <w:r w:rsidR="00315150" w:rsidRPr="00A1647D">
        <w:rPr>
          <w:rFonts w:ascii="Times New Roman" w:hAnsi="Times New Roman" w:cs="Times New Roman"/>
          <w:color w:val="1A1718"/>
        </w:rPr>
        <w:t>ь</w:t>
      </w:r>
      <w:r w:rsidR="00C2313B" w:rsidRPr="00A1647D">
        <w:rPr>
          <w:rFonts w:ascii="Times New Roman" w:hAnsi="Times New Roman" w:cs="Times New Roman"/>
          <w:color w:val="1A1718"/>
        </w:rPr>
        <w:t xml:space="preserve"> к нарушению осуществления </w:t>
      </w:r>
      <w:r w:rsidR="00E17E54" w:rsidRPr="00A1647D">
        <w:rPr>
          <w:rFonts w:ascii="Times New Roman" w:hAnsi="Times New Roman" w:cs="Times New Roman"/>
          <w:color w:val="1A1718"/>
        </w:rPr>
        <w:t>пищеводного клиренса</w:t>
      </w:r>
      <w:r w:rsidR="00C2313B" w:rsidRPr="00A1647D">
        <w:rPr>
          <w:rFonts w:ascii="Times New Roman" w:hAnsi="Times New Roman" w:cs="Times New Roman"/>
          <w:color w:val="1A1718"/>
        </w:rPr>
        <w:t xml:space="preserve">. </w:t>
      </w:r>
    </w:p>
    <w:p w14:paraId="5847702B" w14:textId="0F31453B" w:rsidR="00C2313B" w:rsidRPr="00A1647D" w:rsidRDefault="00A945B7"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color w:val="1A1718"/>
        </w:rPr>
        <w:t>Д</w:t>
      </w:r>
      <w:r w:rsidR="00C2313B" w:rsidRPr="00A1647D">
        <w:rPr>
          <w:rFonts w:ascii="Times New Roman" w:hAnsi="Times New Roman" w:cs="Times New Roman"/>
          <w:color w:val="1A1718"/>
        </w:rPr>
        <w:t xml:space="preserve">ля </w:t>
      </w:r>
      <w:r w:rsidR="004D50D0" w:rsidRPr="00A1647D">
        <w:rPr>
          <w:rFonts w:ascii="Times New Roman" w:hAnsi="Times New Roman" w:cs="Times New Roman"/>
          <w:color w:val="1A1718"/>
        </w:rPr>
        <w:t>анализа</w:t>
      </w:r>
      <w:r w:rsidR="00C2313B" w:rsidRPr="00A1647D">
        <w:rPr>
          <w:rFonts w:ascii="Times New Roman" w:hAnsi="Times New Roman" w:cs="Times New Roman"/>
          <w:color w:val="1A1718"/>
        </w:rPr>
        <w:t xml:space="preserve"> структуры сокращений пищевод</w:t>
      </w:r>
      <w:r w:rsidR="004D50D0" w:rsidRPr="00A1647D">
        <w:rPr>
          <w:rFonts w:ascii="Times New Roman" w:hAnsi="Times New Roman" w:cs="Times New Roman"/>
          <w:color w:val="1A1718"/>
        </w:rPr>
        <w:t>а используются</w:t>
      </w:r>
      <w:r w:rsidR="00675114" w:rsidRPr="00A1647D">
        <w:rPr>
          <w:rFonts w:ascii="Times New Roman" w:hAnsi="Times New Roman" w:cs="Times New Roman"/>
          <w:color w:val="1A1718"/>
        </w:rPr>
        <w:t xml:space="preserve"> следующие</w:t>
      </w:r>
      <w:r w:rsidR="004D50D0" w:rsidRPr="00A1647D">
        <w:rPr>
          <w:rFonts w:ascii="Times New Roman" w:hAnsi="Times New Roman" w:cs="Times New Roman"/>
          <w:color w:val="1A1718"/>
        </w:rPr>
        <w:t xml:space="preserve"> показатели</w:t>
      </w:r>
      <w:r w:rsidR="00BB2A51" w:rsidRPr="00A1647D">
        <w:rPr>
          <w:rFonts w:ascii="Times New Roman" w:hAnsi="Times New Roman" w:cs="Times New Roman"/>
          <w:color w:val="1A1718"/>
        </w:rPr>
        <w:t xml:space="preserve"> (рисунок</w:t>
      </w:r>
      <w:r w:rsidR="00E17E54" w:rsidRPr="00A1647D">
        <w:rPr>
          <w:rFonts w:ascii="Times New Roman" w:hAnsi="Times New Roman" w:cs="Times New Roman"/>
          <w:color w:val="1A1718"/>
        </w:rPr>
        <w:t xml:space="preserve"> 13</w:t>
      </w:r>
      <w:r w:rsidR="00BB2A51" w:rsidRPr="00A1647D">
        <w:rPr>
          <w:rFonts w:ascii="Times New Roman" w:hAnsi="Times New Roman" w:cs="Times New Roman"/>
          <w:color w:val="1A1718"/>
        </w:rPr>
        <w:t>)</w:t>
      </w:r>
      <w:r w:rsidR="004D50D0" w:rsidRPr="00A1647D">
        <w:rPr>
          <w:rFonts w:ascii="Times New Roman" w:hAnsi="Times New Roman" w:cs="Times New Roman"/>
          <w:color w:val="1A1718"/>
        </w:rPr>
        <w:t>: точка</w:t>
      </w:r>
      <w:r w:rsidR="00C2313B" w:rsidRPr="00A1647D">
        <w:rPr>
          <w:rFonts w:ascii="Times New Roman" w:hAnsi="Times New Roman" w:cs="Times New Roman"/>
          <w:color w:val="1A1718"/>
        </w:rPr>
        <w:t xml:space="preserve"> замедления сокращени</w:t>
      </w:r>
      <w:r w:rsidR="00E17E54" w:rsidRPr="00A1647D">
        <w:rPr>
          <w:rFonts w:ascii="Times New Roman" w:hAnsi="Times New Roman" w:cs="Times New Roman"/>
          <w:color w:val="1A1718"/>
        </w:rPr>
        <w:t>я (CDP),</w:t>
      </w:r>
      <w:r w:rsidR="004D50D0" w:rsidRPr="00A1647D">
        <w:rPr>
          <w:rFonts w:ascii="Times New Roman" w:hAnsi="Times New Roman" w:cs="Times New Roman"/>
          <w:color w:val="1A1718"/>
        </w:rPr>
        <w:t xml:space="preserve"> </w:t>
      </w:r>
      <w:r w:rsidR="003E6E01" w:rsidRPr="00A1647D">
        <w:rPr>
          <w:rFonts w:ascii="Times New Roman" w:hAnsi="Times New Roman" w:cs="Times New Roman"/>
          <w:color w:val="1A1718"/>
        </w:rPr>
        <w:t>наибольший разрыв перистальтики (largest break),</w:t>
      </w:r>
      <w:r w:rsidR="00C2313B" w:rsidRPr="00A1647D">
        <w:rPr>
          <w:rFonts w:ascii="Times New Roman" w:hAnsi="Times New Roman" w:cs="Times New Roman"/>
        </w:rPr>
        <w:t xml:space="preserve"> </w:t>
      </w:r>
      <w:r w:rsidR="004D50D0" w:rsidRPr="00A1647D">
        <w:rPr>
          <w:rFonts w:ascii="Times New Roman" w:hAnsi="Times New Roman" w:cs="Times New Roman"/>
          <w:color w:val="1A1718"/>
        </w:rPr>
        <w:t xml:space="preserve">дистальная латентность (DL, </w:t>
      </w:r>
      <w:r w:rsidRPr="00A1647D">
        <w:rPr>
          <w:rFonts w:ascii="Times New Roman" w:hAnsi="Times New Roman" w:cs="Times New Roman"/>
        </w:rPr>
        <w:t>distal latency)</w:t>
      </w:r>
      <w:r w:rsidR="00D70BCD" w:rsidRPr="00A1647D">
        <w:rPr>
          <w:rFonts w:ascii="Times New Roman" w:hAnsi="Times New Roman" w:cs="Times New Roman"/>
        </w:rPr>
        <w:t>[9</w:t>
      </w:r>
      <w:r w:rsidR="0005552E" w:rsidRPr="00A1647D">
        <w:rPr>
          <w:rFonts w:ascii="Times New Roman" w:hAnsi="Times New Roman" w:cs="Times New Roman"/>
        </w:rPr>
        <w:t>]</w:t>
      </w:r>
      <w:r w:rsidR="00C2313B" w:rsidRPr="00A1647D">
        <w:rPr>
          <w:rFonts w:ascii="Times New Roman" w:hAnsi="Times New Roman" w:cs="Times New Roman"/>
        </w:rPr>
        <w:t xml:space="preserve">. </w:t>
      </w:r>
    </w:p>
    <w:p w14:paraId="3EE2933C" w14:textId="77777777" w:rsidR="00AB32BD" w:rsidRPr="00A1647D" w:rsidRDefault="00AB32BD" w:rsidP="000F3D8A">
      <w:pPr>
        <w:widowControl w:val="0"/>
        <w:autoSpaceDE w:val="0"/>
        <w:autoSpaceDN w:val="0"/>
        <w:adjustRightInd w:val="0"/>
        <w:spacing w:after="240"/>
        <w:ind w:firstLine="709"/>
        <w:contextualSpacing/>
        <w:rPr>
          <w:rFonts w:ascii="Times New Roman" w:hAnsi="Times New Roman" w:cs="Times New Roman"/>
        </w:rPr>
      </w:pPr>
    </w:p>
    <w:p w14:paraId="60D0F64F" w14:textId="77777777" w:rsidR="00AB32BD" w:rsidRPr="00A1647D" w:rsidRDefault="00AB32BD" w:rsidP="00AB32BD">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noProof/>
          <w:color w:val="1A1718"/>
          <w:lang w:val="en-US"/>
        </w:rPr>
        <w:drawing>
          <wp:inline distT="0" distB="0" distL="0" distR="0" wp14:anchorId="25C7D93A" wp14:editId="3F1A435B">
            <wp:extent cx="5124450" cy="2226945"/>
            <wp:effectExtent l="0" t="0" r="6350" b="8255"/>
            <wp:docPr id="13"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7">
                      <a:extLst>
                        <a:ext uri="{28A0092B-C50C-407E-A947-70E740481C1C}">
                          <a14:useLocalDpi xmlns:a14="http://schemas.microsoft.com/office/drawing/2010/main" val="0"/>
                        </a:ext>
                      </a:extLst>
                    </a:blip>
                    <a:srcRect l="5574" t="16841" r="6344" b="32115"/>
                    <a:stretch/>
                  </pic:blipFill>
                  <pic:spPr bwMode="auto">
                    <a:xfrm>
                      <a:off x="0" y="0"/>
                      <a:ext cx="5124450" cy="2226945"/>
                    </a:xfrm>
                    <a:prstGeom prst="rect">
                      <a:avLst/>
                    </a:prstGeom>
                    <a:ln>
                      <a:noFill/>
                    </a:ln>
                    <a:extLst>
                      <a:ext uri="{53640926-AAD7-44d8-BBD7-CCE9431645EC}">
                        <a14:shadowObscured xmlns:a14="http://schemas.microsoft.com/office/drawing/2010/main"/>
                      </a:ext>
                    </a:extLst>
                  </pic:spPr>
                </pic:pic>
              </a:graphicData>
            </a:graphic>
          </wp:inline>
        </w:drawing>
      </w:r>
    </w:p>
    <w:p w14:paraId="77966C98" w14:textId="500CCC18" w:rsidR="00AB32BD" w:rsidRPr="00A1647D" w:rsidRDefault="00AB32BD" w:rsidP="00AB32BD">
      <w:pPr>
        <w:widowControl w:val="0"/>
        <w:autoSpaceDE w:val="0"/>
        <w:autoSpaceDN w:val="0"/>
        <w:adjustRightInd w:val="0"/>
        <w:spacing w:after="240"/>
        <w:rPr>
          <w:rFonts w:ascii="Times New Roman" w:hAnsi="Times New Roman" w:cs="Times New Roman"/>
          <w:color w:val="1A1718"/>
        </w:rPr>
      </w:pPr>
      <w:r w:rsidRPr="00A1647D">
        <w:rPr>
          <w:rFonts w:ascii="Times New Roman" w:hAnsi="Times New Roman" w:cs="Times New Roman"/>
          <w:color w:val="1A1718"/>
        </w:rPr>
        <w:t>Рисунок 13. Ключевые показатели манометрии пищевода высокого разрешения (данные НИЛ хирургической гастроэнтерологии и эндоскопии РНИМУ им. Н.И. Пирогова)</w:t>
      </w:r>
    </w:p>
    <w:p w14:paraId="03F176A5" w14:textId="5039FB03" w:rsidR="00EA18FA" w:rsidRPr="00A1647D" w:rsidRDefault="00C2313B" w:rsidP="00EA18F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b/>
          <w:bCs/>
          <w:color w:val="1A1718"/>
        </w:rPr>
        <w:t xml:space="preserve">Точка замедления сокращения </w:t>
      </w:r>
      <w:r w:rsidRPr="00A1647D">
        <w:rPr>
          <w:rFonts w:ascii="Times New Roman" w:hAnsi="Times New Roman" w:cs="Times New Roman"/>
          <w:bCs/>
          <w:color w:val="1A1718"/>
        </w:rPr>
        <w:t>(CDP,</w:t>
      </w:r>
      <w:r w:rsidRPr="00A1647D">
        <w:rPr>
          <w:rFonts w:ascii="Times New Roman" w:hAnsi="Times New Roman" w:cs="Times New Roman"/>
        </w:rPr>
        <w:t xml:space="preserve"> contractile deceleration point</w:t>
      </w:r>
      <w:r w:rsidRPr="00A1647D">
        <w:rPr>
          <w:rFonts w:ascii="Times New Roman" w:hAnsi="Times New Roman" w:cs="Times New Roman"/>
          <w:bCs/>
          <w:color w:val="1A1718"/>
        </w:rPr>
        <w:t>)</w:t>
      </w:r>
      <w:r w:rsidRPr="00A1647D">
        <w:rPr>
          <w:rFonts w:ascii="Times New Roman" w:hAnsi="Times New Roman" w:cs="Times New Roman"/>
          <w:b/>
          <w:bCs/>
          <w:color w:val="1A1718"/>
        </w:rPr>
        <w:t xml:space="preserve"> -</w:t>
      </w:r>
      <w:r w:rsidRPr="00A1647D">
        <w:rPr>
          <w:rFonts w:ascii="Times New Roman" w:hAnsi="Times New Roman" w:cs="Times New Roman"/>
          <w:color w:val="1A1718"/>
        </w:rPr>
        <w:t xml:space="preserve"> то</w:t>
      </w:r>
      <w:r w:rsidR="00A1647D" w:rsidRPr="00A1647D">
        <w:rPr>
          <w:rFonts w:ascii="Times New Roman" w:hAnsi="Times New Roman" w:cs="Times New Roman"/>
          <w:color w:val="1A1718"/>
        </w:rPr>
        <w:t xml:space="preserve">чка на изобаре </w:t>
      </w:r>
      <w:r w:rsidR="004D50D0" w:rsidRPr="00A1647D">
        <w:rPr>
          <w:rFonts w:ascii="Times New Roman" w:hAnsi="Times New Roman" w:cs="Times New Roman"/>
          <w:color w:val="1A1718"/>
        </w:rPr>
        <w:t>30 мм. рт. cт.</w:t>
      </w:r>
      <w:r w:rsidRPr="00A1647D">
        <w:rPr>
          <w:rFonts w:ascii="Times New Roman" w:hAnsi="Times New Roman" w:cs="Times New Roman"/>
          <w:color w:val="1A1718"/>
        </w:rPr>
        <w:t xml:space="preserve">, в которой перистальтические сокращения дистального отдела пищевода замедляются и сменяются «ампулярным очищением» </w:t>
      </w:r>
      <w:r w:rsidR="00E17E54" w:rsidRPr="00A1647D">
        <w:rPr>
          <w:rFonts w:ascii="Times New Roman" w:hAnsi="Times New Roman" w:cs="Times New Roman"/>
          <w:bCs/>
          <w:color w:val="1A1718"/>
        </w:rPr>
        <w:t>(рисунок 14</w:t>
      </w:r>
      <w:r w:rsidRPr="00A1647D">
        <w:rPr>
          <w:rFonts w:ascii="Times New Roman" w:hAnsi="Times New Roman" w:cs="Times New Roman"/>
          <w:bCs/>
          <w:color w:val="1A1718"/>
        </w:rPr>
        <w:t>).</w:t>
      </w:r>
      <w:r w:rsidR="00581AFD" w:rsidRPr="00A1647D">
        <w:rPr>
          <w:rFonts w:ascii="Times New Roman" w:hAnsi="Times New Roman" w:cs="Times New Roman"/>
          <w:color w:val="1A1718"/>
        </w:rPr>
        <w:t xml:space="preserve"> В случае, если установить</w:t>
      </w:r>
      <w:r w:rsidR="004D50D0" w:rsidRPr="00A1647D">
        <w:rPr>
          <w:rFonts w:ascii="Times New Roman" w:hAnsi="Times New Roman" w:cs="Times New Roman"/>
          <w:color w:val="1A1718"/>
        </w:rPr>
        <w:t xml:space="preserve"> расположение </w:t>
      </w:r>
      <w:r w:rsidR="004D50D0" w:rsidRPr="00A1647D">
        <w:rPr>
          <w:rFonts w:ascii="Times New Roman" w:hAnsi="Times New Roman" w:cs="Times New Roman"/>
          <w:bCs/>
          <w:color w:val="1A1718"/>
        </w:rPr>
        <w:t>точки замедления сокращения затруднительно  (при атипичной форме перистальтической волны) следует придерживаться правила: CDP находится в пределах 3 см от проксимального края НПС</w:t>
      </w:r>
      <w:r w:rsidR="00EA18FA" w:rsidRPr="00A1647D">
        <w:rPr>
          <w:rFonts w:ascii="Times New Roman" w:hAnsi="Times New Roman" w:cs="Times New Roman"/>
          <w:bCs/>
          <w:color w:val="1A1718"/>
        </w:rPr>
        <w:t xml:space="preserve"> </w:t>
      </w:r>
      <w:r w:rsidR="00EA18FA" w:rsidRPr="00A1647D">
        <w:rPr>
          <w:rFonts w:ascii="Times New Roman" w:hAnsi="Times New Roman" w:cs="Times New Roman"/>
          <w:bCs/>
          <w:color w:val="1A1718"/>
          <w:lang w:val="en-US"/>
        </w:rPr>
        <w:t>[9]</w:t>
      </w:r>
      <w:r w:rsidR="004D50D0" w:rsidRPr="00A1647D">
        <w:rPr>
          <w:rFonts w:ascii="Times New Roman" w:hAnsi="Times New Roman" w:cs="Times New Roman"/>
          <w:bCs/>
          <w:color w:val="1A1718"/>
        </w:rPr>
        <w:t>.</w:t>
      </w:r>
      <w:r w:rsidR="004D50D0" w:rsidRPr="00A1647D">
        <w:rPr>
          <w:rFonts w:ascii="Times New Roman" w:hAnsi="Times New Roman" w:cs="Times New Roman"/>
          <w:color w:val="1A1718"/>
        </w:rPr>
        <w:t xml:space="preserve"> </w:t>
      </w:r>
    </w:p>
    <w:p w14:paraId="3FF4E9D3" w14:textId="77777777" w:rsidR="00291484" w:rsidRDefault="00AB32BD" w:rsidP="00AB32BD">
      <w:pPr>
        <w:contextualSpacing/>
        <w:rPr>
          <w:rFonts w:ascii="Times New Roman" w:hAnsi="Times New Roman" w:cs="Times New Roman"/>
        </w:rPr>
      </w:pPr>
      <w:r w:rsidRPr="00A1647D">
        <w:rPr>
          <w:rFonts w:ascii="Times New Roman" w:hAnsi="Times New Roman" w:cs="Times New Roman"/>
          <w:noProof/>
          <w:color w:val="1A1718"/>
          <w:lang w:val="en-US"/>
        </w:rPr>
        <w:lastRenderedPageBreak/>
        <w:drawing>
          <wp:inline distT="0" distB="0" distL="0" distR="0" wp14:anchorId="0D569E5B" wp14:editId="2930608E">
            <wp:extent cx="5200650" cy="2294659"/>
            <wp:effectExtent l="0" t="0" r="6350" b="0"/>
            <wp:docPr id="31"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8">
                      <a:extLst>
                        <a:ext uri="{28A0092B-C50C-407E-A947-70E740481C1C}">
                          <a14:useLocalDpi xmlns:a14="http://schemas.microsoft.com/office/drawing/2010/main" val="0"/>
                        </a:ext>
                      </a:extLst>
                    </a:blip>
                    <a:srcRect l="5399" t="24101" r="6116" b="23845"/>
                    <a:stretch/>
                  </pic:blipFill>
                  <pic:spPr bwMode="auto">
                    <a:xfrm>
                      <a:off x="0" y="0"/>
                      <a:ext cx="5202346" cy="2295407"/>
                    </a:xfrm>
                    <a:prstGeom prst="rect">
                      <a:avLst/>
                    </a:prstGeom>
                    <a:ln>
                      <a:noFill/>
                    </a:ln>
                    <a:extLst>
                      <a:ext uri="{53640926-AAD7-44d8-BBD7-CCE9431645EC}">
                        <a14:shadowObscured xmlns:a14="http://schemas.microsoft.com/office/drawing/2010/main"/>
                      </a:ext>
                    </a:extLst>
                  </pic:spPr>
                </pic:pic>
              </a:graphicData>
            </a:graphic>
          </wp:inline>
        </w:drawing>
      </w:r>
    </w:p>
    <w:p w14:paraId="2E6254A9" w14:textId="31BB0D02" w:rsidR="00AB32BD" w:rsidRPr="00A1647D" w:rsidRDefault="00AB32BD" w:rsidP="00AB32BD">
      <w:pPr>
        <w:contextualSpacing/>
        <w:rPr>
          <w:rFonts w:ascii="Times New Roman" w:hAnsi="Times New Roman" w:cs="Times New Roman"/>
          <w:color w:val="1A1718"/>
        </w:rPr>
      </w:pPr>
      <w:r w:rsidRPr="00A1647D">
        <w:rPr>
          <w:rFonts w:ascii="Times New Roman" w:hAnsi="Times New Roman" w:cs="Times New Roman"/>
        </w:rPr>
        <w:t xml:space="preserve">Рисунок 14. </w:t>
      </w:r>
      <w:r w:rsidRPr="00A1647D">
        <w:rPr>
          <w:rFonts w:ascii="Times New Roman" w:hAnsi="Times New Roman" w:cs="Times New Roman"/>
          <w:color w:val="1A1718"/>
        </w:rPr>
        <w:t>Точка замедления сокращения на изобаре 30 мм.рт.ст. (данные НИЛ хирургической гастроэнтерологии и эндоскопии РНИМУ им. Н.И. Пирогова)</w:t>
      </w:r>
    </w:p>
    <w:p w14:paraId="2FFA3F7C" w14:textId="77777777" w:rsidR="00AB32BD" w:rsidRPr="00A1647D" w:rsidRDefault="00AB32BD" w:rsidP="00EA18FA">
      <w:pPr>
        <w:widowControl w:val="0"/>
        <w:autoSpaceDE w:val="0"/>
        <w:autoSpaceDN w:val="0"/>
        <w:adjustRightInd w:val="0"/>
        <w:spacing w:after="240"/>
        <w:ind w:firstLine="709"/>
        <w:contextualSpacing/>
        <w:rPr>
          <w:rFonts w:ascii="Times New Roman" w:hAnsi="Times New Roman" w:cs="Times New Roman"/>
          <w:color w:val="1A1718"/>
        </w:rPr>
      </w:pPr>
    </w:p>
    <w:p w14:paraId="3F59B8DB" w14:textId="7C4FA688" w:rsidR="00EA18FA" w:rsidRDefault="00EA18FA" w:rsidP="00EA18F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bCs/>
          <w:color w:val="1A1718"/>
        </w:rPr>
        <w:t xml:space="preserve">При неэффективной </w:t>
      </w:r>
      <w:r w:rsidR="00A1647D">
        <w:rPr>
          <w:rFonts w:ascii="Times New Roman" w:hAnsi="Times New Roman" w:cs="Times New Roman"/>
          <w:bCs/>
          <w:color w:val="1A1718"/>
        </w:rPr>
        <w:t>моторике</w:t>
      </w:r>
      <w:r w:rsidRPr="00A1647D">
        <w:rPr>
          <w:rFonts w:ascii="Times New Roman" w:hAnsi="Times New Roman" w:cs="Times New Roman"/>
          <w:bCs/>
          <w:color w:val="1A1718"/>
        </w:rPr>
        <w:t xml:space="preserve"> пищевода, когда сокращения дистального отдела пищевода протекают со сниженной интенсивностью, CDP измеряют на изобаре 20 мм.рт. ст. </w:t>
      </w:r>
      <w:r w:rsidR="00AB32BD" w:rsidRPr="00A1647D">
        <w:rPr>
          <w:rFonts w:ascii="Times New Roman" w:hAnsi="Times New Roman" w:cs="Times New Roman"/>
          <w:bCs/>
          <w:color w:val="1A1718"/>
        </w:rPr>
        <w:t>(рисунок 15</w:t>
      </w:r>
      <w:r w:rsidR="004418EE" w:rsidRPr="00A1647D">
        <w:rPr>
          <w:rFonts w:ascii="Times New Roman" w:hAnsi="Times New Roman" w:cs="Times New Roman"/>
          <w:bCs/>
          <w:color w:val="1A1718"/>
        </w:rPr>
        <w:t xml:space="preserve">). </w:t>
      </w:r>
      <w:r w:rsidRPr="00A1647D">
        <w:rPr>
          <w:rFonts w:ascii="Times New Roman" w:hAnsi="Times New Roman" w:cs="Times New Roman"/>
          <w:bCs/>
          <w:color w:val="1A1718"/>
        </w:rPr>
        <w:t xml:space="preserve">При чрезмерно сильных сокращениях точку CDP </w:t>
      </w:r>
      <w:r w:rsidR="004418EE" w:rsidRPr="00A1647D">
        <w:rPr>
          <w:rFonts w:ascii="Times New Roman" w:hAnsi="Times New Roman" w:cs="Times New Roman"/>
          <w:bCs/>
          <w:color w:val="1A1718"/>
        </w:rPr>
        <w:t>определяют на 50 мм.рт. ст</w:t>
      </w:r>
      <w:r w:rsidRPr="00A1647D">
        <w:rPr>
          <w:rFonts w:ascii="Times New Roman" w:hAnsi="Times New Roman" w:cs="Times New Roman"/>
          <w:bCs/>
          <w:color w:val="1A1718"/>
        </w:rPr>
        <w:t xml:space="preserve">. </w:t>
      </w:r>
      <w:r w:rsidRPr="00A1647D">
        <w:rPr>
          <w:rFonts w:ascii="Times New Roman" w:hAnsi="Times New Roman" w:cs="Times New Roman"/>
          <w:color w:val="1A1718"/>
        </w:rPr>
        <w:t xml:space="preserve">В случае, если в просвете пищевода находится болюс (например при обструкции зоны пищеводно-желудочного соединения), то CDP также </w:t>
      </w:r>
      <w:r w:rsidR="002A63FF" w:rsidRPr="00A1647D">
        <w:rPr>
          <w:rFonts w:ascii="Times New Roman" w:hAnsi="Times New Roman" w:cs="Times New Roman"/>
          <w:color w:val="1A1718"/>
        </w:rPr>
        <w:t xml:space="preserve">находят  на изобаре </w:t>
      </w:r>
      <w:r w:rsidRPr="00A1647D">
        <w:rPr>
          <w:rFonts w:ascii="Times New Roman" w:hAnsi="Times New Roman" w:cs="Times New Roman"/>
          <w:color w:val="1A1718"/>
        </w:rPr>
        <w:t>50 мм. рт. ст, чтобы исключить влияние интраболюсного давления (</w:t>
      </w:r>
      <w:r w:rsidR="00AB32BD" w:rsidRPr="00A1647D">
        <w:rPr>
          <w:rFonts w:ascii="Times New Roman" w:hAnsi="Times New Roman" w:cs="Times New Roman"/>
          <w:bCs/>
          <w:color w:val="1A1718"/>
        </w:rPr>
        <w:t>рисунок 16</w:t>
      </w:r>
      <w:r w:rsidRPr="00A1647D">
        <w:rPr>
          <w:rFonts w:ascii="Times New Roman" w:hAnsi="Times New Roman" w:cs="Times New Roman"/>
          <w:color w:val="1A1718"/>
        </w:rPr>
        <w:t>)</w:t>
      </w:r>
      <w:r w:rsidR="00B216C1" w:rsidRPr="00A1647D">
        <w:rPr>
          <w:rFonts w:ascii="Times New Roman" w:hAnsi="Times New Roman" w:cs="Times New Roman"/>
          <w:color w:val="1A1718"/>
          <w:lang w:val="en-US"/>
        </w:rPr>
        <w:t>[9]</w:t>
      </w:r>
      <w:r w:rsidRPr="00A1647D">
        <w:rPr>
          <w:rFonts w:ascii="Times New Roman" w:hAnsi="Times New Roman" w:cs="Times New Roman"/>
          <w:color w:val="1A1718"/>
        </w:rPr>
        <w:t>.</w:t>
      </w:r>
    </w:p>
    <w:p w14:paraId="0F7EDF43" w14:textId="77777777" w:rsidR="00291484" w:rsidRPr="00A1647D" w:rsidRDefault="00291484" w:rsidP="00EA18FA">
      <w:pPr>
        <w:widowControl w:val="0"/>
        <w:autoSpaceDE w:val="0"/>
        <w:autoSpaceDN w:val="0"/>
        <w:adjustRightInd w:val="0"/>
        <w:spacing w:after="240"/>
        <w:ind w:firstLine="709"/>
        <w:contextualSpacing/>
        <w:rPr>
          <w:rFonts w:ascii="Times New Roman" w:hAnsi="Times New Roman" w:cs="Times New Roman"/>
          <w:color w:val="1A1718"/>
        </w:rPr>
      </w:pPr>
    </w:p>
    <w:p w14:paraId="0903E639" w14:textId="27F117D8" w:rsidR="004418EE" w:rsidRPr="00A1647D" w:rsidRDefault="004418EE" w:rsidP="004418EE">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noProof/>
          <w:color w:val="1A1718"/>
          <w:lang w:val="en-US"/>
        </w:rPr>
        <w:drawing>
          <wp:inline distT="0" distB="0" distL="0" distR="0" wp14:anchorId="672C7615" wp14:editId="5F245287">
            <wp:extent cx="4343400" cy="2564892"/>
            <wp:effectExtent l="0" t="0" r="0" b="635"/>
            <wp:docPr id="45" name="Изображение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29">
                      <a:extLst>
                        <a:ext uri="{28A0092B-C50C-407E-A947-70E740481C1C}">
                          <a14:useLocalDpi xmlns:a14="http://schemas.microsoft.com/office/drawing/2010/main" val="0"/>
                        </a:ext>
                      </a:extLst>
                    </a:blip>
                    <a:srcRect t="6744" r="-106" b="14443"/>
                    <a:stretch/>
                  </pic:blipFill>
                  <pic:spPr bwMode="auto">
                    <a:xfrm>
                      <a:off x="0" y="0"/>
                      <a:ext cx="4343717" cy="2565079"/>
                    </a:xfrm>
                    <a:prstGeom prst="rect">
                      <a:avLst/>
                    </a:prstGeom>
                    <a:ln>
                      <a:noFill/>
                    </a:ln>
                    <a:extLst>
                      <a:ext uri="{53640926-AAD7-44d8-BBD7-CCE9431645EC}">
                        <a14:shadowObscured xmlns:a14="http://schemas.microsoft.com/office/drawing/2010/main"/>
                      </a:ext>
                    </a:extLst>
                  </pic:spPr>
                </pic:pic>
              </a:graphicData>
            </a:graphic>
          </wp:inline>
        </w:drawing>
      </w:r>
    </w:p>
    <w:p w14:paraId="3960721F" w14:textId="46946EDD" w:rsidR="004418EE" w:rsidRPr="00A1647D" w:rsidRDefault="00AB32BD" w:rsidP="004418EE">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color w:val="1A1718"/>
        </w:rPr>
        <w:t>Рисунок 15</w:t>
      </w:r>
      <w:r w:rsidR="004418EE" w:rsidRPr="00A1647D">
        <w:rPr>
          <w:rFonts w:ascii="Times New Roman" w:hAnsi="Times New Roman" w:cs="Times New Roman"/>
          <w:color w:val="1A1718"/>
        </w:rPr>
        <w:t xml:space="preserve">. </w:t>
      </w:r>
      <w:r w:rsidR="004418EE" w:rsidRPr="00A1647D">
        <w:rPr>
          <w:rFonts w:ascii="Times New Roman" w:hAnsi="Times New Roman" w:cs="Times New Roman"/>
        </w:rPr>
        <w:t xml:space="preserve">Определение CDP на изобаре 20 мм. рт. ст. при </w:t>
      </w:r>
      <w:r w:rsidR="004418EE" w:rsidRPr="00A1647D">
        <w:rPr>
          <w:rFonts w:ascii="Times New Roman" w:hAnsi="Times New Roman" w:cs="Times New Roman"/>
          <w:bCs/>
          <w:color w:val="1A1718"/>
        </w:rPr>
        <w:t xml:space="preserve">неэффективной </w:t>
      </w:r>
      <w:r w:rsidR="00B42A62">
        <w:rPr>
          <w:rFonts w:ascii="Times New Roman" w:hAnsi="Times New Roman" w:cs="Times New Roman"/>
          <w:bCs/>
          <w:color w:val="1A1718"/>
        </w:rPr>
        <w:t xml:space="preserve">моторике </w:t>
      </w:r>
      <w:r w:rsidR="004418EE" w:rsidRPr="00A1647D">
        <w:rPr>
          <w:rFonts w:ascii="Times New Roman" w:hAnsi="Times New Roman" w:cs="Times New Roman"/>
          <w:bCs/>
          <w:color w:val="1A1718"/>
        </w:rPr>
        <w:t xml:space="preserve">пищевода </w:t>
      </w:r>
      <w:r w:rsidR="004418EE" w:rsidRPr="00A1647D">
        <w:rPr>
          <w:rFonts w:ascii="Times New Roman" w:hAnsi="Times New Roman" w:cs="Times New Roman"/>
          <w:color w:val="1A1718"/>
        </w:rPr>
        <w:t>(данные НИЛ хирургической гастроэнтерологии и эндоскопии РНИМУ им. Н.И. Пирогова)</w:t>
      </w:r>
    </w:p>
    <w:p w14:paraId="5526CF5A" w14:textId="0C2F117B" w:rsidR="004418EE" w:rsidRPr="00A1647D" w:rsidRDefault="004418EE" w:rsidP="004418EE">
      <w:pPr>
        <w:widowControl w:val="0"/>
        <w:autoSpaceDE w:val="0"/>
        <w:autoSpaceDN w:val="0"/>
        <w:adjustRightInd w:val="0"/>
        <w:spacing w:after="240"/>
        <w:contextualSpacing/>
        <w:rPr>
          <w:rFonts w:ascii="Times New Roman" w:hAnsi="Times New Roman" w:cs="Times New Roman"/>
          <w:color w:val="1A1718"/>
        </w:rPr>
      </w:pPr>
    </w:p>
    <w:p w14:paraId="4CED8B7B" w14:textId="77777777" w:rsidR="004418EE" w:rsidRPr="00A1647D" w:rsidRDefault="004418EE" w:rsidP="004418EE">
      <w:pPr>
        <w:widowControl w:val="0"/>
        <w:autoSpaceDE w:val="0"/>
        <w:autoSpaceDN w:val="0"/>
        <w:adjustRightInd w:val="0"/>
        <w:spacing w:after="240"/>
        <w:contextualSpacing/>
        <w:rPr>
          <w:rFonts w:ascii="Times New Roman" w:hAnsi="Times New Roman" w:cs="Times New Roman"/>
          <w:color w:val="1A1718"/>
        </w:rPr>
      </w:pPr>
    </w:p>
    <w:p w14:paraId="5AE59EC1" w14:textId="3FB82EC1" w:rsidR="00EA18FA" w:rsidRPr="00A1647D" w:rsidRDefault="00053E6D" w:rsidP="002A63FF">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noProof/>
          <w:color w:val="1A1718"/>
          <w:lang w:val="en-US"/>
        </w:rPr>
        <w:lastRenderedPageBreak/>
        <w:drawing>
          <wp:inline distT="0" distB="0" distL="0" distR="0" wp14:anchorId="17E66866" wp14:editId="160A7612">
            <wp:extent cx="3886200" cy="2726332"/>
            <wp:effectExtent l="0" t="0" r="0" b="0"/>
            <wp:docPr id="48" name="Изображение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0">
                      <a:extLst>
                        <a:ext uri="{28A0092B-C50C-407E-A947-70E740481C1C}">
                          <a14:useLocalDpi xmlns:a14="http://schemas.microsoft.com/office/drawing/2010/main" val="0"/>
                        </a:ext>
                      </a:extLst>
                    </a:blip>
                    <a:srcRect t="6884" r="4321" b="3625"/>
                    <a:stretch/>
                  </pic:blipFill>
                  <pic:spPr bwMode="auto">
                    <a:xfrm>
                      <a:off x="0" y="0"/>
                      <a:ext cx="3886257" cy="2726372"/>
                    </a:xfrm>
                    <a:prstGeom prst="rect">
                      <a:avLst/>
                    </a:prstGeom>
                    <a:ln>
                      <a:noFill/>
                    </a:ln>
                    <a:extLst>
                      <a:ext uri="{53640926-AAD7-44d8-BBD7-CCE9431645EC}">
                        <a14:shadowObscured xmlns:a14="http://schemas.microsoft.com/office/drawing/2010/main"/>
                      </a:ext>
                    </a:extLst>
                  </pic:spPr>
                </pic:pic>
              </a:graphicData>
            </a:graphic>
          </wp:inline>
        </w:drawing>
      </w:r>
    </w:p>
    <w:p w14:paraId="283E12CA" w14:textId="637D771F" w:rsidR="00B216C1" w:rsidRPr="00A1647D" w:rsidRDefault="00AB32BD" w:rsidP="00B216C1">
      <w:pPr>
        <w:widowControl w:val="0"/>
        <w:autoSpaceDE w:val="0"/>
        <w:autoSpaceDN w:val="0"/>
        <w:adjustRightInd w:val="0"/>
        <w:spacing w:after="240"/>
        <w:contextualSpacing/>
        <w:rPr>
          <w:rFonts w:ascii="Times New Roman" w:hAnsi="Times New Roman" w:cs="Times New Roman"/>
          <w:bCs/>
        </w:rPr>
      </w:pPr>
      <w:r w:rsidRPr="00A1647D">
        <w:rPr>
          <w:rFonts w:ascii="Times New Roman" w:hAnsi="Times New Roman" w:cs="Times New Roman"/>
          <w:color w:val="1A1718"/>
        </w:rPr>
        <w:t>Рисунок 16</w:t>
      </w:r>
      <w:r w:rsidR="00B216C1" w:rsidRPr="00A1647D">
        <w:rPr>
          <w:rFonts w:ascii="Times New Roman" w:hAnsi="Times New Roman" w:cs="Times New Roman"/>
          <w:color w:val="1A1718"/>
        </w:rPr>
        <w:t xml:space="preserve">. </w:t>
      </w:r>
      <w:r w:rsidR="00B216C1" w:rsidRPr="00A1647D">
        <w:rPr>
          <w:rFonts w:ascii="Times New Roman" w:hAnsi="Times New Roman" w:cs="Times New Roman"/>
        </w:rPr>
        <w:t>Определение CDP на изобаре 50 мм. рт. ст. при повышенном давлении в просвете пищевода, связанном с  наличием болюса (данные отделения эндоскопии НИИ хирургии и неотложной медицины СПбГМУ им. акад. И.П. Павлова)</w:t>
      </w:r>
    </w:p>
    <w:p w14:paraId="7C0D6DA5" w14:textId="77777777" w:rsidR="00B216C1" w:rsidRPr="00A1647D" w:rsidRDefault="00B216C1" w:rsidP="002A63FF">
      <w:pPr>
        <w:widowControl w:val="0"/>
        <w:autoSpaceDE w:val="0"/>
        <w:autoSpaceDN w:val="0"/>
        <w:adjustRightInd w:val="0"/>
        <w:spacing w:after="240"/>
        <w:contextualSpacing/>
        <w:rPr>
          <w:rFonts w:ascii="Times New Roman" w:hAnsi="Times New Roman" w:cs="Times New Roman"/>
          <w:color w:val="1A1718"/>
        </w:rPr>
      </w:pPr>
    </w:p>
    <w:p w14:paraId="75C8F626" w14:textId="0015AEF5" w:rsidR="00EA18FA" w:rsidRPr="00A1647D" w:rsidRDefault="00EA18FA" w:rsidP="00EA18F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Правильное определение точки CDP имеет решающее значение, поскольку позволяет вычислить продолжительность дистальной латентности (DL).</w:t>
      </w:r>
    </w:p>
    <w:p w14:paraId="4FD430B5" w14:textId="77777777" w:rsidR="00B216C1" w:rsidRPr="00A1647D" w:rsidRDefault="00B216C1" w:rsidP="00EA18FA">
      <w:pPr>
        <w:widowControl w:val="0"/>
        <w:autoSpaceDE w:val="0"/>
        <w:autoSpaceDN w:val="0"/>
        <w:adjustRightInd w:val="0"/>
        <w:spacing w:after="240"/>
        <w:ind w:firstLine="709"/>
        <w:contextualSpacing/>
        <w:rPr>
          <w:rFonts w:ascii="Times New Roman" w:hAnsi="Times New Roman" w:cs="Times New Roman"/>
          <w:color w:val="1A1718"/>
        </w:rPr>
      </w:pPr>
    </w:p>
    <w:p w14:paraId="66029E1B" w14:textId="5F57F32A" w:rsidR="0005552E" w:rsidRPr="00A1647D" w:rsidRDefault="0005552E" w:rsidP="0004328B">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b/>
          <w:color w:val="1A1718"/>
        </w:rPr>
        <w:t xml:space="preserve">Дистальная латентность (DL, </w:t>
      </w:r>
      <w:r w:rsidRPr="00A1647D">
        <w:rPr>
          <w:rFonts w:ascii="Times New Roman" w:hAnsi="Times New Roman" w:cs="Times New Roman"/>
          <w:b/>
        </w:rPr>
        <w:t>distal latency)</w:t>
      </w:r>
      <w:r w:rsidRPr="00A1647D">
        <w:rPr>
          <w:rFonts w:ascii="Times New Roman" w:hAnsi="Times New Roman" w:cs="Times New Roman"/>
          <w:color w:val="1A1718"/>
        </w:rPr>
        <w:t xml:space="preserve"> – временной отрезок, продолжающийся от момента </w:t>
      </w:r>
      <w:r w:rsidRPr="00A1647D">
        <w:rPr>
          <w:rFonts w:ascii="Times New Roman" w:hAnsi="Times New Roman" w:cs="Times New Roman"/>
        </w:rPr>
        <w:t>начала раскрытия ВПС до точки замедления сокращения</w:t>
      </w:r>
      <w:r w:rsidRPr="00A1647D">
        <w:rPr>
          <w:rFonts w:ascii="Times New Roman" w:hAnsi="Times New Roman" w:cs="Times New Roman"/>
          <w:color w:val="1A1718"/>
        </w:rPr>
        <w:t>.</w:t>
      </w:r>
      <w:r w:rsidRPr="00A1647D">
        <w:rPr>
          <w:rFonts w:ascii="Times New Roman" w:hAnsi="Times New Roman" w:cs="Times New Roman"/>
        </w:rPr>
        <w:t xml:space="preserve"> В норме длительность интервала </w:t>
      </w:r>
      <w:r w:rsidRPr="00A1647D">
        <w:rPr>
          <w:rFonts w:ascii="Times New Roman" w:hAnsi="Times New Roman" w:cs="Times New Roman"/>
          <w:lang w:val="en-US"/>
        </w:rPr>
        <w:t>DL</w:t>
      </w:r>
      <w:r w:rsidRPr="00A1647D">
        <w:rPr>
          <w:rFonts w:ascii="Times New Roman" w:hAnsi="Times New Roman" w:cs="Times New Roman"/>
        </w:rPr>
        <w:t xml:space="preserve"> составляет </w:t>
      </w:r>
      <w:r w:rsidR="0004328B" w:rsidRPr="00A1647D">
        <w:rPr>
          <w:rFonts w:ascii="Times New Roman" w:hAnsi="Times New Roman" w:cs="Times New Roman"/>
        </w:rPr>
        <w:t>не менее</w:t>
      </w:r>
      <w:r w:rsidRPr="00A1647D">
        <w:rPr>
          <w:rFonts w:ascii="Times New Roman" w:hAnsi="Times New Roman" w:cs="Times New Roman"/>
        </w:rPr>
        <w:t xml:space="preserve"> 4,5 </w:t>
      </w:r>
      <w:r w:rsidR="00E17E54" w:rsidRPr="00A1647D">
        <w:rPr>
          <w:rFonts w:ascii="Times New Roman" w:hAnsi="Times New Roman" w:cs="Times New Roman"/>
        </w:rPr>
        <w:t>секунд</w:t>
      </w:r>
      <w:r w:rsidR="00B42A62">
        <w:rPr>
          <w:rFonts w:ascii="Times New Roman" w:hAnsi="Times New Roman" w:cs="Times New Roman"/>
        </w:rPr>
        <w:t xml:space="preserve"> (рисунки</w:t>
      </w:r>
      <w:r w:rsidR="0004328B" w:rsidRPr="00A1647D">
        <w:rPr>
          <w:rFonts w:ascii="Times New Roman" w:hAnsi="Times New Roman" w:cs="Times New Roman"/>
        </w:rPr>
        <w:t xml:space="preserve"> 13</w:t>
      </w:r>
      <w:r w:rsidR="00AB32BD" w:rsidRPr="00A1647D">
        <w:rPr>
          <w:rFonts w:ascii="Times New Roman" w:hAnsi="Times New Roman" w:cs="Times New Roman"/>
        </w:rPr>
        <w:t>,15,16</w:t>
      </w:r>
      <w:r w:rsidR="0004328B" w:rsidRPr="00A1647D">
        <w:rPr>
          <w:rFonts w:ascii="Times New Roman" w:hAnsi="Times New Roman" w:cs="Times New Roman"/>
        </w:rPr>
        <w:t xml:space="preserve">). Данный показатель был введен в анализ с целью выявления так называемых преждевременных сокращений, возникающих при дистальном эзофагоспазме или ахалазии </w:t>
      </w:r>
      <w:r w:rsidR="0004328B" w:rsidRPr="00A1647D">
        <w:rPr>
          <w:rFonts w:ascii="Times New Roman" w:hAnsi="Times New Roman" w:cs="Times New Roman"/>
          <w:lang w:val="en-US"/>
        </w:rPr>
        <w:t xml:space="preserve">III </w:t>
      </w:r>
      <w:r w:rsidR="0004328B" w:rsidRPr="00A1647D">
        <w:rPr>
          <w:rFonts w:ascii="Times New Roman" w:hAnsi="Times New Roman" w:cs="Times New Roman"/>
        </w:rPr>
        <w:t>типа. С патофизиологической точки зрения появление преждевременных сокращений свидетельствует о дисфункции (или гибели) ингибиторных нейронов межмышечного сплетения</w:t>
      </w:r>
      <w:r w:rsidR="00AB32BD" w:rsidRPr="00A1647D">
        <w:rPr>
          <w:rFonts w:ascii="Times New Roman" w:hAnsi="Times New Roman" w:cs="Times New Roman"/>
        </w:rPr>
        <w:t xml:space="preserve"> </w:t>
      </w:r>
      <w:r w:rsidR="00AB32BD" w:rsidRPr="00A1647D">
        <w:rPr>
          <w:rFonts w:ascii="Times New Roman" w:hAnsi="Times New Roman" w:cs="Times New Roman"/>
          <w:lang w:val="en-US"/>
        </w:rPr>
        <w:t>[11]</w:t>
      </w:r>
      <w:r w:rsidR="0004328B" w:rsidRPr="00A1647D">
        <w:rPr>
          <w:rFonts w:ascii="Times New Roman" w:hAnsi="Times New Roman" w:cs="Times New Roman"/>
        </w:rPr>
        <w:t xml:space="preserve">. </w:t>
      </w:r>
    </w:p>
    <w:p w14:paraId="7A977228" w14:textId="2D19E2D5" w:rsidR="008D4403" w:rsidRPr="00A1647D" w:rsidRDefault="0005552E" w:rsidP="008D4403">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b/>
          <w:color w:val="1A1718"/>
        </w:rPr>
        <w:t>Наибольший разрыв перистальтики (largest break)</w:t>
      </w:r>
      <w:r w:rsidRPr="00A1647D">
        <w:rPr>
          <w:rFonts w:ascii="Times New Roman" w:hAnsi="Times New Roman" w:cs="Times New Roman"/>
          <w:color w:val="1A1718"/>
        </w:rPr>
        <w:t xml:space="preserve"> – </w:t>
      </w:r>
      <w:r w:rsidR="008D4403" w:rsidRPr="00A1647D">
        <w:rPr>
          <w:rFonts w:ascii="Times New Roman" w:hAnsi="Times New Roman" w:cs="Times New Roman"/>
          <w:color w:val="1A1718"/>
        </w:rPr>
        <w:t xml:space="preserve">область на перистальтической волне, где сокращения мышечной стенки пищевода </w:t>
      </w:r>
      <w:r w:rsidR="00E17E54" w:rsidRPr="00A1647D">
        <w:rPr>
          <w:rFonts w:ascii="Times New Roman" w:hAnsi="Times New Roman" w:cs="Times New Roman"/>
          <w:color w:val="1A1718"/>
        </w:rPr>
        <w:t xml:space="preserve">отсутствуют или </w:t>
      </w:r>
      <w:r w:rsidR="008D4403" w:rsidRPr="00A1647D">
        <w:rPr>
          <w:rFonts w:ascii="Times New Roman" w:hAnsi="Times New Roman" w:cs="Times New Roman"/>
          <w:color w:val="1A1718"/>
        </w:rPr>
        <w:t>протекают с амплитудой менее 20 мм.рт.ст. В норме длина наибольшего перистальтического разрыва не превышает 5 см</w:t>
      </w:r>
      <w:r w:rsidR="00AB32BD" w:rsidRPr="00A1647D">
        <w:rPr>
          <w:rFonts w:ascii="Times New Roman" w:hAnsi="Times New Roman" w:cs="Times New Roman"/>
          <w:color w:val="1A1718"/>
        </w:rPr>
        <w:t xml:space="preserve"> (рисунки 17 и 19</w:t>
      </w:r>
      <w:r w:rsidR="00C54890" w:rsidRPr="00A1647D">
        <w:rPr>
          <w:rFonts w:ascii="Times New Roman" w:hAnsi="Times New Roman" w:cs="Times New Roman"/>
          <w:color w:val="1A1718"/>
        </w:rPr>
        <w:t>)</w:t>
      </w:r>
      <w:r w:rsidR="008D4403" w:rsidRPr="00A1647D">
        <w:rPr>
          <w:rFonts w:ascii="Times New Roman" w:hAnsi="Times New Roman" w:cs="Times New Roman"/>
          <w:color w:val="1A1718"/>
        </w:rPr>
        <w:t>.</w:t>
      </w:r>
    </w:p>
    <w:p w14:paraId="60195A25" w14:textId="31CF370A" w:rsidR="006B2089" w:rsidRPr="00A1647D" w:rsidRDefault="00A945B7" w:rsidP="000F3D8A">
      <w:pPr>
        <w:widowControl w:val="0"/>
        <w:autoSpaceDE w:val="0"/>
        <w:autoSpaceDN w:val="0"/>
        <w:adjustRightInd w:val="0"/>
        <w:spacing w:after="240"/>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В </w:t>
      </w:r>
      <w:r w:rsidR="006B2089" w:rsidRPr="00A1647D">
        <w:rPr>
          <w:rFonts w:ascii="Times New Roman" w:hAnsi="Times New Roman" w:cs="Times New Roman"/>
          <w:color w:val="1A1718"/>
        </w:rPr>
        <w:t>зависимос</w:t>
      </w:r>
      <w:r w:rsidR="00675114" w:rsidRPr="00A1647D">
        <w:rPr>
          <w:rFonts w:ascii="Times New Roman" w:hAnsi="Times New Roman" w:cs="Times New Roman"/>
          <w:color w:val="1A1718"/>
        </w:rPr>
        <w:t>ти от длительности интервала DL и</w:t>
      </w:r>
      <w:r w:rsidR="006B2089" w:rsidRPr="00A1647D">
        <w:rPr>
          <w:rFonts w:ascii="Times New Roman" w:hAnsi="Times New Roman" w:cs="Times New Roman"/>
          <w:color w:val="1A1718"/>
        </w:rPr>
        <w:t xml:space="preserve"> длины наибольшего разрыва перистальтики Чикагская классификация </w:t>
      </w:r>
      <w:r w:rsidR="006B2089" w:rsidRPr="00A1647D">
        <w:rPr>
          <w:rFonts w:ascii="Times New Roman" w:hAnsi="Times New Roman" w:cs="Times New Roman"/>
          <w:color w:val="1A1718"/>
          <w:lang w:val="en-US"/>
        </w:rPr>
        <w:t>v</w:t>
      </w:r>
      <w:r w:rsidR="006B2089" w:rsidRPr="00A1647D">
        <w:rPr>
          <w:rFonts w:ascii="Times New Roman" w:hAnsi="Times New Roman" w:cs="Times New Roman"/>
          <w:color w:val="1A1718"/>
        </w:rPr>
        <w:t>.3 подразделяет</w:t>
      </w:r>
      <w:r w:rsidRPr="00A1647D">
        <w:rPr>
          <w:rFonts w:ascii="Times New Roman" w:hAnsi="Times New Roman" w:cs="Times New Roman"/>
          <w:color w:val="1A1718"/>
        </w:rPr>
        <w:t xml:space="preserve"> сокращения с нормальным DCI </w:t>
      </w:r>
      <w:r w:rsidR="00847C50" w:rsidRPr="00A1647D">
        <w:rPr>
          <w:rFonts w:ascii="Times New Roman" w:hAnsi="Times New Roman" w:cs="Times New Roman"/>
          <w:color w:val="1A1718"/>
        </w:rPr>
        <w:t>(</w:t>
      </w:r>
      <w:r w:rsidR="00847C50" w:rsidRPr="00A1647D">
        <w:rPr>
          <w:rFonts w:ascii="Times New Roman" w:hAnsi="Times New Roman" w:cs="Times New Roman"/>
          <w:bCs/>
          <w:color w:val="1A1718"/>
        </w:rPr>
        <w:t>450 &lt; DCI &lt;8000</w:t>
      </w:r>
      <w:r w:rsidR="00847C50" w:rsidRPr="00A1647D">
        <w:rPr>
          <w:rFonts w:ascii="Times New Roman" w:hAnsi="Times New Roman" w:cs="Times New Roman"/>
          <w:b/>
          <w:bCs/>
          <w:color w:val="1A1718"/>
        </w:rPr>
        <w:t xml:space="preserve"> </w:t>
      </w:r>
      <w:r w:rsidR="00847C50" w:rsidRPr="00A1647D">
        <w:rPr>
          <w:rFonts w:ascii="Times New Roman" w:hAnsi="Times New Roman" w:cs="Times New Roman"/>
          <w:color w:val="1A1718"/>
        </w:rPr>
        <w:t xml:space="preserve">мм.рт.ст × см × с) на следующие </w:t>
      </w:r>
      <w:r w:rsidR="00847C50" w:rsidRPr="00291484">
        <w:rPr>
          <w:rFonts w:ascii="Times New Roman" w:hAnsi="Times New Roman" w:cs="Times New Roman"/>
          <w:b/>
          <w:color w:val="1A1718"/>
        </w:rPr>
        <w:t>структурные типы</w:t>
      </w:r>
      <w:r w:rsidR="00847C50" w:rsidRPr="00A1647D">
        <w:rPr>
          <w:rFonts w:ascii="Times New Roman" w:hAnsi="Times New Roman" w:cs="Times New Roman"/>
          <w:color w:val="1A1718"/>
        </w:rPr>
        <w:t xml:space="preserve"> </w:t>
      </w:r>
      <w:r w:rsidR="00847C50" w:rsidRPr="00A1647D">
        <w:rPr>
          <w:rFonts w:ascii="Times New Roman" w:hAnsi="Times New Roman" w:cs="Times New Roman"/>
          <w:bCs/>
          <w:color w:val="1A1718"/>
        </w:rPr>
        <w:t>(</w:t>
      </w:r>
      <w:r w:rsidR="00847C50" w:rsidRPr="00A1647D">
        <w:rPr>
          <w:rFonts w:ascii="Times New Roman" w:hAnsi="Times New Roman" w:cs="Times New Roman"/>
          <w:bCs/>
          <w:color w:val="1A1718"/>
          <w:lang w:val="en-GB"/>
        </w:rPr>
        <w:t>c</w:t>
      </w:r>
      <w:r w:rsidR="00847C50" w:rsidRPr="00A1647D">
        <w:rPr>
          <w:rFonts w:ascii="Times New Roman" w:hAnsi="Times New Roman" w:cs="Times New Roman"/>
          <w:bCs/>
          <w:color w:val="1A1718"/>
          <w:lang w:val="en-US"/>
        </w:rPr>
        <w:t>ontraction</w:t>
      </w:r>
      <w:r w:rsidR="00847C50" w:rsidRPr="00A1647D">
        <w:rPr>
          <w:rFonts w:ascii="Times New Roman" w:hAnsi="Times New Roman" w:cs="Times New Roman"/>
          <w:bCs/>
          <w:color w:val="1A1718"/>
        </w:rPr>
        <w:t xml:space="preserve"> </w:t>
      </w:r>
      <w:r w:rsidR="00847C50" w:rsidRPr="00A1647D">
        <w:rPr>
          <w:rFonts w:ascii="Times New Roman" w:hAnsi="Times New Roman" w:cs="Times New Roman"/>
          <w:bCs/>
          <w:color w:val="1A1718"/>
          <w:lang w:val="en-US"/>
        </w:rPr>
        <w:t>pattern</w:t>
      </w:r>
      <w:r w:rsidR="00847C50" w:rsidRPr="00A1647D">
        <w:rPr>
          <w:rFonts w:ascii="Times New Roman" w:hAnsi="Times New Roman" w:cs="Times New Roman"/>
          <w:bCs/>
          <w:color w:val="1A1718"/>
        </w:rPr>
        <w:t>)</w:t>
      </w:r>
      <w:r w:rsidR="00D70BCD" w:rsidRPr="00A1647D">
        <w:rPr>
          <w:rFonts w:ascii="Times New Roman" w:hAnsi="Times New Roman" w:cs="Times New Roman"/>
          <w:color w:val="1A1718"/>
        </w:rPr>
        <w:t xml:space="preserve"> [9</w:t>
      </w:r>
      <w:r w:rsidR="00F2544C" w:rsidRPr="00A1647D">
        <w:rPr>
          <w:rFonts w:ascii="Times New Roman" w:hAnsi="Times New Roman" w:cs="Times New Roman"/>
          <w:color w:val="1A1718"/>
        </w:rPr>
        <w:t>,16</w:t>
      </w:r>
      <w:r w:rsidR="006B2089" w:rsidRPr="00A1647D">
        <w:rPr>
          <w:rFonts w:ascii="Times New Roman" w:hAnsi="Times New Roman" w:cs="Times New Roman"/>
          <w:color w:val="1A1718"/>
        </w:rPr>
        <w:t xml:space="preserve">]:  </w:t>
      </w:r>
    </w:p>
    <w:p w14:paraId="47A42B96" w14:textId="3E2E6DC8" w:rsidR="006B2089" w:rsidRPr="00A1647D" w:rsidRDefault="006B2089" w:rsidP="000F3D8A">
      <w:pPr>
        <w:pStyle w:val="a6"/>
        <w:widowControl w:val="0"/>
        <w:numPr>
          <w:ilvl w:val="0"/>
          <w:numId w:val="17"/>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 xml:space="preserve">Нормальное сокращение </w:t>
      </w:r>
      <w:r w:rsidRPr="00A1647D">
        <w:rPr>
          <w:rFonts w:ascii="Times New Roman" w:hAnsi="Times New Roman" w:cs="Times New Roman"/>
          <w:color w:val="1A1718"/>
        </w:rPr>
        <w:t>(</w:t>
      </w:r>
      <w:r w:rsidRPr="00A1647D">
        <w:rPr>
          <w:rFonts w:ascii="Times New Roman" w:hAnsi="Times New Roman" w:cs="Times New Roman"/>
          <w:color w:val="1A1718"/>
          <w:lang w:val="en-US"/>
        </w:rPr>
        <w:t>intact</w:t>
      </w:r>
      <w:r w:rsidRPr="00A1647D">
        <w:rPr>
          <w:rFonts w:ascii="Times New Roman" w:hAnsi="Times New Roman" w:cs="Times New Roman"/>
          <w:color w:val="1A1718"/>
        </w:rPr>
        <w:t>): DL&gt;4,5 секунд, длина наибольшего разрыва перистальтики менее 5 см</w:t>
      </w:r>
      <w:r w:rsidR="00AB32BD" w:rsidRPr="00A1647D">
        <w:rPr>
          <w:rFonts w:ascii="Times New Roman" w:hAnsi="Times New Roman" w:cs="Times New Roman"/>
          <w:color w:val="1A1718"/>
        </w:rPr>
        <w:t xml:space="preserve"> (рисунок 17</w:t>
      </w:r>
      <w:r w:rsidRPr="00A1647D">
        <w:rPr>
          <w:rFonts w:ascii="Times New Roman" w:hAnsi="Times New Roman" w:cs="Times New Roman"/>
          <w:color w:val="1A1718"/>
        </w:rPr>
        <w:t>);</w:t>
      </w:r>
    </w:p>
    <w:p w14:paraId="0028F3C9" w14:textId="3FB884F7" w:rsidR="006B2089" w:rsidRPr="00A1647D" w:rsidRDefault="006B2089" w:rsidP="000F3D8A">
      <w:pPr>
        <w:pStyle w:val="a6"/>
        <w:widowControl w:val="0"/>
        <w:numPr>
          <w:ilvl w:val="0"/>
          <w:numId w:val="17"/>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 xml:space="preserve">Преждевременное </w:t>
      </w:r>
      <w:r w:rsidR="00065978" w:rsidRPr="00A1647D">
        <w:rPr>
          <w:rFonts w:ascii="Times New Roman" w:hAnsi="Times New Roman" w:cs="Times New Roman"/>
          <w:b/>
          <w:color w:val="1A1718"/>
        </w:rPr>
        <w:t xml:space="preserve">(спастическое) </w:t>
      </w:r>
      <w:r w:rsidRPr="00A1647D">
        <w:rPr>
          <w:rFonts w:ascii="Times New Roman" w:hAnsi="Times New Roman" w:cs="Times New Roman"/>
          <w:b/>
          <w:color w:val="1A1718"/>
        </w:rPr>
        <w:t xml:space="preserve">сокращение </w:t>
      </w:r>
      <w:r w:rsidRPr="00A1647D">
        <w:rPr>
          <w:rFonts w:ascii="Times New Roman" w:hAnsi="Times New Roman" w:cs="Times New Roman"/>
          <w:color w:val="1A1718"/>
        </w:rPr>
        <w:t>(premature): DL&lt;4,5 секунд</w:t>
      </w:r>
      <w:r w:rsidR="00352D58" w:rsidRPr="00A1647D">
        <w:rPr>
          <w:rFonts w:ascii="Times New Roman" w:hAnsi="Times New Roman" w:cs="Times New Roman"/>
          <w:color w:val="1A1718"/>
        </w:rPr>
        <w:t xml:space="preserve"> </w:t>
      </w:r>
      <w:r w:rsidR="00AB32BD" w:rsidRPr="00A1647D">
        <w:rPr>
          <w:rFonts w:ascii="Times New Roman" w:hAnsi="Times New Roman" w:cs="Times New Roman"/>
          <w:color w:val="1A1718"/>
        </w:rPr>
        <w:t>(рисунок 18</w:t>
      </w:r>
      <w:r w:rsidRPr="00A1647D">
        <w:rPr>
          <w:rFonts w:ascii="Times New Roman" w:hAnsi="Times New Roman" w:cs="Times New Roman"/>
          <w:color w:val="1A1718"/>
        </w:rPr>
        <w:t>);</w:t>
      </w:r>
    </w:p>
    <w:p w14:paraId="3E1D14C6" w14:textId="20E01A06" w:rsidR="006B2089" w:rsidRPr="00A1647D" w:rsidRDefault="00E17E54" w:rsidP="000F3D8A">
      <w:pPr>
        <w:pStyle w:val="a6"/>
        <w:widowControl w:val="0"/>
        <w:numPr>
          <w:ilvl w:val="0"/>
          <w:numId w:val="17"/>
        </w:numPr>
        <w:autoSpaceDE w:val="0"/>
        <w:autoSpaceDN w:val="0"/>
        <w:adjustRightInd w:val="0"/>
        <w:spacing w:after="240"/>
        <w:ind w:left="0" w:firstLine="709"/>
        <w:rPr>
          <w:rFonts w:ascii="Times New Roman" w:hAnsi="Times New Roman" w:cs="Times New Roman"/>
          <w:color w:val="1A1718"/>
        </w:rPr>
      </w:pPr>
      <w:r w:rsidRPr="00A1647D">
        <w:rPr>
          <w:rFonts w:ascii="Times New Roman" w:hAnsi="Times New Roman" w:cs="Times New Roman"/>
          <w:b/>
          <w:color w:val="1A1718"/>
        </w:rPr>
        <w:t xml:space="preserve">Фрагментированное </w:t>
      </w:r>
      <w:r w:rsidR="006B2089" w:rsidRPr="00A1647D">
        <w:rPr>
          <w:rFonts w:ascii="Times New Roman" w:hAnsi="Times New Roman" w:cs="Times New Roman"/>
          <w:b/>
          <w:color w:val="1A1718"/>
        </w:rPr>
        <w:t xml:space="preserve">сокращение </w:t>
      </w:r>
      <w:r w:rsidR="006B2089" w:rsidRPr="00A1647D">
        <w:rPr>
          <w:rFonts w:ascii="Times New Roman" w:hAnsi="Times New Roman" w:cs="Times New Roman"/>
          <w:color w:val="1A1718"/>
        </w:rPr>
        <w:t xml:space="preserve">(fragmented): длина наибольшего разрыва перистальтики </w:t>
      </w:r>
      <w:r w:rsidR="00A945B7" w:rsidRPr="00A1647D">
        <w:rPr>
          <w:rFonts w:ascii="Times New Roman" w:hAnsi="Times New Roman" w:cs="Times New Roman"/>
          <w:color w:val="1A1718"/>
        </w:rPr>
        <w:t>более</w:t>
      </w:r>
      <w:r w:rsidR="006B2089" w:rsidRPr="00A1647D">
        <w:rPr>
          <w:rFonts w:ascii="Times New Roman" w:hAnsi="Times New Roman" w:cs="Times New Roman"/>
          <w:color w:val="1A1718"/>
        </w:rPr>
        <w:t xml:space="preserve"> 5 см</w:t>
      </w:r>
      <w:r w:rsidR="00C54890" w:rsidRPr="00A1647D">
        <w:rPr>
          <w:rFonts w:ascii="Times New Roman" w:hAnsi="Times New Roman" w:cs="Times New Roman"/>
          <w:color w:val="1A1718"/>
        </w:rPr>
        <w:t xml:space="preserve"> (рисунок</w:t>
      </w:r>
      <w:r w:rsidR="00AB32BD" w:rsidRPr="00A1647D">
        <w:rPr>
          <w:rFonts w:ascii="Times New Roman" w:hAnsi="Times New Roman" w:cs="Times New Roman"/>
          <w:color w:val="1A1718"/>
        </w:rPr>
        <w:t xml:space="preserve"> 19</w:t>
      </w:r>
      <w:r w:rsidR="00C54890" w:rsidRPr="00A1647D">
        <w:rPr>
          <w:rFonts w:ascii="Times New Roman" w:hAnsi="Times New Roman" w:cs="Times New Roman"/>
          <w:color w:val="1A1718"/>
        </w:rPr>
        <w:t>)</w:t>
      </w:r>
      <w:r w:rsidR="006B2089" w:rsidRPr="00A1647D">
        <w:rPr>
          <w:rFonts w:ascii="Times New Roman" w:hAnsi="Times New Roman" w:cs="Times New Roman"/>
          <w:color w:val="1A1718"/>
        </w:rPr>
        <w:t>.</w:t>
      </w:r>
    </w:p>
    <w:p w14:paraId="7CB2D6F4" w14:textId="41C0D9F4" w:rsidR="006B2089" w:rsidRPr="00A1647D" w:rsidRDefault="006B39DB" w:rsidP="006B39DB">
      <w:pPr>
        <w:ind w:firstLine="709"/>
        <w:rPr>
          <w:rFonts w:ascii="Times New Roman" w:hAnsi="Times New Roman" w:cs="Times New Roman"/>
          <w:color w:val="000000" w:themeColor="text1"/>
        </w:rPr>
      </w:pPr>
      <w:r w:rsidRPr="00A1647D">
        <w:rPr>
          <w:rFonts w:ascii="Times New Roman" w:hAnsi="Times New Roman" w:cs="Times New Roman"/>
          <w:color w:val="1A1718"/>
        </w:rPr>
        <w:t xml:space="preserve">Необходимо отметить, что сокращения с </w:t>
      </w:r>
      <w:r w:rsidRPr="00A1647D">
        <w:rPr>
          <w:rFonts w:ascii="Times New Roman" w:hAnsi="Times New Roman" w:cs="Times New Roman"/>
          <w:color w:val="1A1718"/>
          <w:lang w:val="en-GB"/>
        </w:rPr>
        <w:t>DCI</w:t>
      </w:r>
      <w:r w:rsidRPr="00A1647D">
        <w:rPr>
          <w:rFonts w:ascii="Times New Roman" w:hAnsi="Times New Roman" w:cs="Times New Roman"/>
          <w:color w:val="1A1718"/>
        </w:rPr>
        <w:t xml:space="preserve">&lt;450 </w:t>
      </w:r>
      <w:r w:rsidRPr="00A1647D">
        <w:rPr>
          <w:rFonts w:ascii="Times New Roman" w:hAnsi="Times New Roman" w:cs="Times New Roman"/>
          <w:color w:val="000000" w:themeColor="text1"/>
        </w:rPr>
        <w:t>мм.рт.ст × см × с не подлежат анализу по структуре, так как признаются неэффективными.</w:t>
      </w:r>
    </w:p>
    <w:p w14:paraId="1E763465" w14:textId="77777777" w:rsidR="006B39DB" w:rsidRPr="00A1647D" w:rsidRDefault="006B39DB" w:rsidP="006B39DB">
      <w:pPr>
        <w:ind w:firstLine="709"/>
        <w:rPr>
          <w:rFonts w:ascii="Times New Roman" w:hAnsi="Times New Roman" w:cs="Times New Roman"/>
          <w:color w:val="000000" w:themeColor="text1"/>
        </w:rPr>
      </w:pPr>
    </w:p>
    <w:p w14:paraId="5109AC2E" w14:textId="4F8DDDA3" w:rsidR="00C2313B" w:rsidRPr="00A1647D" w:rsidRDefault="00DA7176" w:rsidP="00847C50">
      <w:pPr>
        <w:contextualSpacing/>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107C851E" wp14:editId="4F6B1C89">
            <wp:extent cx="4457700" cy="2273758"/>
            <wp:effectExtent l="0" t="0" r="0" b="12700"/>
            <wp:docPr id="16"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10256" r="630" b="22169"/>
                    <a:stretch/>
                  </pic:blipFill>
                  <pic:spPr bwMode="auto">
                    <a:xfrm>
                      <a:off x="0" y="0"/>
                      <a:ext cx="4457700" cy="2273758"/>
                    </a:xfrm>
                    <a:prstGeom prst="rect">
                      <a:avLst/>
                    </a:prstGeom>
                    <a:ln>
                      <a:noFill/>
                    </a:ln>
                    <a:extLst>
                      <a:ext uri="{53640926-AAD7-44d8-BBD7-CCE9431645EC}">
                        <a14:shadowObscured xmlns:a14="http://schemas.microsoft.com/office/drawing/2010/main"/>
                      </a:ext>
                    </a:extLst>
                  </pic:spPr>
                </pic:pic>
              </a:graphicData>
            </a:graphic>
          </wp:inline>
        </w:drawing>
      </w:r>
    </w:p>
    <w:p w14:paraId="0F4BB9E2" w14:textId="06FC77C7" w:rsidR="0056256E" w:rsidRPr="00A1647D" w:rsidRDefault="00AB32BD" w:rsidP="00847C50">
      <w:pPr>
        <w:contextualSpacing/>
        <w:rPr>
          <w:rFonts w:ascii="Times New Roman" w:hAnsi="Times New Roman" w:cs="Times New Roman"/>
          <w:color w:val="1A1718"/>
        </w:rPr>
      </w:pPr>
      <w:r w:rsidRPr="00A1647D">
        <w:rPr>
          <w:rFonts w:ascii="Times New Roman" w:hAnsi="Times New Roman" w:cs="Times New Roman"/>
        </w:rPr>
        <w:t>Рисунок 17</w:t>
      </w:r>
      <w:r w:rsidR="0056256E" w:rsidRPr="00A1647D">
        <w:rPr>
          <w:rFonts w:ascii="Times New Roman" w:hAnsi="Times New Roman" w:cs="Times New Roman"/>
        </w:rPr>
        <w:t xml:space="preserve">. </w:t>
      </w:r>
      <w:r w:rsidR="00291484">
        <w:rPr>
          <w:rFonts w:ascii="Times New Roman" w:hAnsi="Times New Roman" w:cs="Times New Roman"/>
          <w:color w:val="1A1718"/>
        </w:rPr>
        <w:t xml:space="preserve">Нормальное </w:t>
      </w:r>
      <w:r w:rsidR="0056256E" w:rsidRPr="00A1647D">
        <w:rPr>
          <w:rFonts w:ascii="Times New Roman" w:hAnsi="Times New Roman" w:cs="Times New Roman"/>
          <w:color w:val="1A1718"/>
        </w:rPr>
        <w:t xml:space="preserve">сокращение (intact): </w:t>
      </w:r>
      <w:r w:rsidR="000B0A99" w:rsidRPr="00A1647D">
        <w:rPr>
          <w:rFonts w:ascii="Times New Roman" w:hAnsi="Times New Roman" w:cs="Times New Roman"/>
          <w:color w:val="1A1718"/>
        </w:rPr>
        <w:t xml:space="preserve">DL&gt;4,5 секунд, </w:t>
      </w:r>
      <w:r w:rsidR="00675114" w:rsidRPr="00A1647D">
        <w:rPr>
          <w:rFonts w:ascii="Times New Roman" w:hAnsi="Times New Roman" w:cs="Times New Roman"/>
          <w:color w:val="1A1718"/>
        </w:rPr>
        <w:t>разрыв перистальтики отсутствует</w:t>
      </w:r>
      <w:r w:rsidR="00A945B7" w:rsidRPr="00A1647D">
        <w:rPr>
          <w:rFonts w:ascii="Times New Roman" w:hAnsi="Times New Roman" w:cs="Times New Roman"/>
          <w:color w:val="1A1718"/>
        </w:rPr>
        <w:t xml:space="preserve">, </w:t>
      </w:r>
      <w:r w:rsidR="00A945B7" w:rsidRPr="00A1647D">
        <w:rPr>
          <w:rFonts w:ascii="Times New Roman" w:hAnsi="Times New Roman" w:cs="Times New Roman"/>
          <w:bCs/>
          <w:color w:val="1A1718"/>
        </w:rPr>
        <w:t>450 &lt; DCI &lt;8000</w:t>
      </w:r>
      <w:r w:rsidR="00A945B7" w:rsidRPr="00A1647D">
        <w:rPr>
          <w:rFonts w:ascii="Times New Roman" w:hAnsi="Times New Roman" w:cs="Times New Roman"/>
          <w:b/>
          <w:bCs/>
          <w:color w:val="1A1718"/>
        </w:rPr>
        <w:t xml:space="preserve"> </w:t>
      </w:r>
      <w:r w:rsidR="00A945B7" w:rsidRPr="00A1647D">
        <w:rPr>
          <w:rFonts w:ascii="Times New Roman" w:hAnsi="Times New Roman" w:cs="Times New Roman"/>
          <w:color w:val="1A1718"/>
        </w:rPr>
        <w:t>мм.рт.ст × см × с</w:t>
      </w:r>
      <w:r w:rsidR="000B0A99" w:rsidRPr="00A1647D">
        <w:rPr>
          <w:rFonts w:ascii="Times New Roman" w:hAnsi="Times New Roman" w:cs="Times New Roman"/>
          <w:color w:val="1A1718"/>
        </w:rPr>
        <w:t xml:space="preserve"> </w:t>
      </w:r>
      <w:r w:rsidR="00847C50" w:rsidRPr="00A1647D">
        <w:rPr>
          <w:rFonts w:ascii="Times New Roman" w:hAnsi="Times New Roman" w:cs="Times New Roman"/>
          <w:color w:val="1A1718"/>
        </w:rPr>
        <w:t>(д</w:t>
      </w:r>
      <w:r w:rsidR="0056256E" w:rsidRPr="00A1647D">
        <w:rPr>
          <w:rFonts w:ascii="Times New Roman" w:hAnsi="Times New Roman" w:cs="Times New Roman"/>
          <w:color w:val="1A1718"/>
        </w:rPr>
        <w:t>анные НИЛ хирургической гастроэнтерологии и энд</w:t>
      </w:r>
      <w:r w:rsidR="00847C50" w:rsidRPr="00A1647D">
        <w:rPr>
          <w:rFonts w:ascii="Times New Roman" w:hAnsi="Times New Roman" w:cs="Times New Roman"/>
          <w:color w:val="1A1718"/>
        </w:rPr>
        <w:t>оскопии РНИМУ им. Н.И. Пирогова)</w:t>
      </w:r>
    </w:p>
    <w:p w14:paraId="45886781" w14:textId="77777777" w:rsidR="000B0A99" w:rsidRPr="00A1647D" w:rsidRDefault="000B0A99" w:rsidP="000F3D8A">
      <w:pPr>
        <w:ind w:firstLine="709"/>
        <w:contextualSpacing/>
        <w:rPr>
          <w:rFonts w:ascii="Times New Roman" w:hAnsi="Times New Roman" w:cs="Times New Roman"/>
          <w:color w:val="1A1718"/>
        </w:rPr>
      </w:pPr>
    </w:p>
    <w:p w14:paraId="70F9680C" w14:textId="77777777" w:rsidR="00291484" w:rsidRDefault="001B36BC" w:rsidP="00291484">
      <w:pPr>
        <w:pStyle w:val="a6"/>
        <w:widowControl w:val="0"/>
        <w:tabs>
          <w:tab w:val="left" w:pos="284"/>
        </w:tabs>
        <w:autoSpaceDE w:val="0"/>
        <w:autoSpaceDN w:val="0"/>
        <w:adjustRightInd w:val="0"/>
        <w:spacing w:after="240"/>
        <w:ind w:left="0"/>
        <w:rPr>
          <w:rFonts w:ascii="Times New Roman" w:hAnsi="Times New Roman" w:cs="Times New Roman"/>
        </w:rPr>
      </w:pPr>
      <w:r w:rsidRPr="00A1647D">
        <w:rPr>
          <w:rFonts w:ascii="Times New Roman" w:hAnsi="Times New Roman" w:cs="Times New Roman"/>
          <w:noProof/>
          <w:lang w:val="en-US"/>
        </w:rPr>
        <w:drawing>
          <wp:inline distT="0" distB="0" distL="0" distR="0" wp14:anchorId="584DB388" wp14:editId="10C56300">
            <wp:extent cx="3886200" cy="2630722"/>
            <wp:effectExtent l="0" t="0" r="0" b="1143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t="1966" r="843" b="8542"/>
                    <a:stretch/>
                  </pic:blipFill>
                  <pic:spPr bwMode="auto">
                    <a:xfrm>
                      <a:off x="0" y="0"/>
                      <a:ext cx="3886485" cy="2630915"/>
                    </a:xfrm>
                    <a:prstGeom prst="rect">
                      <a:avLst/>
                    </a:prstGeom>
                    <a:ln>
                      <a:noFill/>
                    </a:ln>
                    <a:extLst>
                      <a:ext uri="{53640926-AAD7-44d8-BBD7-CCE9431645EC}">
                        <a14:shadowObscured xmlns:a14="http://schemas.microsoft.com/office/drawing/2010/main"/>
                      </a:ext>
                    </a:extLst>
                  </pic:spPr>
                </pic:pic>
              </a:graphicData>
            </a:graphic>
          </wp:inline>
        </w:drawing>
      </w:r>
    </w:p>
    <w:p w14:paraId="7B272B88" w14:textId="2B1992C4" w:rsidR="00B42A62" w:rsidRPr="00291484" w:rsidRDefault="00AB32BD" w:rsidP="00291484">
      <w:pPr>
        <w:pStyle w:val="a6"/>
        <w:widowControl w:val="0"/>
        <w:tabs>
          <w:tab w:val="left" w:pos="284"/>
        </w:tabs>
        <w:autoSpaceDE w:val="0"/>
        <w:autoSpaceDN w:val="0"/>
        <w:adjustRightInd w:val="0"/>
        <w:spacing w:after="240"/>
        <w:ind w:left="0"/>
        <w:rPr>
          <w:rFonts w:ascii="Times New Roman" w:hAnsi="Times New Roman" w:cs="Times New Roman"/>
        </w:rPr>
      </w:pPr>
      <w:r w:rsidRPr="00A1647D">
        <w:rPr>
          <w:rFonts w:ascii="Times New Roman" w:hAnsi="Times New Roman" w:cs="Times New Roman"/>
        </w:rPr>
        <w:t>Рисунок 18</w:t>
      </w:r>
      <w:r w:rsidR="001D5CF3" w:rsidRPr="00A1647D">
        <w:rPr>
          <w:rFonts w:ascii="Times New Roman" w:hAnsi="Times New Roman" w:cs="Times New Roman"/>
        </w:rPr>
        <w:t>. Преждевременное сокращение (</w:t>
      </w:r>
      <w:r w:rsidR="001D5CF3" w:rsidRPr="00A1647D">
        <w:rPr>
          <w:rFonts w:ascii="Times New Roman" w:hAnsi="Times New Roman" w:cs="Times New Roman"/>
          <w:lang w:val="en-US"/>
        </w:rPr>
        <w:t>premature</w:t>
      </w:r>
      <w:r w:rsidR="001D5CF3" w:rsidRPr="00A1647D">
        <w:rPr>
          <w:rFonts w:ascii="Times New Roman" w:hAnsi="Times New Roman" w:cs="Times New Roman"/>
        </w:rPr>
        <w:t>): DL&lt;4,5 cекунд</w:t>
      </w:r>
      <w:r w:rsidR="00A945B7" w:rsidRPr="00A1647D">
        <w:rPr>
          <w:rFonts w:ascii="Times New Roman" w:hAnsi="Times New Roman" w:cs="Times New Roman"/>
        </w:rPr>
        <w:t xml:space="preserve">, </w:t>
      </w:r>
      <w:r w:rsidR="00A945B7" w:rsidRPr="00A1647D">
        <w:rPr>
          <w:rFonts w:ascii="Times New Roman" w:hAnsi="Times New Roman" w:cs="Times New Roman"/>
          <w:bCs/>
        </w:rPr>
        <w:t>450 &lt; DCI &lt;8000</w:t>
      </w:r>
      <w:r w:rsidR="00A945B7" w:rsidRPr="00A1647D">
        <w:rPr>
          <w:rFonts w:ascii="Times New Roman" w:hAnsi="Times New Roman" w:cs="Times New Roman"/>
          <w:b/>
          <w:bCs/>
        </w:rPr>
        <w:t xml:space="preserve"> </w:t>
      </w:r>
      <w:r w:rsidR="00A945B7" w:rsidRPr="00A1647D">
        <w:rPr>
          <w:rFonts w:ascii="Times New Roman" w:hAnsi="Times New Roman" w:cs="Times New Roman"/>
        </w:rPr>
        <w:t>мм.рт.ст × см × с</w:t>
      </w:r>
      <w:r w:rsidR="00581AFD" w:rsidRPr="00A1647D">
        <w:rPr>
          <w:rFonts w:ascii="Times New Roman" w:hAnsi="Times New Roman" w:cs="Times New Roman"/>
        </w:rPr>
        <w:t xml:space="preserve"> </w:t>
      </w:r>
      <w:r w:rsidR="001B36BC" w:rsidRPr="00A1647D">
        <w:rPr>
          <w:rFonts w:ascii="Times New Roman" w:hAnsi="Times New Roman" w:cs="Times New Roman"/>
        </w:rPr>
        <w:t>(</w:t>
      </w:r>
      <w:r w:rsidR="00B42A62" w:rsidRPr="00A1647D">
        <w:rPr>
          <w:rFonts w:ascii="Times New Roman" w:hAnsi="Times New Roman" w:cs="Times New Roman"/>
          <w:color w:val="1A1718"/>
        </w:rPr>
        <w:t>данные НИЛ хирургической гастроэнтерологии и эндоскопии РНИМУ им. Н.И. Пирогова)</w:t>
      </w:r>
    </w:p>
    <w:p w14:paraId="4AB2F25D" w14:textId="06836E32" w:rsidR="00C54890" w:rsidRPr="00A1647D" w:rsidRDefault="00C54890" w:rsidP="00B42A62">
      <w:pPr>
        <w:widowControl w:val="0"/>
        <w:autoSpaceDE w:val="0"/>
        <w:autoSpaceDN w:val="0"/>
        <w:adjustRightInd w:val="0"/>
        <w:spacing w:after="240"/>
        <w:contextualSpacing/>
        <w:rPr>
          <w:rFonts w:ascii="Times New Roman" w:hAnsi="Times New Roman" w:cs="Times New Roman"/>
          <w:color w:val="1A1718"/>
        </w:rPr>
      </w:pPr>
    </w:p>
    <w:p w14:paraId="5157C1BB" w14:textId="6E7AD65E" w:rsidR="00C54890" w:rsidRPr="00A1647D" w:rsidRDefault="00020084" w:rsidP="00847C50">
      <w:pPr>
        <w:pStyle w:val="a6"/>
        <w:widowControl w:val="0"/>
        <w:tabs>
          <w:tab w:val="left" w:pos="284"/>
        </w:tabs>
        <w:autoSpaceDE w:val="0"/>
        <w:autoSpaceDN w:val="0"/>
        <w:adjustRightInd w:val="0"/>
        <w:spacing w:after="240"/>
        <w:ind w:left="0"/>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797EC463" wp14:editId="0A04C9AE">
            <wp:extent cx="4343400" cy="2738742"/>
            <wp:effectExtent l="0" t="0" r="0" b="508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5">
                      <a:extLst>
                        <a:ext uri="{28A0092B-C50C-407E-A947-70E740481C1C}">
                          <a14:useLocalDpi xmlns:a14="http://schemas.microsoft.com/office/drawing/2010/main" val="0"/>
                        </a:ext>
                      </a:extLst>
                    </a:blip>
                    <a:srcRect l="2108" t="10818" r="632" b="7418"/>
                    <a:stretch/>
                  </pic:blipFill>
                  <pic:spPr bwMode="auto">
                    <a:xfrm>
                      <a:off x="0" y="0"/>
                      <a:ext cx="4343400" cy="2738742"/>
                    </a:xfrm>
                    <a:prstGeom prst="rect">
                      <a:avLst/>
                    </a:prstGeom>
                    <a:ln>
                      <a:noFill/>
                    </a:ln>
                    <a:extLst>
                      <a:ext uri="{53640926-AAD7-44d8-BBD7-CCE9431645EC}">
                        <a14:shadowObscured xmlns:a14="http://schemas.microsoft.com/office/drawing/2010/main"/>
                      </a:ext>
                    </a:extLst>
                  </pic:spPr>
                </pic:pic>
              </a:graphicData>
            </a:graphic>
          </wp:inline>
        </w:drawing>
      </w:r>
    </w:p>
    <w:p w14:paraId="20C5F719" w14:textId="0DBB9407" w:rsidR="00C54890" w:rsidRPr="00A1647D" w:rsidRDefault="00AB32BD" w:rsidP="00C54890">
      <w:pPr>
        <w:pStyle w:val="a6"/>
        <w:widowControl w:val="0"/>
        <w:tabs>
          <w:tab w:val="left" w:pos="284"/>
        </w:tabs>
        <w:autoSpaceDE w:val="0"/>
        <w:autoSpaceDN w:val="0"/>
        <w:adjustRightInd w:val="0"/>
        <w:spacing w:after="240"/>
        <w:ind w:left="0"/>
        <w:rPr>
          <w:rFonts w:ascii="Times New Roman" w:hAnsi="Times New Roman" w:cs="Times New Roman"/>
        </w:rPr>
      </w:pPr>
      <w:r w:rsidRPr="00A1647D">
        <w:rPr>
          <w:rFonts w:ascii="Times New Roman" w:hAnsi="Times New Roman" w:cs="Times New Roman"/>
        </w:rPr>
        <w:t>Рисунок 19</w:t>
      </w:r>
      <w:r w:rsidR="00C54890" w:rsidRPr="00A1647D">
        <w:rPr>
          <w:rFonts w:ascii="Times New Roman" w:hAnsi="Times New Roman" w:cs="Times New Roman"/>
        </w:rPr>
        <w:t>. Фрагментированное  сокращение</w:t>
      </w:r>
      <w:r w:rsidR="00C54890" w:rsidRPr="00A1647D">
        <w:rPr>
          <w:rFonts w:ascii="Times New Roman" w:hAnsi="Times New Roman" w:cs="Times New Roman"/>
          <w:b/>
        </w:rPr>
        <w:t xml:space="preserve"> </w:t>
      </w:r>
      <w:r w:rsidR="00C54890" w:rsidRPr="00A1647D">
        <w:rPr>
          <w:rFonts w:ascii="Times New Roman" w:hAnsi="Times New Roman" w:cs="Times New Roman"/>
        </w:rPr>
        <w:t xml:space="preserve">(fragmented): длина наибольшего разрыва перистальтики более 5 см, </w:t>
      </w:r>
      <w:r w:rsidR="00C54890" w:rsidRPr="00A1647D">
        <w:rPr>
          <w:rFonts w:ascii="Times New Roman" w:hAnsi="Times New Roman" w:cs="Times New Roman"/>
          <w:bCs/>
        </w:rPr>
        <w:t>450 &lt; DCI &lt;8000</w:t>
      </w:r>
      <w:r w:rsidR="00C54890" w:rsidRPr="00A1647D">
        <w:rPr>
          <w:rFonts w:ascii="Times New Roman" w:hAnsi="Times New Roman" w:cs="Times New Roman"/>
          <w:b/>
          <w:bCs/>
        </w:rPr>
        <w:t xml:space="preserve"> </w:t>
      </w:r>
      <w:r w:rsidR="00C54890" w:rsidRPr="00A1647D">
        <w:rPr>
          <w:rFonts w:ascii="Times New Roman" w:hAnsi="Times New Roman" w:cs="Times New Roman"/>
        </w:rPr>
        <w:t>мм.рт.ст × см × с (данные НИЛ хирургической гастроэнтерологии и эндоскопии РНИМУ им. Н.И. Пирогова)</w:t>
      </w:r>
    </w:p>
    <w:p w14:paraId="3025040E" w14:textId="7A2D2908" w:rsidR="00A02BE8" w:rsidRPr="00A1647D" w:rsidRDefault="00A02BE8" w:rsidP="000F3D8A">
      <w:pPr>
        <w:ind w:firstLine="709"/>
        <w:contextualSpacing/>
        <w:rPr>
          <w:rFonts w:ascii="Times New Roman" w:hAnsi="Times New Roman" w:cs="Times New Roman"/>
        </w:rPr>
      </w:pPr>
      <w:r w:rsidRPr="00A1647D">
        <w:rPr>
          <w:rFonts w:ascii="Times New Roman" w:hAnsi="Times New Roman" w:cs="Times New Roman"/>
        </w:rPr>
        <w:t xml:space="preserve">Следующим этапом анализа является оценка давления </w:t>
      </w:r>
      <w:r w:rsidR="004F70F3" w:rsidRPr="00A1647D">
        <w:rPr>
          <w:rFonts w:ascii="Times New Roman" w:hAnsi="Times New Roman" w:cs="Times New Roman"/>
        </w:rPr>
        <w:t xml:space="preserve">болюса </w:t>
      </w:r>
      <w:r w:rsidRPr="00A1647D">
        <w:rPr>
          <w:rFonts w:ascii="Times New Roman" w:hAnsi="Times New Roman" w:cs="Times New Roman"/>
        </w:rPr>
        <w:t xml:space="preserve">в полости пищевода в период осуществления глотка. При нормальной перистальтической активности пищевода </w:t>
      </w:r>
      <w:r w:rsidR="00E57C2D" w:rsidRPr="00A1647D">
        <w:rPr>
          <w:rFonts w:ascii="Times New Roman" w:hAnsi="Times New Roman" w:cs="Times New Roman"/>
          <w:b/>
        </w:rPr>
        <w:t>интра</w:t>
      </w:r>
      <w:r w:rsidR="0088616D" w:rsidRPr="00A1647D">
        <w:rPr>
          <w:rFonts w:ascii="Times New Roman" w:hAnsi="Times New Roman" w:cs="Times New Roman"/>
          <w:b/>
        </w:rPr>
        <w:t>болюсное давление</w:t>
      </w:r>
      <w:r w:rsidR="0088616D" w:rsidRPr="00A1647D">
        <w:rPr>
          <w:rFonts w:ascii="Times New Roman" w:hAnsi="Times New Roman" w:cs="Times New Roman"/>
          <w:kern w:val="24"/>
        </w:rPr>
        <w:t xml:space="preserve"> </w:t>
      </w:r>
      <w:r w:rsidR="00B42A62" w:rsidRPr="00B42A62">
        <w:rPr>
          <w:rFonts w:ascii="Times New Roman" w:hAnsi="Times New Roman" w:cs="Times New Roman"/>
        </w:rPr>
        <w:t>(IBP, intrabolus pressure)</w:t>
      </w:r>
      <w:r w:rsidR="00B42A62">
        <w:rPr>
          <w:rFonts w:ascii="Times New Roman" w:hAnsi="Times New Roman" w:cs="Times New Roman"/>
        </w:rPr>
        <w:t xml:space="preserve"> </w:t>
      </w:r>
      <w:r w:rsidR="0088616D" w:rsidRPr="00A1647D">
        <w:rPr>
          <w:rFonts w:ascii="Times New Roman" w:hAnsi="Times New Roman" w:cs="Times New Roman"/>
        </w:rPr>
        <w:t>должно превышать внутрижелудочное (для обеспечения нормальной антеградной пропульсии пищевого комка), но быть не выше 30 мм</w:t>
      </w:r>
      <w:r w:rsidR="00581AFD" w:rsidRPr="00A1647D">
        <w:rPr>
          <w:rFonts w:ascii="Times New Roman" w:hAnsi="Times New Roman" w:cs="Times New Roman"/>
        </w:rPr>
        <w:t>.</w:t>
      </w:r>
      <w:r w:rsidR="0088616D" w:rsidRPr="00A1647D">
        <w:rPr>
          <w:rFonts w:ascii="Times New Roman" w:hAnsi="Times New Roman" w:cs="Times New Roman"/>
        </w:rPr>
        <w:t xml:space="preserve"> </w:t>
      </w:r>
      <w:r w:rsidR="00581AFD" w:rsidRPr="00A1647D">
        <w:rPr>
          <w:rFonts w:ascii="Times New Roman" w:hAnsi="Times New Roman" w:cs="Times New Roman"/>
        </w:rPr>
        <w:t>р</w:t>
      </w:r>
      <w:r w:rsidR="0088616D" w:rsidRPr="00A1647D">
        <w:rPr>
          <w:rFonts w:ascii="Times New Roman" w:hAnsi="Times New Roman" w:cs="Times New Roman"/>
        </w:rPr>
        <w:t>т</w:t>
      </w:r>
      <w:r w:rsidR="00581AFD" w:rsidRPr="00A1647D">
        <w:rPr>
          <w:rFonts w:ascii="Times New Roman" w:hAnsi="Times New Roman" w:cs="Times New Roman"/>
        </w:rPr>
        <w:t>.</w:t>
      </w:r>
      <w:r w:rsidR="0088616D" w:rsidRPr="00A1647D">
        <w:rPr>
          <w:rFonts w:ascii="Times New Roman" w:hAnsi="Times New Roman" w:cs="Times New Roman"/>
        </w:rPr>
        <w:t xml:space="preserve"> ст.</w:t>
      </w:r>
    </w:p>
    <w:p w14:paraId="17195180" w14:textId="1099FBA2" w:rsidR="00A02BE8" w:rsidRPr="00A1647D" w:rsidRDefault="00A02BE8" w:rsidP="000F3D8A">
      <w:pPr>
        <w:ind w:firstLine="709"/>
        <w:contextualSpacing/>
        <w:rPr>
          <w:rFonts w:ascii="Times New Roman" w:hAnsi="Times New Roman" w:cs="Times New Roman"/>
        </w:rPr>
      </w:pPr>
      <w:r w:rsidRPr="00A1647D">
        <w:rPr>
          <w:rFonts w:ascii="Times New Roman" w:hAnsi="Times New Roman" w:cs="Times New Roman"/>
        </w:rPr>
        <w:t>При наличии обструкции для продвижения болюса и сохраненной перистальтической активности грудного отдела пищевода</w:t>
      </w:r>
      <w:r w:rsidR="00E57C2D" w:rsidRPr="00A1647D">
        <w:rPr>
          <w:rFonts w:ascii="Times New Roman" w:hAnsi="Times New Roman" w:cs="Times New Roman"/>
        </w:rPr>
        <w:t xml:space="preserve"> </w:t>
      </w:r>
      <w:r w:rsidR="006B39DB" w:rsidRPr="00A1647D">
        <w:rPr>
          <w:rFonts w:ascii="Times New Roman" w:hAnsi="Times New Roman" w:cs="Times New Roman"/>
        </w:rPr>
        <w:t>интраболюсное давление</w:t>
      </w:r>
      <w:r w:rsidR="00E57C2D" w:rsidRPr="00A1647D">
        <w:rPr>
          <w:rFonts w:ascii="Times New Roman" w:hAnsi="Times New Roman" w:cs="Times New Roman"/>
        </w:rPr>
        <w:t xml:space="preserve"> повышается</w:t>
      </w:r>
      <w:r w:rsidRPr="00A1647D">
        <w:rPr>
          <w:rFonts w:ascii="Times New Roman" w:hAnsi="Times New Roman" w:cs="Times New Roman"/>
        </w:rPr>
        <w:t xml:space="preserve">. </w:t>
      </w:r>
    </w:p>
    <w:p w14:paraId="415848C2" w14:textId="64940F62" w:rsidR="00A02BE8" w:rsidRPr="00A1647D" w:rsidRDefault="00E57C2D" w:rsidP="000F3D8A">
      <w:pPr>
        <w:ind w:firstLine="709"/>
        <w:contextualSpacing/>
        <w:rPr>
          <w:rFonts w:ascii="Times New Roman" w:hAnsi="Times New Roman" w:cs="Times New Roman"/>
        </w:rPr>
      </w:pPr>
      <w:r w:rsidRPr="00A1647D">
        <w:rPr>
          <w:rFonts w:ascii="Times New Roman" w:hAnsi="Times New Roman" w:cs="Times New Roman"/>
        </w:rPr>
        <w:t>Согласно</w:t>
      </w:r>
      <w:r w:rsidR="00675114" w:rsidRPr="00A1647D">
        <w:rPr>
          <w:rFonts w:ascii="Times New Roman" w:hAnsi="Times New Roman" w:cs="Times New Roman"/>
        </w:rPr>
        <w:t xml:space="preserve"> третьей версии</w:t>
      </w:r>
      <w:r w:rsidRPr="00A1647D">
        <w:rPr>
          <w:rFonts w:ascii="Times New Roman" w:hAnsi="Times New Roman" w:cs="Times New Roman"/>
        </w:rPr>
        <w:t xml:space="preserve"> Чикагской классификации в</w:t>
      </w:r>
      <w:r w:rsidR="00A02BE8" w:rsidRPr="00A1647D">
        <w:rPr>
          <w:rFonts w:ascii="Times New Roman" w:hAnsi="Times New Roman" w:cs="Times New Roman"/>
        </w:rPr>
        <w:t xml:space="preserve">ыделяют несколько </w:t>
      </w:r>
      <w:r w:rsidR="00A02BE8" w:rsidRPr="00291484">
        <w:rPr>
          <w:rFonts w:ascii="Times New Roman" w:hAnsi="Times New Roman" w:cs="Times New Roman"/>
          <w:b/>
        </w:rPr>
        <w:t xml:space="preserve">типов повышения </w:t>
      </w:r>
      <w:r w:rsidR="00AD3CBF" w:rsidRPr="00291484">
        <w:rPr>
          <w:rFonts w:ascii="Times New Roman" w:hAnsi="Times New Roman" w:cs="Times New Roman"/>
          <w:b/>
        </w:rPr>
        <w:t>интраболюсного давления</w:t>
      </w:r>
      <w:r w:rsidR="00AD3CBF" w:rsidRPr="00A1647D">
        <w:rPr>
          <w:rFonts w:ascii="Times New Roman" w:hAnsi="Times New Roman" w:cs="Times New Roman"/>
        </w:rPr>
        <w:t xml:space="preserve"> (</w:t>
      </w:r>
      <w:r w:rsidR="00AD3CBF" w:rsidRPr="00A1647D">
        <w:rPr>
          <w:rFonts w:ascii="Times New Roman" w:hAnsi="Times New Roman" w:cs="Times New Roman"/>
          <w:lang w:val="en-US"/>
        </w:rPr>
        <w:t>intrabolus</w:t>
      </w:r>
      <w:r w:rsidR="00AD3CBF" w:rsidRPr="00A1647D">
        <w:rPr>
          <w:rFonts w:ascii="Times New Roman" w:hAnsi="Times New Roman" w:cs="Times New Roman"/>
        </w:rPr>
        <w:t xml:space="preserve"> </w:t>
      </w:r>
      <w:r w:rsidR="00AD3CBF" w:rsidRPr="00A1647D">
        <w:rPr>
          <w:rFonts w:ascii="Times New Roman" w:hAnsi="Times New Roman" w:cs="Times New Roman"/>
          <w:lang w:val="en-US"/>
        </w:rPr>
        <w:t>pressure</w:t>
      </w:r>
      <w:r w:rsidR="00AD3CBF" w:rsidRPr="00A1647D">
        <w:rPr>
          <w:rFonts w:ascii="Times New Roman" w:hAnsi="Times New Roman" w:cs="Times New Roman"/>
        </w:rPr>
        <w:t xml:space="preserve"> </w:t>
      </w:r>
      <w:r w:rsidR="00AD3CBF" w:rsidRPr="00A1647D">
        <w:rPr>
          <w:rFonts w:ascii="Times New Roman" w:hAnsi="Times New Roman" w:cs="Times New Roman"/>
          <w:lang w:val="en-US"/>
        </w:rPr>
        <w:t>pattern</w:t>
      </w:r>
      <w:r w:rsidR="00AD3CBF" w:rsidRPr="00A1647D">
        <w:rPr>
          <w:rFonts w:ascii="Times New Roman" w:hAnsi="Times New Roman" w:cs="Times New Roman"/>
        </w:rPr>
        <w:t>)</w:t>
      </w:r>
      <w:r w:rsidRPr="00A1647D">
        <w:rPr>
          <w:rFonts w:ascii="Times New Roman" w:hAnsi="Times New Roman" w:cs="Times New Roman"/>
        </w:rPr>
        <w:t xml:space="preserve"> </w:t>
      </w:r>
      <w:r w:rsidR="00D70BCD" w:rsidRPr="00A1647D">
        <w:rPr>
          <w:rFonts w:ascii="Times New Roman" w:hAnsi="Times New Roman" w:cs="Times New Roman"/>
        </w:rPr>
        <w:t>[9</w:t>
      </w:r>
      <w:r w:rsidR="000E1FCE" w:rsidRPr="00A1647D">
        <w:rPr>
          <w:rFonts w:ascii="Times New Roman" w:hAnsi="Times New Roman" w:cs="Times New Roman"/>
        </w:rPr>
        <w:t>,11</w:t>
      </w:r>
      <w:r w:rsidRPr="00A1647D">
        <w:rPr>
          <w:rFonts w:ascii="Times New Roman" w:hAnsi="Times New Roman" w:cs="Times New Roman"/>
        </w:rPr>
        <w:t>]</w:t>
      </w:r>
      <w:r w:rsidR="00A02BE8" w:rsidRPr="00A1647D">
        <w:rPr>
          <w:rFonts w:ascii="Times New Roman" w:hAnsi="Times New Roman" w:cs="Times New Roman"/>
        </w:rPr>
        <w:t xml:space="preserve">: </w:t>
      </w:r>
    </w:p>
    <w:p w14:paraId="72EC0939" w14:textId="46480341" w:rsidR="00A02BE8" w:rsidRPr="00A1647D" w:rsidRDefault="00A02BE8" w:rsidP="000F3D8A">
      <w:pPr>
        <w:pStyle w:val="a6"/>
        <w:numPr>
          <w:ilvl w:val="0"/>
          <w:numId w:val="18"/>
        </w:numPr>
        <w:ind w:left="0" w:firstLine="709"/>
        <w:rPr>
          <w:rFonts w:ascii="Times New Roman" w:hAnsi="Times New Roman" w:cs="Times New Roman"/>
          <w:lang w:val="en-US"/>
        </w:rPr>
      </w:pPr>
      <w:r w:rsidRPr="00A1647D">
        <w:rPr>
          <w:rFonts w:ascii="Times New Roman" w:hAnsi="Times New Roman" w:cs="Times New Roman"/>
          <w:b/>
        </w:rPr>
        <w:t>Тота</w:t>
      </w:r>
      <w:r w:rsidR="00E57C2D" w:rsidRPr="00A1647D">
        <w:rPr>
          <w:rFonts w:ascii="Times New Roman" w:hAnsi="Times New Roman" w:cs="Times New Roman"/>
          <w:b/>
        </w:rPr>
        <w:t>льное повышение интраболюсного</w:t>
      </w:r>
      <w:r w:rsidRPr="00A1647D">
        <w:rPr>
          <w:rFonts w:ascii="Times New Roman" w:hAnsi="Times New Roman" w:cs="Times New Roman"/>
          <w:b/>
        </w:rPr>
        <w:t xml:space="preserve"> давления</w:t>
      </w:r>
      <w:r w:rsidRPr="00A1647D">
        <w:rPr>
          <w:rFonts w:ascii="Times New Roman" w:hAnsi="Times New Roman" w:cs="Times New Roman"/>
          <w:lang w:val="en-US"/>
        </w:rPr>
        <w:t xml:space="preserve"> (panesophageal</w:t>
      </w:r>
    </w:p>
    <w:p w14:paraId="642ACC3C" w14:textId="13C56568" w:rsidR="00A02BE8" w:rsidRPr="00A1647D" w:rsidRDefault="00A02BE8" w:rsidP="00C54890">
      <w:pPr>
        <w:pStyle w:val="a6"/>
        <w:ind w:left="0"/>
        <w:rPr>
          <w:rFonts w:ascii="Times New Roman" w:hAnsi="Times New Roman" w:cs="Times New Roman"/>
        </w:rPr>
      </w:pPr>
      <w:proofErr w:type="gramStart"/>
      <w:r w:rsidRPr="00A1647D">
        <w:rPr>
          <w:rFonts w:ascii="Times New Roman" w:hAnsi="Times New Roman" w:cs="Times New Roman"/>
          <w:lang w:val="en-US"/>
        </w:rPr>
        <w:t>pressurization</w:t>
      </w:r>
      <w:proofErr w:type="gramEnd"/>
      <w:r w:rsidRPr="00A1647D">
        <w:rPr>
          <w:rFonts w:ascii="Times New Roman" w:hAnsi="Times New Roman" w:cs="Times New Roman"/>
        </w:rPr>
        <w:t xml:space="preserve">): </w:t>
      </w:r>
      <w:r w:rsidR="00A911A5" w:rsidRPr="00A1647D">
        <w:rPr>
          <w:rFonts w:ascii="Times New Roman" w:hAnsi="Times New Roman" w:cs="Times New Roman"/>
        </w:rPr>
        <w:t xml:space="preserve">повышение </w:t>
      </w:r>
      <w:r w:rsidR="00B42A62">
        <w:rPr>
          <w:rFonts w:ascii="Times New Roman" w:hAnsi="Times New Roman" w:cs="Times New Roman"/>
        </w:rPr>
        <w:t xml:space="preserve">интраболюсного давления </w:t>
      </w:r>
      <w:r w:rsidR="00E57C2D" w:rsidRPr="00A1647D">
        <w:rPr>
          <w:rFonts w:ascii="Times New Roman" w:hAnsi="Times New Roman" w:cs="Times New Roman"/>
        </w:rPr>
        <w:t xml:space="preserve"> </w:t>
      </w:r>
      <w:r w:rsidRPr="00A1647D">
        <w:rPr>
          <w:rFonts w:ascii="Times New Roman" w:hAnsi="Times New Roman" w:cs="Times New Roman"/>
        </w:rPr>
        <w:t xml:space="preserve">(более 30 мм. рт. ст.) </w:t>
      </w:r>
      <w:r w:rsidR="00D268F2" w:rsidRPr="00A1647D">
        <w:rPr>
          <w:rFonts w:ascii="Times New Roman" w:hAnsi="Times New Roman" w:cs="Times New Roman"/>
        </w:rPr>
        <w:t>в пищеводе на всем протяжении от НПС до ВПС</w:t>
      </w:r>
      <w:r w:rsidR="00A911A5" w:rsidRPr="00A1647D">
        <w:rPr>
          <w:rFonts w:ascii="Times New Roman" w:hAnsi="Times New Roman" w:cs="Times New Roman"/>
        </w:rPr>
        <w:t xml:space="preserve">. </w:t>
      </w:r>
      <w:r w:rsidR="00E57C2D" w:rsidRPr="00A1647D">
        <w:rPr>
          <w:rFonts w:ascii="Times New Roman" w:hAnsi="Times New Roman" w:cs="Times New Roman"/>
        </w:rPr>
        <w:t xml:space="preserve">Наиболее часто тотальное повышение интраболюсного давления наблюдается при </w:t>
      </w:r>
      <w:r w:rsidRPr="00A1647D">
        <w:rPr>
          <w:rFonts w:ascii="Times New Roman" w:hAnsi="Times New Roman" w:cs="Times New Roman"/>
        </w:rPr>
        <w:t>ах</w:t>
      </w:r>
      <w:r w:rsidR="00E57C2D" w:rsidRPr="00A1647D">
        <w:rPr>
          <w:rFonts w:ascii="Times New Roman" w:hAnsi="Times New Roman" w:cs="Times New Roman"/>
        </w:rPr>
        <w:t xml:space="preserve">алазии </w:t>
      </w:r>
      <w:r w:rsidR="0048486B" w:rsidRPr="00A1647D">
        <w:rPr>
          <w:rFonts w:ascii="Times New Roman" w:hAnsi="Times New Roman" w:cs="Times New Roman"/>
        </w:rPr>
        <w:t>2 типа</w:t>
      </w:r>
      <w:r w:rsidR="00020084" w:rsidRPr="00A1647D">
        <w:rPr>
          <w:rFonts w:ascii="Times New Roman" w:hAnsi="Times New Roman" w:cs="Times New Roman"/>
        </w:rPr>
        <w:t xml:space="preserve"> (рисунок 20</w:t>
      </w:r>
      <w:r w:rsidRPr="00A1647D">
        <w:rPr>
          <w:rFonts w:ascii="Times New Roman" w:hAnsi="Times New Roman" w:cs="Times New Roman"/>
        </w:rPr>
        <w:t>);</w:t>
      </w:r>
    </w:p>
    <w:p w14:paraId="58EA15CD" w14:textId="5ACDB75A" w:rsidR="00A02BE8" w:rsidRPr="00A1647D" w:rsidRDefault="00A02BE8" w:rsidP="000F3D8A">
      <w:pPr>
        <w:pStyle w:val="a6"/>
        <w:numPr>
          <w:ilvl w:val="0"/>
          <w:numId w:val="18"/>
        </w:numPr>
        <w:ind w:left="0" w:firstLine="709"/>
        <w:rPr>
          <w:rFonts w:ascii="Times New Roman" w:hAnsi="Times New Roman" w:cs="Times New Roman"/>
        </w:rPr>
      </w:pPr>
      <w:r w:rsidRPr="00A1647D">
        <w:rPr>
          <w:rFonts w:ascii="Times New Roman" w:hAnsi="Times New Roman" w:cs="Times New Roman"/>
          <w:b/>
        </w:rPr>
        <w:t xml:space="preserve">Сегментарное повышение  </w:t>
      </w:r>
      <w:r w:rsidR="00A911A5" w:rsidRPr="00A1647D">
        <w:rPr>
          <w:rFonts w:ascii="Times New Roman" w:hAnsi="Times New Roman" w:cs="Times New Roman"/>
          <w:b/>
        </w:rPr>
        <w:t xml:space="preserve">интраболюсного </w:t>
      </w:r>
      <w:r w:rsidRPr="00A1647D">
        <w:rPr>
          <w:rFonts w:ascii="Times New Roman" w:hAnsi="Times New Roman" w:cs="Times New Roman"/>
          <w:b/>
        </w:rPr>
        <w:t>давления</w:t>
      </w:r>
      <w:r w:rsidRPr="00A1647D">
        <w:rPr>
          <w:rFonts w:ascii="Times New Roman" w:hAnsi="Times New Roman" w:cs="Times New Roman"/>
        </w:rPr>
        <w:t xml:space="preserve"> (с</w:t>
      </w:r>
      <w:r w:rsidRPr="00A1647D">
        <w:rPr>
          <w:rFonts w:ascii="Times New Roman" w:hAnsi="Times New Roman" w:cs="Times New Roman"/>
          <w:lang w:val="en-US"/>
        </w:rPr>
        <w:t>ompartmentalized</w:t>
      </w:r>
      <w:r w:rsidRPr="00A1647D">
        <w:rPr>
          <w:rFonts w:ascii="Times New Roman" w:hAnsi="Times New Roman" w:cs="Times New Roman"/>
        </w:rPr>
        <w:t xml:space="preserve"> </w:t>
      </w:r>
      <w:r w:rsidRPr="00A1647D">
        <w:rPr>
          <w:rFonts w:ascii="Times New Roman" w:hAnsi="Times New Roman" w:cs="Times New Roman"/>
          <w:lang w:val="en-US"/>
        </w:rPr>
        <w:t>pressurization</w:t>
      </w:r>
      <w:r w:rsidRPr="00A1647D">
        <w:rPr>
          <w:rFonts w:ascii="Times New Roman" w:hAnsi="Times New Roman" w:cs="Times New Roman"/>
        </w:rPr>
        <w:t>):</w:t>
      </w:r>
      <w:r w:rsidRPr="00A1647D">
        <w:rPr>
          <w:rFonts w:ascii="Times New Roman" w:hAnsi="Times New Roman" w:cs="Times New Roman"/>
          <w:kern w:val="24"/>
        </w:rPr>
        <w:t xml:space="preserve"> </w:t>
      </w:r>
      <w:r w:rsidR="00A911A5" w:rsidRPr="00A1647D">
        <w:rPr>
          <w:rFonts w:ascii="Times New Roman" w:hAnsi="Times New Roman" w:cs="Times New Roman"/>
        </w:rPr>
        <w:t xml:space="preserve">повышение интраболюсного давления, распространяющееся от фронта волны сокращения до зоны пищеводно-желудочного соединения. </w:t>
      </w:r>
      <w:r w:rsidRPr="00A1647D">
        <w:rPr>
          <w:rFonts w:ascii="Times New Roman" w:hAnsi="Times New Roman" w:cs="Times New Roman"/>
        </w:rPr>
        <w:t>Данная манометрическая картина наблюдается при механической обструкции кардии (стриктура, грыжа) или</w:t>
      </w:r>
      <w:r w:rsidR="00A911A5" w:rsidRPr="00A1647D">
        <w:rPr>
          <w:rFonts w:ascii="Times New Roman" w:hAnsi="Times New Roman" w:cs="Times New Roman"/>
        </w:rPr>
        <w:t xml:space="preserve"> при дебюте ахалазии при сохраненной </w:t>
      </w:r>
      <w:r w:rsidR="00D268F2" w:rsidRPr="00A1647D">
        <w:rPr>
          <w:rFonts w:ascii="Times New Roman" w:hAnsi="Times New Roman" w:cs="Times New Roman"/>
        </w:rPr>
        <w:t>сократительной</w:t>
      </w:r>
      <w:r w:rsidR="00A911A5" w:rsidRPr="00A1647D">
        <w:rPr>
          <w:rFonts w:ascii="Times New Roman" w:hAnsi="Times New Roman" w:cs="Times New Roman"/>
        </w:rPr>
        <w:t xml:space="preserve"> активности дисталь</w:t>
      </w:r>
      <w:r w:rsidR="006B39DB" w:rsidRPr="00A1647D">
        <w:rPr>
          <w:rFonts w:ascii="Times New Roman" w:hAnsi="Times New Roman" w:cs="Times New Roman"/>
        </w:rPr>
        <w:t>ного отдела</w:t>
      </w:r>
      <w:r w:rsidR="00020084" w:rsidRPr="00A1647D">
        <w:rPr>
          <w:rFonts w:ascii="Times New Roman" w:hAnsi="Times New Roman" w:cs="Times New Roman"/>
        </w:rPr>
        <w:t xml:space="preserve"> пищевода (рисунок 21</w:t>
      </w:r>
      <w:r w:rsidRPr="00A1647D">
        <w:rPr>
          <w:rFonts w:ascii="Times New Roman" w:hAnsi="Times New Roman" w:cs="Times New Roman"/>
        </w:rPr>
        <w:t>);</w:t>
      </w:r>
    </w:p>
    <w:p w14:paraId="27534AEA" w14:textId="124F9859" w:rsidR="00A02BE8" w:rsidRPr="00A1647D" w:rsidRDefault="00A911A5" w:rsidP="000F3D8A">
      <w:pPr>
        <w:pStyle w:val="a6"/>
        <w:numPr>
          <w:ilvl w:val="0"/>
          <w:numId w:val="18"/>
        </w:numPr>
        <w:ind w:left="0" w:firstLine="709"/>
        <w:rPr>
          <w:rFonts w:ascii="Times New Roman" w:hAnsi="Times New Roman" w:cs="Times New Roman"/>
        </w:rPr>
      </w:pPr>
      <w:r w:rsidRPr="00A1647D">
        <w:rPr>
          <w:rFonts w:ascii="Times New Roman" w:hAnsi="Times New Roman" w:cs="Times New Roman"/>
          <w:b/>
        </w:rPr>
        <w:t xml:space="preserve">Повышение  интраболюсного давления </w:t>
      </w:r>
      <w:r w:rsidR="007B36D1" w:rsidRPr="00A1647D">
        <w:rPr>
          <w:rFonts w:ascii="Times New Roman" w:hAnsi="Times New Roman" w:cs="Times New Roman"/>
          <w:b/>
        </w:rPr>
        <w:t>в зоне</w:t>
      </w:r>
      <w:r w:rsidR="00A02BE8" w:rsidRPr="00A1647D">
        <w:rPr>
          <w:rFonts w:ascii="Times New Roman" w:hAnsi="Times New Roman" w:cs="Times New Roman"/>
          <w:b/>
        </w:rPr>
        <w:t xml:space="preserve"> </w:t>
      </w:r>
      <w:r w:rsidR="004F70F3" w:rsidRPr="00A1647D">
        <w:rPr>
          <w:rFonts w:ascii="Times New Roman" w:hAnsi="Times New Roman" w:cs="Times New Roman"/>
          <w:b/>
        </w:rPr>
        <w:t>пищеводно-желудочного соединения</w:t>
      </w:r>
      <w:r w:rsidR="00A02BE8" w:rsidRPr="00A1647D">
        <w:rPr>
          <w:rFonts w:ascii="Times New Roman" w:hAnsi="Times New Roman" w:cs="Times New Roman"/>
        </w:rPr>
        <w:t xml:space="preserve"> (</w:t>
      </w:r>
      <w:r w:rsidR="00A02BE8" w:rsidRPr="00A1647D">
        <w:rPr>
          <w:rFonts w:ascii="Times New Roman" w:hAnsi="Times New Roman" w:cs="Times New Roman"/>
          <w:lang w:val="en-US"/>
        </w:rPr>
        <w:t>EGJ</w:t>
      </w:r>
      <w:r w:rsidR="00A02BE8" w:rsidRPr="00A1647D">
        <w:rPr>
          <w:rFonts w:ascii="Times New Roman" w:hAnsi="Times New Roman" w:cs="Times New Roman"/>
        </w:rPr>
        <w:t xml:space="preserve"> </w:t>
      </w:r>
      <w:r w:rsidR="00A02BE8" w:rsidRPr="00A1647D">
        <w:rPr>
          <w:rFonts w:ascii="Times New Roman" w:hAnsi="Times New Roman" w:cs="Times New Roman"/>
          <w:lang w:val="en-US"/>
        </w:rPr>
        <w:t>pressurization</w:t>
      </w:r>
      <w:r w:rsidR="00D268F2" w:rsidRPr="00A1647D">
        <w:rPr>
          <w:rFonts w:ascii="Times New Roman" w:hAnsi="Times New Roman" w:cs="Times New Roman"/>
        </w:rPr>
        <w:t>): повышение</w:t>
      </w:r>
      <w:r w:rsidR="00A02BE8" w:rsidRPr="00A1647D">
        <w:rPr>
          <w:rFonts w:ascii="Times New Roman" w:hAnsi="Times New Roman" w:cs="Times New Roman"/>
        </w:rPr>
        <w:t xml:space="preserve"> давления</w:t>
      </w:r>
      <w:r w:rsidRPr="00A1647D">
        <w:rPr>
          <w:rFonts w:ascii="Times New Roman" w:hAnsi="Times New Roman" w:cs="Times New Roman"/>
        </w:rPr>
        <w:t xml:space="preserve"> болюса</w:t>
      </w:r>
      <w:r w:rsidR="007B36D1" w:rsidRPr="00A1647D">
        <w:rPr>
          <w:rFonts w:ascii="Times New Roman" w:hAnsi="Times New Roman" w:cs="Times New Roman"/>
        </w:rPr>
        <w:t xml:space="preserve"> в зоне, </w:t>
      </w:r>
      <w:r w:rsidR="00A02BE8" w:rsidRPr="00A1647D">
        <w:rPr>
          <w:rFonts w:ascii="Times New Roman" w:hAnsi="Times New Roman" w:cs="Times New Roman"/>
        </w:rPr>
        <w:t>ограниченной ножками диафрагмы</w:t>
      </w:r>
      <w:r w:rsidR="00D268F2" w:rsidRPr="00A1647D">
        <w:rPr>
          <w:rFonts w:ascii="Times New Roman" w:hAnsi="Times New Roman" w:cs="Times New Roman"/>
        </w:rPr>
        <w:t xml:space="preserve"> и НПС при грыже </w:t>
      </w:r>
      <w:r w:rsidR="00D578E4" w:rsidRPr="00A1647D">
        <w:rPr>
          <w:rFonts w:ascii="Times New Roman" w:hAnsi="Times New Roman" w:cs="Times New Roman"/>
        </w:rPr>
        <w:t>ПОД</w:t>
      </w:r>
      <w:r w:rsidR="00020084" w:rsidRPr="00A1647D">
        <w:rPr>
          <w:rFonts w:ascii="Times New Roman" w:hAnsi="Times New Roman" w:cs="Times New Roman"/>
        </w:rPr>
        <w:t xml:space="preserve"> (рисунок 22</w:t>
      </w:r>
      <w:r w:rsidR="00A02BE8" w:rsidRPr="00A1647D">
        <w:rPr>
          <w:rFonts w:ascii="Times New Roman" w:hAnsi="Times New Roman" w:cs="Times New Roman"/>
        </w:rPr>
        <w:t>).</w:t>
      </w:r>
    </w:p>
    <w:p w14:paraId="16667ABC" w14:textId="77777777" w:rsidR="00FC6DFB" w:rsidRPr="00A1647D" w:rsidRDefault="00FC6DFB" w:rsidP="000F3D8A">
      <w:pPr>
        <w:pStyle w:val="a6"/>
        <w:ind w:left="0" w:firstLine="709"/>
        <w:rPr>
          <w:rFonts w:ascii="Times New Roman" w:hAnsi="Times New Roman" w:cs="Times New Roman"/>
        </w:rPr>
      </w:pPr>
    </w:p>
    <w:p w14:paraId="416DCCFF" w14:textId="76DFF9FC" w:rsidR="00A02BE8" w:rsidRPr="00A1647D" w:rsidRDefault="00FC6DFB" w:rsidP="006B39DB">
      <w:pPr>
        <w:contextualSpacing/>
        <w:rPr>
          <w:rFonts w:ascii="Times New Roman" w:hAnsi="Times New Roman" w:cs="Times New Roman"/>
          <w:color w:val="FF0000"/>
        </w:rPr>
      </w:pPr>
      <w:r w:rsidRPr="00A1647D">
        <w:rPr>
          <w:rFonts w:ascii="Times New Roman" w:hAnsi="Times New Roman" w:cs="Times New Roman"/>
          <w:noProof/>
          <w:color w:val="FF0000"/>
          <w:lang w:val="en-US"/>
        </w:rPr>
        <w:lastRenderedPageBreak/>
        <w:drawing>
          <wp:inline distT="0" distB="0" distL="0" distR="0" wp14:anchorId="09863681" wp14:editId="433D207B">
            <wp:extent cx="4801235" cy="2511332"/>
            <wp:effectExtent l="0" t="0" r="0" b="3810"/>
            <wp:docPr id="67" name="Изображение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2.jpg"/>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l="2247" t="24244" r="2663" b="9440"/>
                    <a:stretch/>
                  </pic:blipFill>
                  <pic:spPr bwMode="auto">
                    <a:xfrm>
                      <a:off x="0" y="0"/>
                      <a:ext cx="4802309" cy="2511894"/>
                    </a:xfrm>
                    <a:prstGeom prst="rect">
                      <a:avLst/>
                    </a:prstGeom>
                    <a:ln>
                      <a:noFill/>
                    </a:ln>
                    <a:extLst>
                      <a:ext uri="{53640926-AAD7-44d8-BBD7-CCE9431645EC}">
                        <a14:shadowObscured xmlns:a14="http://schemas.microsoft.com/office/drawing/2010/main"/>
                      </a:ext>
                    </a:extLst>
                  </pic:spPr>
                </pic:pic>
              </a:graphicData>
            </a:graphic>
          </wp:inline>
        </w:drawing>
      </w:r>
    </w:p>
    <w:p w14:paraId="2F5A921F" w14:textId="01ED6A7A" w:rsidR="00146DD2" w:rsidRPr="00A1647D" w:rsidRDefault="00020084" w:rsidP="00146DD2">
      <w:pPr>
        <w:rPr>
          <w:rFonts w:ascii="Times New Roman" w:hAnsi="Times New Roman" w:cs="Times New Roman"/>
          <w:lang w:val="en-US"/>
        </w:rPr>
      </w:pPr>
      <w:r w:rsidRPr="00A1647D">
        <w:rPr>
          <w:rFonts w:ascii="Times New Roman" w:hAnsi="Times New Roman" w:cs="Times New Roman"/>
        </w:rPr>
        <w:t>Рисунок 20</w:t>
      </w:r>
      <w:r w:rsidR="00FC6DFB" w:rsidRPr="00A1647D">
        <w:rPr>
          <w:rFonts w:ascii="Times New Roman" w:hAnsi="Times New Roman" w:cs="Times New Roman"/>
        </w:rPr>
        <w:t>. Тотальное повышение интраболюсного давления</w:t>
      </w:r>
      <w:r w:rsidR="00146DD2" w:rsidRPr="00A1647D">
        <w:rPr>
          <w:rFonts w:ascii="Times New Roman" w:hAnsi="Times New Roman" w:cs="Times New Roman"/>
        </w:rPr>
        <w:t xml:space="preserve"> </w:t>
      </w:r>
      <w:r w:rsidR="00146DD2" w:rsidRPr="00A1647D">
        <w:rPr>
          <w:rFonts w:ascii="Times New Roman" w:hAnsi="Times New Roman" w:cs="Times New Roman"/>
          <w:lang w:val="en-US"/>
        </w:rPr>
        <w:t>(panesophageal</w:t>
      </w:r>
    </w:p>
    <w:p w14:paraId="25DFA1B7" w14:textId="0C1A7A6E" w:rsidR="0056256E" w:rsidRPr="00A1647D" w:rsidRDefault="00146DD2" w:rsidP="00146DD2">
      <w:pPr>
        <w:contextualSpacing/>
        <w:rPr>
          <w:rFonts w:ascii="Times New Roman" w:hAnsi="Times New Roman" w:cs="Times New Roman"/>
          <w:color w:val="1A1718"/>
        </w:rPr>
      </w:pPr>
      <w:proofErr w:type="gramStart"/>
      <w:r w:rsidRPr="00A1647D">
        <w:rPr>
          <w:rFonts w:ascii="Times New Roman" w:hAnsi="Times New Roman" w:cs="Times New Roman"/>
          <w:lang w:val="en-US"/>
        </w:rPr>
        <w:t>pressurization</w:t>
      </w:r>
      <w:proofErr w:type="gramEnd"/>
      <w:r w:rsidRPr="00A1647D">
        <w:rPr>
          <w:rFonts w:ascii="Times New Roman" w:hAnsi="Times New Roman" w:cs="Times New Roman"/>
        </w:rPr>
        <w:t>),</w:t>
      </w:r>
      <w:r w:rsidR="006B39DB" w:rsidRPr="00A1647D">
        <w:rPr>
          <w:rFonts w:ascii="Times New Roman" w:hAnsi="Times New Roman" w:cs="Times New Roman"/>
        </w:rPr>
        <w:t xml:space="preserve"> (д</w:t>
      </w:r>
      <w:r w:rsidR="00FC6DFB" w:rsidRPr="00A1647D">
        <w:rPr>
          <w:rFonts w:ascii="Times New Roman" w:hAnsi="Times New Roman" w:cs="Times New Roman"/>
          <w:color w:val="1A1718"/>
        </w:rPr>
        <w:t>анные НИЛ хирургической гастроэнтерологии и эндоскопии РНИМУ им. Н.И. Пи</w:t>
      </w:r>
      <w:r w:rsidR="006B39DB" w:rsidRPr="00A1647D">
        <w:rPr>
          <w:rFonts w:ascii="Times New Roman" w:hAnsi="Times New Roman" w:cs="Times New Roman"/>
          <w:color w:val="1A1718"/>
        </w:rPr>
        <w:t>рогова)</w:t>
      </w:r>
    </w:p>
    <w:p w14:paraId="2E9716CA" w14:textId="77777777" w:rsidR="00FC6DFB" w:rsidRPr="00A1647D" w:rsidRDefault="00FC6DFB" w:rsidP="000F3D8A">
      <w:pPr>
        <w:ind w:firstLine="709"/>
        <w:contextualSpacing/>
        <w:rPr>
          <w:rFonts w:ascii="Times New Roman" w:hAnsi="Times New Roman" w:cs="Times New Roman"/>
        </w:rPr>
      </w:pPr>
    </w:p>
    <w:p w14:paraId="63E4148C" w14:textId="190E7F56" w:rsidR="00FC6DFB" w:rsidRPr="00A1647D" w:rsidRDefault="00146DD2" w:rsidP="006B39DB">
      <w:pPr>
        <w:contextualSpacing/>
        <w:rPr>
          <w:rFonts w:ascii="Times New Roman" w:hAnsi="Times New Roman" w:cs="Times New Roman"/>
          <w:color w:val="FF0000"/>
        </w:rPr>
      </w:pPr>
      <w:r w:rsidRPr="00A1647D">
        <w:rPr>
          <w:rFonts w:ascii="Times New Roman" w:hAnsi="Times New Roman" w:cs="Times New Roman"/>
          <w:noProof/>
          <w:color w:val="FF0000"/>
          <w:lang w:val="en-US"/>
        </w:rPr>
        <w:drawing>
          <wp:inline distT="0" distB="0" distL="0" distR="0" wp14:anchorId="5C37C900" wp14:editId="06E5DAF4">
            <wp:extent cx="4572000" cy="228600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l="1" t="6604" r="316" b="26946"/>
                    <a:stretch/>
                  </pic:blipFill>
                  <pic:spPr bwMode="auto">
                    <a:xfrm>
                      <a:off x="0" y="0"/>
                      <a:ext cx="4572000" cy="2286000"/>
                    </a:xfrm>
                    <a:prstGeom prst="rect">
                      <a:avLst/>
                    </a:prstGeom>
                    <a:ln>
                      <a:noFill/>
                    </a:ln>
                    <a:extLst>
                      <a:ext uri="{53640926-AAD7-44d8-BBD7-CCE9431645EC}">
                        <a14:shadowObscured xmlns:a14="http://schemas.microsoft.com/office/drawing/2010/main"/>
                      </a:ext>
                    </a:extLst>
                  </pic:spPr>
                </pic:pic>
              </a:graphicData>
            </a:graphic>
          </wp:inline>
        </w:drawing>
      </w:r>
    </w:p>
    <w:p w14:paraId="4B0BD6D0" w14:textId="11B0DC8B" w:rsidR="00FC6DFB" w:rsidRPr="00B42A62" w:rsidRDefault="0048486B" w:rsidP="006B39DB">
      <w:pPr>
        <w:contextualSpacing/>
        <w:rPr>
          <w:rFonts w:ascii="Times New Roman" w:hAnsi="Times New Roman" w:cs="Times New Roman"/>
        </w:rPr>
      </w:pPr>
      <w:r w:rsidRPr="00B42A62">
        <w:rPr>
          <w:rFonts w:ascii="Times New Roman" w:hAnsi="Times New Roman" w:cs="Times New Roman"/>
        </w:rPr>
        <w:t>Р</w:t>
      </w:r>
      <w:r w:rsidR="00020084" w:rsidRPr="00B42A62">
        <w:rPr>
          <w:rFonts w:ascii="Times New Roman" w:hAnsi="Times New Roman" w:cs="Times New Roman"/>
        </w:rPr>
        <w:t>исунок 21</w:t>
      </w:r>
      <w:r w:rsidR="00FC6DFB" w:rsidRPr="00B42A62">
        <w:rPr>
          <w:rFonts w:ascii="Times New Roman" w:hAnsi="Times New Roman" w:cs="Times New Roman"/>
        </w:rPr>
        <w:t>. Сегментарное повышение интраболюсного давления</w:t>
      </w:r>
      <w:r w:rsidR="006B39DB" w:rsidRPr="00B42A62">
        <w:rPr>
          <w:rFonts w:ascii="Times New Roman" w:hAnsi="Times New Roman" w:cs="Times New Roman"/>
        </w:rPr>
        <w:t xml:space="preserve"> </w:t>
      </w:r>
      <w:r w:rsidR="00146DD2" w:rsidRPr="00B42A62">
        <w:rPr>
          <w:rFonts w:ascii="Times New Roman" w:hAnsi="Times New Roman" w:cs="Times New Roman"/>
        </w:rPr>
        <w:t>(с</w:t>
      </w:r>
      <w:r w:rsidR="00146DD2" w:rsidRPr="00B42A62">
        <w:rPr>
          <w:rFonts w:ascii="Times New Roman" w:hAnsi="Times New Roman" w:cs="Times New Roman"/>
          <w:lang w:val="en-US"/>
        </w:rPr>
        <w:t>ompartmentalized</w:t>
      </w:r>
      <w:r w:rsidR="00146DD2" w:rsidRPr="00B42A62">
        <w:rPr>
          <w:rFonts w:ascii="Times New Roman" w:hAnsi="Times New Roman" w:cs="Times New Roman"/>
        </w:rPr>
        <w:t xml:space="preserve"> </w:t>
      </w:r>
      <w:r w:rsidR="00146DD2" w:rsidRPr="00B42A62">
        <w:rPr>
          <w:rFonts w:ascii="Times New Roman" w:hAnsi="Times New Roman" w:cs="Times New Roman"/>
          <w:lang w:val="en-US"/>
        </w:rPr>
        <w:t>pressurization</w:t>
      </w:r>
      <w:r w:rsidR="00146DD2" w:rsidRPr="00B42A62">
        <w:rPr>
          <w:rFonts w:ascii="Times New Roman" w:hAnsi="Times New Roman" w:cs="Times New Roman"/>
        </w:rPr>
        <w:t xml:space="preserve">), </w:t>
      </w:r>
      <w:r w:rsidR="006B39DB" w:rsidRPr="00B42A62">
        <w:rPr>
          <w:rFonts w:ascii="Times New Roman" w:hAnsi="Times New Roman" w:cs="Times New Roman"/>
        </w:rPr>
        <w:t>(д</w:t>
      </w:r>
      <w:r w:rsidR="00FC6DFB" w:rsidRPr="00B42A62">
        <w:rPr>
          <w:rFonts w:ascii="Times New Roman" w:hAnsi="Times New Roman" w:cs="Times New Roman"/>
        </w:rPr>
        <w:t>анные НИЛ хирургической гастроэнтерологии и энд</w:t>
      </w:r>
      <w:r w:rsidR="006B39DB" w:rsidRPr="00B42A62">
        <w:rPr>
          <w:rFonts w:ascii="Times New Roman" w:hAnsi="Times New Roman" w:cs="Times New Roman"/>
        </w:rPr>
        <w:t>оскопии РНИМУ им. Н.И. Пирогова)</w:t>
      </w:r>
    </w:p>
    <w:p w14:paraId="0A18E3E4" w14:textId="77777777" w:rsidR="00FC6DFB" w:rsidRPr="00A1647D" w:rsidRDefault="00FC6DFB" w:rsidP="000F3D8A">
      <w:pPr>
        <w:ind w:firstLine="709"/>
        <w:contextualSpacing/>
        <w:rPr>
          <w:rFonts w:ascii="Times New Roman" w:hAnsi="Times New Roman" w:cs="Times New Roman"/>
        </w:rPr>
      </w:pPr>
    </w:p>
    <w:p w14:paraId="77EB5766" w14:textId="767AB234" w:rsidR="00FC6DFB" w:rsidRPr="00A1647D" w:rsidRDefault="00FC6DFB" w:rsidP="006B39DB">
      <w:pPr>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5C135B8A" wp14:editId="63955C06">
            <wp:extent cx="4229735" cy="2453443"/>
            <wp:effectExtent l="0" t="0" r="0" b="10795"/>
            <wp:docPr id="70" name="Изображение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4.jpg"/>
                    <pic:cNvPicPr/>
                  </pic:nvPicPr>
                  <pic:blipFill rotWithShape="1">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4919" t="24103" r="2878" b="4591"/>
                    <a:stretch/>
                  </pic:blipFill>
                  <pic:spPr bwMode="auto">
                    <a:xfrm>
                      <a:off x="0" y="0"/>
                      <a:ext cx="4229971" cy="2453580"/>
                    </a:xfrm>
                    <a:prstGeom prst="rect">
                      <a:avLst/>
                    </a:prstGeom>
                    <a:ln>
                      <a:noFill/>
                    </a:ln>
                    <a:extLst>
                      <a:ext uri="{53640926-AAD7-44d8-BBD7-CCE9431645EC}">
                        <a14:shadowObscured xmlns:a14="http://schemas.microsoft.com/office/drawing/2010/main"/>
                      </a:ext>
                    </a:extLst>
                  </pic:spPr>
                </pic:pic>
              </a:graphicData>
            </a:graphic>
          </wp:inline>
        </w:drawing>
      </w:r>
    </w:p>
    <w:p w14:paraId="48AB6500" w14:textId="68006B08" w:rsidR="006E1BE2" w:rsidRPr="00A1647D" w:rsidRDefault="00020084" w:rsidP="006B39DB">
      <w:pPr>
        <w:contextualSpacing/>
        <w:rPr>
          <w:rFonts w:ascii="Times New Roman" w:hAnsi="Times New Roman" w:cs="Times New Roman"/>
          <w:color w:val="1A1718"/>
        </w:rPr>
      </w:pPr>
      <w:r w:rsidRPr="00A1647D">
        <w:rPr>
          <w:rFonts w:ascii="Times New Roman" w:hAnsi="Times New Roman" w:cs="Times New Roman"/>
        </w:rPr>
        <w:t>Рисунок 22</w:t>
      </w:r>
      <w:r w:rsidR="00FC6DFB" w:rsidRPr="00A1647D">
        <w:rPr>
          <w:rFonts w:ascii="Times New Roman" w:hAnsi="Times New Roman" w:cs="Times New Roman"/>
        </w:rPr>
        <w:t>. Повышение  интраболюсного давления в зоне</w:t>
      </w:r>
      <w:r w:rsidR="00AE0EA2" w:rsidRPr="00A1647D">
        <w:rPr>
          <w:rFonts w:ascii="Times New Roman" w:hAnsi="Times New Roman" w:cs="Times New Roman"/>
        </w:rPr>
        <w:t xml:space="preserve"> </w:t>
      </w:r>
      <w:r w:rsidR="004F70F3" w:rsidRPr="00A1647D">
        <w:rPr>
          <w:rFonts w:ascii="Times New Roman" w:hAnsi="Times New Roman" w:cs="Times New Roman"/>
        </w:rPr>
        <w:t>пищеводно-желудочного соединения</w:t>
      </w:r>
      <w:r w:rsidR="006B39DB" w:rsidRPr="00A1647D">
        <w:rPr>
          <w:rFonts w:ascii="Times New Roman" w:hAnsi="Times New Roman" w:cs="Times New Roman"/>
        </w:rPr>
        <w:t xml:space="preserve"> </w:t>
      </w:r>
      <w:r w:rsidR="00146DD2" w:rsidRPr="00A1647D">
        <w:rPr>
          <w:rFonts w:ascii="Times New Roman" w:hAnsi="Times New Roman" w:cs="Times New Roman"/>
        </w:rPr>
        <w:t>(</w:t>
      </w:r>
      <w:r w:rsidR="00146DD2" w:rsidRPr="00A1647D">
        <w:rPr>
          <w:rFonts w:ascii="Times New Roman" w:hAnsi="Times New Roman" w:cs="Times New Roman"/>
          <w:lang w:val="en-US"/>
        </w:rPr>
        <w:t>EGJ</w:t>
      </w:r>
      <w:r w:rsidR="00146DD2" w:rsidRPr="00A1647D">
        <w:rPr>
          <w:rFonts w:ascii="Times New Roman" w:hAnsi="Times New Roman" w:cs="Times New Roman"/>
        </w:rPr>
        <w:t xml:space="preserve"> </w:t>
      </w:r>
      <w:r w:rsidR="00146DD2" w:rsidRPr="00A1647D">
        <w:rPr>
          <w:rFonts w:ascii="Times New Roman" w:hAnsi="Times New Roman" w:cs="Times New Roman"/>
          <w:lang w:val="en-US"/>
        </w:rPr>
        <w:t>pressurization</w:t>
      </w:r>
      <w:r w:rsidR="00146DD2" w:rsidRPr="00A1647D">
        <w:rPr>
          <w:rFonts w:ascii="Times New Roman" w:hAnsi="Times New Roman" w:cs="Times New Roman"/>
        </w:rPr>
        <w:t xml:space="preserve">), </w:t>
      </w:r>
      <w:r w:rsidR="006B39DB" w:rsidRPr="00A1647D">
        <w:rPr>
          <w:rFonts w:ascii="Times New Roman" w:hAnsi="Times New Roman" w:cs="Times New Roman"/>
        </w:rPr>
        <w:t>(д</w:t>
      </w:r>
      <w:r w:rsidR="00FC6DFB" w:rsidRPr="00A1647D">
        <w:rPr>
          <w:rFonts w:ascii="Times New Roman" w:hAnsi="Times New Roman" w:cs="Times New Roman"/>
          <w:color w:val="1A1718"/>
        </w:rPr>
        <w:t>анные НИЛ хирургической гастроэнтерологии и энд</w:t>
      </w:r>
      <w:r w:rsidR="006B39DB" w:rsidRPr="00A1647D">
        <w:rPr>
          <w:rFonts w:ascii="Times New Roman" w:hAnsi="Times New Roman" w:cs="Times New Roman"/>
          <w:color w:val="1A1718"/>
        </w:rPr>
        <w:t>оскопии РНИМУ им. Н.И. Пирогова)</w:t>
      </w:r>
    </w:p>
    <w:p w14:paraId="4C815123" w14:textId="77777777" w:rsidR="006E1BE2" w:rsidRPr="00A1647D" w:rsidRDefault="006E1BE2" w:rsidP="000F3D8A">
      <w:pPr>
        <w:ind w:firstLine="709"/>
        <w:contextualSpacing/>
        <w:rPr>
          <w:rFonts w:ascii="Times New Roman" w:hAnsi="Times New Roman" w:cs="Times New Roman"/>
          <w:color w:val="1A1718"/>
        </w:rPr>
      </w:pPr>
    </w:p>
    <w:p w14:paraId="0C1835E4" w14:textId="77777777" w:rsidR="00352D58" w:rsidRPr="00A1647D" w:rsidRDefault="00B23856" w:rsidP="000F3D8A">
      <w:pPr>
        <w:ind w:firstLine="709"/>
        <w:contextualSpacing/>
        <w:rPr>
          <w:rFonts w:ascii="Times New Roman" w:hAnsi="Times New Roman" w:cs="Times New Roman"/>
        </w:rPr>
      </w:pPr>
      <w:r w:rsidRPr="00A1647D">
        <w:rPr>
          <w:rFonts w:ascii="Times New Roman" w:hAnsi="Times New Roman" w:cs="Times New Roman"/>
        </w:rPr>
        <w:t>П</w:t>
      </w:r>
      <w:r w:rsidR="006E1BE2" w:rsidRPr="00A1647D">
        <w:rPr>
          <w:rFonts w:ascii="Times New Roman" w:hAnsi="Times New Roman" w:cs="Times New Roman"/>
        </w:rPr>
        <w:t>осле анализа каждого из глотков в отдельности выявленные нарушения моторики пищевода</w:t>
      </w:r>
      <w:r w:rsidRPr="00A1647D">
        <w:rPr>
          <w:rFonts w:ascii="Times New Roman" w:hAnsi="Times New Roman" w:cs="Times New Roman"/>
        </w:rPr>
        <w:t xml:space="preserve"> оцениваются</w:t>
      </w:r>
      <w:r w:rsidR="006E1BE2" w:rsidRPr="00A1647D">
        <w:rPr>
          <w:rFonts w:ascii="Times New Roman" w:hAnsi="Times New Roman" w:cs="Times New Roman"/>
        </w:rPr>
        <w:t xml:space="preserve"> в совокупности</w:t>
      </w:r>
      <w:r w:rsidRPr="00A1647D">
        <w:rPr>
          <w:rFonts w:ascii="Times New Roman" w:hAnsi="Times New Roman" w:cs="Times New Roman"/>
        </w:rPr>
        <w:t xml:space="preserve"> с примене</w:t>
      </w:r>
      <w:r w:rsidR="009B2F0F" w:rsidRPr="00A1647D">
        <w:rPr>
          <w:rFonts w:ascii="Times New Roman" w:hAnsi="Times New Roman" w:cs="Times New Roman"/>
        </w:rPr>
        <w:t>нием иерархического алгоритма, рекомендованного</w:t>
      </w:r>
      <w:r w:rsidRPr="00A1647D">
        <w:rPr>
          <w:rFonts w:ascii="Times New Roman" w:hAnsi="Times New Roman" w:cs="Times New Roman"/>
        </w:rPr>
        <w:t xml:space="preserve"> Чикагской классификацией</w:t>
      </w:r>
      <w:r w:rsidR="00352D58" w:rsidRPr="00A1647D">
        <w:rPr>
          <w:rFonts w:ascii="Times New Roman" w:hAnsi="Times New Roman" w:cs="Times New Roman"/>
        </w:rPr>
        <w:t xml:space="preserve">. </w:t>
      </w:r>
    </w:p>
    <w:p w14:paraId="70939024" w14:textId="055F48B9" w:rsidR="00815E1D" w:rsidRPr="00A1647D" w:rsidRDefault="00352D58" w:rsidP="000F3D8A">
      <w:pPr>
        <w:ind w:firstLine="709"/>
        <w:contextualSpacing/>
        <w:rPr>
          <w:rFonts w:ascii="Times New Roman" w:hAnsi="Times New Roman" w:cs="Times New Roman"/>
        </w:rPr>
      </w:pPr>
      <w:r w:rsidRPr="00A1647D">
        <w:rPr>
          <w:rFonts w:ascii="Times New Roman" w:hAnsi="Times New Roman" w:cs="Times New Roman"/>
        </w:rPr>
        <w:t>Чикагская классификация подразделяет</w:t>
      </w:r>
      <w:r w:rsidR="00815E1D" w:rsidRPr="00A1647D">
        <w:rPr>
          <w:rFonts w:ascii="Times New Roman" w:hAnsi="Times New Roman" w:cs="Times New Roman"/>
        </w:rPr>
        <w:t xml:space="preserve"> все возможные состояния двигательной функции пищевода на 4 большие группы</w:t>
      </w:r>
      <w:r w:rsidR="00D70BCD" w:rsidRPr="00A1647D">
        <w:rPr>
          <w:rFonts w:ascii="Times New Roman" w:hAnsi="Times New Roman" w:cs="Times New Roman"/>
        </w:rPr>
        <w:t xml:space="preserve"> [9</w:t>
      </w:r>
      <w:r w:rsidR="00B47AE0" w:rsidRPr="00A1647D">
        <w:rPr>
          <w:rFonts w:ascii="Times New Roman" w:hAnsi="Times New Roman" w:cs="Times New Roman"/>
        </w:rPr>
        <w:t>]</w:t>
      </w:r>
      <w:r w:rsidR="00815E1D" w:rsidRPr="00A1647D">
        <w:rPr>
          <w:rFonts w:ascii="Times New Roman" w:hAnsi="Times New Roman" w:cs="Times New Roman"/>
        </w:rPr>
        <w:t>:</w:t>
      </w:r>
    </w:p>
    <w:p w14:paraId="4B91DAB5" w14:textId="075B0B2F" w:rsidR="00815E1D" w:rsidRPr="00A1647D" w:rsidRDefault="00145F11" w:rsidP="000F3D8A">
      <w:pPr>
        <w:pStyle w:val="a6"/>
        <w:numPr>
          <w:ilvl w:val="0"/>
          <w:numId w:val="22"/>
        </w:numPr>
        <w:ind w:left="0" w:firstLine="709"/>
        <w:rPr>
          <w:rFonts w:ascii="Times New Roman" w:hAnsi="Times New Roman" w:cs="Times New Roman"/>
        </w:rPr>
      </w:pPr>
      <w:r w:rsidRPr="00A1647D">
        <w:rPr>
          <w:rFonts w:ascii="Times New Roman" w:hAnsi="Times New Roman" w:cs="Times New Roman"/>
        </w:rPr>
        <w:t>Нарушения, обусловленные обструкцией пищеводно-желудочного соединения</w:t>
      </w:r>
      <w:r w:rsidRPr="00A1647D">
        <w:rPr>
          <w:rFonts w:ascii="Times New Roman" w:eastAsiaTheme="majorEastAsia" w:hAnsi="Times New Roman" w:cs="Times New Roman"/>
          <w:iCs/>
          <w:spacing w:val="15"/>
        </w:rPr>
        <w:t xml:space="preserve"> </w:t>
      </w:r>
      <w:r w:rsidR="009B2F0F" w:rsidRPr="00A1647D">
        <w:rPr>
          <w:rFonts w:ascii="Times New Roman" w:eastAsiaTheme="majorEastAsia" w:hAnsi="Times New Roman" w:cs="Times New Roman"/>
          <w:iCs/>
          <w:spacing w:val="15"/>
        </w:rPr>
        <w:t>(</w:t>
      </w:r>
      <w:r w:rsidR="00AE0EA2" w:rsidRPr="00A1647D">
        <w:rPr>
          <w:rFonts w:ascii="Times New Roman" w:eastAsiaTheme="majorEastAsia" w:hAnsi="Times New Roman" w:cs="Times New Roman"/>
          <w:iCs/>
          <w:spacing w:val="15"/>
          <w:lang w:val="en-US"/>
        </w:rPr>
        <w:t>disorders</w:t>
      </w:r>
      <w:r w:rsidR="00AE0EA2" w:rsidRPr="00A1647D">
        <w:rPr>
          <w:rFonts w:ascii="Times New Roman" w:eastAsiaTheme="majorEastAsia" w:hAnsi="Times New Roman" w:cs="Times New Roman"/>
          <w:iCs/>
          <w:spacing w:val="15"/>
        </w:rPr>
        <w:t xml:space="preserve"> </w:t>
      </w:r>
      <w:r w:rsidR="00AE0EA2" w:rsidRPr="00A1647D">
        <w:rPr>
          <w:rFonts w:ascii="Times New Roman" w:eastAsiaTheme="majorEastAsia" w:hAnsi="Times New Roman" w:cs="Times New Roman"/>
          <w:iCs/>
          <w:spacing w:val="15"/>
          <w:lang w:val="en-US"/>
        </w:rPr>
        <w:t>with</w:t>
      </w:r>
      <w:r w:rsidR="00AE0EA2" w:rsidRPr="00A1647D">
        <w:rPr>
          <w:rFonts w:ascii="Times New Roman" w:eastAsiaTheme="majorEastAsia" w:hAnsi="Times New Roman" w:cs="Times New Roman"/>
          <w:iCs/>
          <w:spacing w:val="15"/>
        </w:rPr>
        <w:t xml:space="preserve"> </w:t>
      </w:r>
      <w:r w:rsidR="009B2F0F" w:rsidRPr="00A1647D">
        <w:rPr>
          <w:rFonts w:ascii="Times New Roman" w:eastAsiaTheme="majorEastAsia" w:hAnsi="Times New Roman" w:cs="Times New Roman"/>
          <w:iCs/>
          <w:spacing w:val="15"/>
          <w:lang w:val="en-US"/>
        </w:rPr>
        <w:t>EGJ</w:t>
      </w:r>
      <w:r w:rsidR="009B2F0F" w:rsidRPr="00A1647D">
        <w:rPr>
          <w:rFonts w:ascii="Times New Roman" w:eastAsiaTheme="majorEastAsia" w:hAnsi="Times New Roman" w:cs="Times New Roman"/>
          <w:iCs/>
          <w:spacing w:val="15"/>
        </w:rPr>
        <w:t xml:space="preserve"> </w:t>
      </w:r>
      <w:r w:rsidR="009B2F0F" w:rsidRPr="00A1647D">
        <w:rPr>
          <w:rFonts w:ascii="Times New Roman" w:eastAsiaTheme="majorEastAsia" w:hAnsi="Times New Roman" w:cs="Times New Roman"/>
          <w:iCs/>
          <w:spacing w:val="15"/>
          <w:lang w:val="en-US"/>
        </w:rPr>
        <w:t>outflow</w:t>
      </w:r>
      <w:r w:rsidR="009B2F0F" w:rsidRPr="00A1647D">
        <w:rPr>
          <w:rFonts w:ascii="Times New Roman" w:eastAsiaTheme="majorEastAsia" w:hAnsi="Times New Roman" w:cs="Times New Roman"/>
          <w:iCs/>
          <w:spacing w:val="15"/>
        </w:rPr>
        <w:t xml:space="preserve"> </w:t>
      </w:r>
      <w:r w:rsidR="009B2F0F" w:rsidRPr="00A1647D">
        <w:rPr>
          <w:rFonts w:ascii="Times New Roman" w:eastAsiaTheme="majorEastAsia" w:hAnsi="Times New Roman" w:cs="Times New Roman"/>
          <w:iCs/>
          <w:spacing w:val="15"/>
          <w:lang w:val="en-US"/>
        </w:rPr>
        <w:t>obstruction</w:t>
      </w:r>
      <w:r w:rsidR="009B2F0F" w:rsidRPr="00A1647D">
        <w:rPr>
          <w:rFonts w:ascii="Times New Roman" w:eastAsiaTheme="majorEastAsia" w:hAnsi="Times New Roman" w:cs="Times New Roman"/>
          <w:iCs/>
          <w:spacing w:val="15"/>
        </w:rPr>
        <w:t>)</w:t>
      </w:r>
      <w:r w:rsidR="007B36D1" w:rsidRPr="00A1647D">
        <w:rPr>
          <w:rFonts w:ascii="Times New Roman" w:eastAsiaTheme="majorEastAsia" w:hAnsi="Times New Roman" w:cs="Times New Roman"/>
          <w:iCs/>
          <w:spacing w:val="15"/>
        </w:rPr>
        <w:t>;</w:t>
      </w:r>
    </w:p>
    <w:p w14:paraId="2AB71374" w14:textId="74614964" w:rsidR="009B2F0F" w:rsidRPr="00A1647D" w:rsidRDefault="005A17C1" w:rsidP="000F3D8A">
      <w:pPr>
        <w:pStyle w:val="a6"/>
        <w:numPr>
          <w:ilvl w:val="0"/>
          <w:numId w:val="22"/>
        </w:numPr>
        <w:ind w:left="0" w:firstLine="709"/>
        <w:rPr>
          <w:rFonts w:ascii="Times New Roman" w:hAnsi="Times New Roman" w:cs="Times New Roman"/>
        </w:rPr>
      </w:pPr>
      <w:r w:rsidRPr="00A1647D">
        <w:rPr>
          <w:rFonts w:ascii="Times New Roman" w:hAnsi="Times New Roman" w:cs="Times New Roman"/>
        </w:rPr>
        <w:t>З</w:t>
      </w:r>
      <w:r w:rsidR="00815E1D" w:rsidRPr="00A1647D">
        <w:rPr>
          <w:rFonts w:ascii="Times New Roman" w:hAnsi="Times New Roman" w:cs="Times New Roman"/>
        </w:rPr>
        <w:t>начительн</w:t>
      </w:r>
      <w:r w:rsidRPr="00A1647D">
        <w:rPr>
          <w:rFonts w:ascii="Times New Roman" w:hAnsi="Times New Roman" w:cs="Times New Roman"/>
        </w:rPr>
        <w:t>ые нарушения</w:t>
      </w:r>
      <w:r w:rsidR="009B2F0F" w:rsidRPr="00A1647D">
        <w:rPr>
          <w:rFonts w:ascii="Times New Roman" w:hAnsi="Times New Roman" w:cs="Times New Roman"/>
        </w:rPr>
        <w:t xml:space="preserve"> перистальтики (major disorders of peristalsis)</w:t>
      </w:r>
      <w:r w:rsidR="007B36D1" w:rsidRPr="00A1647D">
        <w:rPr>
          <w:rFonts w:ascii="Times New Roman" w:hAnsi="Times New Roman" w:cs="Times New Roman"/>
        </w:rPr>
        <w:t>;</w:t>
      </w:r>
    </w:p>
    <w:p w14:paraId="2E484B86" w14:textId="534975EA" w:rsidR="00815E1D" w:rsidRPr="00A1647D" w:rsidRDefault="005A17C1" w:rsidP="000F3D8A">
      <w:pPr>
        <w:pStyle w:val="a6"/>
        <w:numPr>
          <w:ilvl w:val="0"/>
          <w:numId w:val="22"/>
        </w:numPr>
        <w:ind w:left="0" w:firstLine="709"/>
        <w:rPr>
          <w:rFonts w:ascii="Times New Roman" w:hAnsi="Times New Roman" w:cs="Times New Roman"/>
          <w:lang w:val="en-US"/>
        </w:rPr>
      </w:pPr>
      <w:r w:rsidRPr="00A1647D">
        <w:rPr>
          <w:rFonts w:ascii="Times New Roman" w:hAnsi="Times New Roman" w:cs="Times New Roman"/>
        </w:rPr>
        <w:t>Малые</w:t>
      </w:r>
      <w:r w:rsidRPr="00A1647D">
        <w:rPr>
          <w:rFonts w:ascii="Times New Roman" w:hAnsi="Times New Roman" w:cs="Times New Roman"/>
          <w:lang w:val="en-US"/>
        </w:rPr>
        <w:t xml:space="preserve"> </w:t>
      </w:r>
      <w:r w:rsidRPr="00A1647D">
        <w:rPr>
          <w:rFonts w:ascii="Times New Roman" w:hAnsi="Times New Roman" w:cs="Times New Roman"/>
        </w:rPr>
        <w:t>нарушения</w:t>
      </w:r>
      <w:r w:rsidR="009B2F0F" w:rsidRPr="00A1647D">
        <w:rPr>
          <w:rFonts w:ascii="Times New Roman" w:hAnsi="Times New Roman" w:cs="Times New Roman"/>
          <w:lang w:val="en-US"/>
        </w:rPr>
        <w:t xml:space="preserve"> </w:t>
      </w:r>
      <w:r w:rsidR="009B2F0F" w:rsidRPr="00A1647D">
        <w:rPr>
          <w:rFonts w:ascii="Times New Roman" w:hAnsi="Times New Roman" w:cs="Times New Roman"/>
        </w:rPr>
        <w:t>перистальтики</w:t>
      </w:r>
      <w:r w:rsidR="00815E1D" w:rsidRPr="00A1647D">
        <w:rPr>
          <w:rFonts w:ascii="Times New Roman" w:hAnsi="Times New Roman" w:cs="Times New Roman"/>
          <w:lang w:val="en-US"/>
        </w:rPr>
        <w:t xml:space="preserve"> </w:t>
      </w:r>
      <w:r w:rsidR="009B2F0F" w:rsidRPr="00A1647D">
        <w:rPr>
          <w:rFonts w:ascii="Times New Roman" w:hAnsi="Times New Roman" w:cs="Times New Roman"/>
          <w:lang w:val="en-US"/>
        </w:rPr>
        <w:t>(minor disorders of peristalsis)</w:t>
      </w:r>
      <w:r w:rsidR="007B36D1" w:rsidRPr="00A1647D">
        <w:rPr>
          <w:rFonts w:ascii="Times New Roman" w:hAnsi="Times New Roman" w:cs="Times New Roman"/>
          <w:lang w:val="en-US"/>
        </w:rPr>
        <w:t>;</w:t>
      </w:r>
    </w:p>
    <w:p w14:paraId="3951A5D9" w14:textId="6213F00C" w:rsidR="009B2F0F" w:rsidRPr="00A1647D" w:rsidRDefault="007B36D1" w:rsidP="000F3D8A">
      <w:pPr>
        <w:pStyle w:val="a6"/>
        <w:numPr>
          <w:ilvl w:val="0"/>
          <w:numId w:val="22"/>
        </w:numPr>
        <w:ind w:left="0" w:firstLine="709"/>
        <w:rPr>
          <w:rFonts w:ascii="Times New Roman" w:hAnsi="Times New Roman" w:cs="Times New Roman"/>
        </w:rPr>
      </w:pPr>
      <w:r w:rsidRPr="00A1647D">
        <w:rPr>
          <w:rFonts w:ascii="Times New Roman" w:hAnsi="Times New Roman" w:cs="Times New Roman"/>
        </w:rPr>
        <w:t xml:space="preserve">Нормальная </w:t>
      </w:r>
      <w:r w:rsidR="008A653B" w:rsidRPr="00A1647D">
        <w:rPr>
          <w:rFonts w:ascii="Times New Roman" w:hAnsi="Times New Roman" w:cs="Times New Roman"/>
        </w:rPr>
        <w:t>моторика</w:t>
      </w:r>
      <w:r w:rsidR="009B2F0F" w:rsidRPr="00A1647D">
        <w:rPr>
          <w:rFonts w:ascii="Times New Roman" w:hAnsi="Times New Roman" w:cs="Times New Roman"/>
        </w:rPr>
        <w:t xml:space="preserve"> пищевода (</w:t>
      </w:r>
      <w:r w:rsidR="009B2F0F" w:rsidRPr="00A1647D">
        <w:rPr>
          <w:rFonts w:ascii="Times New Roman" w:hAnsi="Times New Roman" w:cs="Times New Roman"/>
          <w:lang w:val="en-US"/>
        </w:rPr>
        <w:t>normal</w:t>
      </w:r>
      <w:r w:rsidR="009B2F0F" w:rsidRPr="00A1647D">
        <w:rPr>
          <w:rFonts w:ascii="Times New Roman" w:hAnsi="Times New Roman" w:cs="Times New Roman"/>
        </w:rPr>
        <w:t xml:space="preserve"> </w:t>
      </w:r>
      <w:r w:rsidR="009B2F0F" w:rsidRPr="00A1647D">
        <w:rPr>
          <w:rFonts w:ascii="Times New Roman" w:hAnsi="Times New Roman" w:cs="Times New Roman"/>
          <w:lang w:val="en-US"/>
        </w:rPr>
        <w:t>esophageal</w:t>
      </w:r>
      <w:r w:rsidR="009B2F0F" w:rsidRPr="00A1647D">
        <w:rPr>
          <w:rFonts w:ascii="Times New Roman" w:hAnsi="Times New Roman" w:cs="Times New Roman"/>
        </w:rPr>
        <w:t xml:space="preserve"> </w:t>
      </w:r>
      <w:r w:rsidR="009B2F0F" w:rsidRPr="00A1647D">
        <w:rPr>
          <w:rFonts w:ascii="Times New Roman" w:hAnsi="Times New Roman" w:cs="Times New Roman"/>
          <w:lang w:val="en-US"/>
        </w:rPr>
        <w:t>motility</w:t>
      </w:r>
      <w:r w:rsidR="009B2F0F" w:rsidRPr="00A1647D">
        <w:rPr>
          <w:rFonts w:ascii="Times New Roman" w:hAnsi="Times New Roman" w:cs="Times New Roman"/>
        </w:rPr>
        <w:t>)</w:t>
      </w:r>
      <w:r w:rsidRPr="00A1647D">
        <w:rPr>
          <w:rFonts w:ascii="Times New Roman" w:hAnsi="Times New Roman" w:cs="Times New Roman"/>
        </w:rPr>
        <w:t>.</w:t>
      </w:r>
    </w:p>
    <w:p w14:paraId="081F717E" w14:textId="77777777" w:rsidR="009B2F0F" w:rsidRPr="00A1647D" w:rsidRDefault="009B2F0F" w:rsidP="000F3D8A">
      <w:pPr>
        <w:pStyle w:val="a6"/>
        <w:ind w:left="0" w:firstLine="709"/>
        <w:rPr>
          <w:rFonts w:ascii="Times New Roman" w:hAnsi="Times New Roman" w:cs="Times New Roman"/>
          <w:color w:val="1A1718"/>
        </w:rPr>
      </w:pPr>
    </w:p>
    <w:p w14:paraId="35BCEBD6" w14:textId="522F1A94" w:rsidR="00FC6DFB" w:rsidRPr="00A1647D" w:rsidRDefault="00145F11" w:rsidP="000F3D8A">
      <w:pPr>
        <w:pStyle w:val="2"/>
        <w:ind w:firstLine="709"/>
        <w:rPr>
          <w:rFonts w:ascii="Times New Roman" w:hAnsi="Times New Roman" w:cs="Times New Roman"/>
          <w:color w:val="auto"/>
          <w:sz w:val="24"/>
          <w:szCs w:val="24"/>
        </w:rPr>
      </w:pPr>
      <w:r w:rsidRPr="00A1647D">
        <w:rPr>
          <w:rFonts w:ascii="Times New Roman" w:hAnsi="Times New Roman" w:cs="Times New Roman"/>
          <w:color w:val="auto"/>
          <w:sz w:val="24"/>
          <w:szCs w:val="24"/>
        </w:rPr>
        <w:t>Ф</w:t>
      </w:r>
      <w:r w:rsidR="00471A1A" w:rsidRPr="00A1647D">
        <w:rPr>
          <w:rFonts w:ascii="Times New Roman" w:hAnsi="Times New Roman" w:cs="Times New Roman"/>
          <w:color w:val="auto"/>
          <w:sz w:val="24"/>
          <w:szCs w:val="24"/>
        </w:rPr>
        <w:t>ормы</w:t>
      </w:r>
      <w:r w:rsidR="00FC6DFB" w:rsidRPr="00A1647D">
        <w:rPr>
          <w:rFonts w:ascii="Times New Roman" w:hAnsi="Times New Roman" w:cs="Times New Roman"/>
          <w:color w:val="auto"/>
          <w:sz w:val="24"/>
          <w:szCs w:val="24"/>
        </w:rPr>
        <w:t xml:space="preserve"> нарушений </w:t>
      </w:r>
      <w:r w:rsidR="00471A1A" w:rsidRPr="00A1647D">
        <w:rPr>
          <w:rFonts w:ascii="Times New Roman" w:hAnsi="Times New Roman" w:cs="Times New Roman"/>
          <w:color w:val="auto"/>
          <w:sz w:val="24"/>
          <w:szCs w:val="24"/>
        </w:rPr>
        <w:t>двигательной функции</w:t>
      </w:r>
      <w:r w:rsidR="00FC6DFB" w:rsidRPr="00A1647D">
        <w:rPr>
          <w:rFonts w:ascii="Times New Roman" w:hAnsi="Times New Roman" w:cs="Times New Roman"/>
          <w:color w:val="auto"/>
          <w:sz w:val="24"/>
          <w:szCs w:val="24"/>
        </w:rPr>
        <w:t xml:space="preserve"> пищевода согласно  Чикагской классификации </w:t>
      </w:r>
      <w:r w:rsidR="00FC6DFB" w:rsidRPr="00A1647D">
        <w:rPr>
          <w:rFonts w:ascii="Times New Roman" w:hAnsi="Times New Roman" w:cs="Times New Roman"/>
          <w:color w:val="auto"/>
          <w:sz w:val="24"/>
          <w:szCs w:val="24"/>
          <w:lang w:val="en-US"/>
        </w:rPr>
        <w:t>v</w:t>
      </w:r>
      <w:r w:rsidR="00FC6DFB" w:rsidRPr="00A1647D">
        <w:rPr>
          <w:rFonts w:ascii="Times New Roman" w:hAnsi="Times New Roman" w:cs="Times New Roman"/>
          <w:color w:val="auto"/>
          <w:sz w:val="24"/>
          <w:szCs w:val="24"/>
        </w:rPr>
        <w:t>.3 (2014 г)</w:t>
      </w:r>
    </w:p>
    <w:p w14:paraId="2BB032E8" w14:textId="77777777" w:rsidR="00FC6DFB" w:rsidRPr="00A1647D" w:rsidRDefault="00FC6DFB" w:rsidP="000F3D8A">
      <w:pPr>
        <w:ind w:firstLine="709"/>
        <w:rPr>
          <w:rFonts w:ascii="Times New Roman" w:hAnsi="Times New Roman" w:cs="Times New Roman"/>
        </w:rPr>
      </w:pPr>
    </w:p>
    <w:p w14:paraId="16DDC790" w14:textId="77777777" w:rsidR="00145F11" w:rsidRPr="00A1647D" w:rsidRDefault="00145F11" w:rsidP="000F3D8A">
      <w:pPr>
        <w:ind w:firstLine="709"/>
        <w:contextualSpacing/>
        <w:rPr>
          <w:rFonts w:ascii="Times New Roman" w:hAnsi="Times New Roman" w:cs="Times New Roman"/>
          <w:b/>
          <w:color w:val="1A1718"/>
        </w:rPr>
      </w:pPr>
      <w:r w:rsidRPr="00A1647D">
        <w:rPr>
          <w:rFonts w:ascii="Times New Roman" w:hAnsi="Times New Roman" w:cs="Times New Roman"/>
          <w:b/>
        </w:rPr>
        <w:t>Нарушения, обусловленные обструкцией пищеводно-желудочного соединения</w:t>
      </w:r>
      <w:r w:rsidRPr="00A1647D">
        <w:rPr>
          <w:rFonts w:ascii="Times New Roman" w:hAnsi="Times New Roman" w:cs="Times New Roman"/>
          <w:b/>
          <w:color w:val="1A1718"/>
        </w:rPr>
        <w:t xml:space="preserve"> </w:t>
      </w:r>
    </w:p>
    <w:p w14:paraId="398F676A" w14:textId="7DB874EC" w:rsidR="00FC6DFB" w:rsidRPr="00A1647D" w:rsidRDefault="00FC6DFB" w:rsidP="000F3D8A">
      <w:pPr>
        <w:ind w:firstLine="709"/>
        <w:contextualSpacing/>
        <w:rPr>
          <w:rFonts w:ascii="Times New Roman" w:hAnsi="Times New Roman" w:cs="Times New Roman"/>
          <w:color w:val="1A1718"/>
        </w:rPr>
      </w:pPr>
      <w:r w:rsidRPr="00A1647D">
        <w:rPr>
          <w:rFonts w:ascii="Times New Roman" w:hAnsi="Times New Roman" w:cs="Times New Roman"/>
          <w:color w:val="1A1718"/>
        </w:rPr>
        <w:t>Согласн</w:t>
      </w:r>
      <w:r w:rsidR="006E1BE2" w:rsidRPr="00A1647D">
        <w:rPr>
          <w:rFonts w:ascii="Times New Roman" w:hAnsi="Times New Roman" w:cs="Times New Roman"/>
          <w:color w:val="1A1718"/>
        </w:rPr>
        <w:t>о алгоритму анализ</w:t>
      </w:r>
      <w:r w:rsidR="009B2F0F" w:rsidRPr="00A1647D">
        <w:rPr>
          <w:rFonts w:ascii="Times New Roman" w:hAnsi="Times New Roman" w:cs="Times New Roman"/>
          <w:color w:val="1A1718"/>
        </w:rPr>
        <w:t>а исследования, рекомендованному</w:t>
      </w:r>
      <w:r w:rsidRPr="00A1647D">
        <w:rPr>
          <w:rFonts w:ascii="Times New Roman" w:hAnsi="Times New Roman" w:cs="Times New Roman"/>
          <w:color w:val="1A1718"/>
        </w:rPr>
        <w:t xml:space="preserve"> Чикагской кл</w:t>
      </w:r>
      <w:r w:rsidR="009B2F0F" w:rsidRPr="00A1647D">
        <w:rPr>
          <w:rFonts w:ascii="Times New Roman" w:hAnsi="Times New Roman" w:cs="Times New Roman"/>
          <w:color w:val="1A1718"/>
        </w:rPr>
        <w:t>ассификацией, первым оцениваемым показателем является суммарное давление расслабления (</w:t>
      </w:r>
      <w:r w:rsidRPr="00A1647D">
        <w:rPr>
          <w:rFonts w:ascii="Times New Roman" w:hAnsi="Times New Roman" w:cs="Times New Roman"/>
          <w:color w:val="1A1718"/>
          <w:lang w:val="en-US"/>
        </w:rPr>
        <w:t>IRP</w:t>
      </w:r>
      <w:r w:rsidR="00145F11" w:rsidRPr="00A1647D">
        <w:rPr>
          <w:rFonts w:ascii="Times New Roman" w:hAnsi="Times New Roman" w:cs="Times New Roman"/>
          <w:color w:val="1A1718"/>
        </w:rPr>
        <w:t xml:space="preserve">). </w:t>
      </w:r>
      <w:r w:rsidR="00B42A62">
        <w:rPr>
          <w:rFonts w:ascii="Times New Roman" w:hAnsi="Times New Roman" w:cs="Times New Roman"/>
          <w:color w:val="1A1718"/>
        </w:rPr>
        <w:t xml:space="preserve">Отсутствие адекватного </w:t>
      </w:r>
      <w:r w:rsidR="00675114" w:rsidRPr="00A1647D">
        <w:rPr>
          <w:rFonts w:ascii="Times New Roman" w:hAnsi="Times New Roman" w:cs="Times New Roman"/>
          <w:color w:val="1A1718"/>
        </w:rPr>
        <w:t xml:space="preserve"> расслабления НПС, сопровождаемое п</w:t>
      </w:r>
      <w:r w:rsidR="00CC74F8" w:rsidRPr="00A1647D">
        <w:rPr>
          <w:rFonts w:ascii="Times New Roman" w:hAnsi="Times New Roman" w:cs="Times New Roman"/>
          <w:color w:val="1A1718"/>
        </w:rPr>
        <w:t>овышение</w:t>
      </w:r>
      <w:r w:rsidR="00675114" w:rsidRPr="00A1647D">
        <w:rPr>
          <w:rFonts w:ascii="Times New Roman" w:hAnsi="Times New Roman" w:cs="Times New Roman"/>
          <w:color w:val="1A1718"/>
        </w:rPr>
        <w:t>м</w:t>
      </w:r>
      <w:r w:rsidRPr="00A1647D">
        <w:rPr>
          <w:rFonts w:ascii="Times New Roman" w:hAnsi="Times New Roman" w:cs="Times New Roman"/>
          <w:color w:val="1A1718"/>
        </w:rPr>
        <w:t xml:space="preserve"> </w:t>
      </w:r>
      <w:r w:rsidRPr="00A1647D">
        <w:rPr>
          <w:rFonts w:ascii="Times New Roman" w:hAnsi="Times New Roman" w:cs="Times New Roman"/>
          <w:color w:val="1A1718"/>
          <w:lang w:val="en-US"/>
        </w:rPr>
        <w:t>IRP</w:t>
      </w:r>
      <w:r w:rsidRPr="00A1647D">
        <w:rPr>
          <w:rFonts w:ascii="Times New Roman" w:hAnsi="Times New Roman" w:cs="Times New Roman"/>
          <w:color w:val="1A1718"/>
        </w:rPr>
        <w:t xml:space="preserve"> </w:t>
      </w:r>
      <w:r w:rsidR="009B2F0F" w:rsidRPr="00A1647D">
        <w:rPr>
          <w:rFonts w:ascii="Times New Roman" w:hAnsi="Times New Roman" w:cs="Times New Roman"/>
          <w:color w:val="1A1718"/>
        </w:rPr>
        <w:t>&gt;</w:t>
      </w:r>
      <w:r w:rsidRPr="00A1647D">
        <w:rPr>
          <w:rFonts w:ascii="Times New Roman" w:hAnsi="Times New Roman" w:cs="Times New Roman"/>
          <w:color w:val="1A1718"/>
        </w:rPr>
        <w:t xml:space="preserve"> 15 мм.рт.ст. </w:t>
      </w:r>
      <w:r w:rsidR="00CC74F8" w:rsidRPr="00A1647D">
        <w:rPr>
          <w:rFonts w:ascii="Times New Roman" w:hAnsi="Times New Roman" w:cs="Times New Roman"/>
          <w:color w:val="1A1718"/>
        </w:rPr>
        <w:t xml:space="preserve">наблюдается при нескольких </w:t>
      </w:r>
      <w:r w:rsidR="00145F11" w:rsidRPr="00A1647D">
        <w:rPr>
          <w:rFonts w:ascii="Times New Roman" w:hAnsi="Times New Roman" w:cs="Times New Roman"/>
        </w:rPr>
        <w:t xml:space="preserve">формах нарушений двигательной функции пищевода </w:t>
      </w:r>
      <w:r w:rsidR="005B29B6">
        <w:rPr>
          <w:rFonts w:ascii="Times New Roman" w:hAnsi="Times New Roman" w:cs="Times New Roman"/>
          <w:color w:val="1A1718"/>
        </w:rPr>
        <w:t>(рисунок 27</w:t>
      </w:r>
      <w:r w:rsidR="00340DC1" w:rsidRPr="00A1647D">
        <w:rPr>
          <w:rFonts w:ascii="Times New Roman" w:hAnsi="Times New Roman" w:cs="Times New Roman"/>
          <w:color w:val="1A1718"/>
        </w:rPr>
        <w:t>)</w:t>
      </w:r>
      <w:r w:rsidR="00CC74F8" w:rsidRPr="00A1647D">
        <w:rPr>
          <w:rFonts w:ascii="Times New Roman" w:hAnsi="Times New Roman" w:cs="Times New Roman"/>
          <w:color w:val="1A1718"/>
        </w:rPr>
        <w:t xml:space="preserve">, объединенных под общим названием </w:t>
      </w:r>
      <w:r w:rsidRPr="00A1647D">
        <w:rPr>
          <w:rFonts w:ascii="Times New Roman" w:hAnsi="Times New Roman" w:cs="Times New Roman"/>
          <w:b/>
          <w:color w:val="1A1718"/>
        </w:rPr>
        <w:t>«</w:t>
      </w:r>
      <w:r w:rsidR="00145F11" w:rsidRPr="00A1647D">
        <w:rPr>
          <w:rFonts w:ascii="Times New Roman" w:hAnsi="Times New Roman" w:cs="Times New Roman"/>
          <w:b/>
        </w:rPr>
        <w:t>Нарушения, обусловленные обструкцией пищеводно-желудочного соединения</w:t>
      </w:r>
      <w:r w:rsidR="00340DC1" w:rsidRPr="00A1647D">
        <w:rPr>
          <w:rFonts w:ascii="Times New Roman" w:hAnsi="Times New Roman" w:cs="Times New Roman"/>
          <w:b/>
          <w:color w:val="1A1718"/>
        </w:rPr>
        <w:t xml:space="preserve">» </w:t>
      </w:r>
      <w:r w:rsidR="00340DC1" w:rsidRPr="005971EC">
        <w:rPr>
          <w:rFonts w:ascii="Times New Roman" w:hAnsi="Times New Roman" w:cs="Times New Roman"/>
          <w:color w:val="1A1718"/>
        </w:rPr>
        <w:t>(</w:t>
      </w:r>
      <w:r w:rsidR="00340DC1" w:rsidRPr="005971EC">
        <w:rPr>
          <w:rFonts w:ascii="Times New Roman" w:hAnsi="Times New Roman" w:cs="Times New Roman"/>
          <w:color w:val="1A1718"/>
          <w:lang w:val="en-US"/>
        </w:rPr>
        <w:t>Disorders</w:t>
      </w:r>
      <w:r w:rsidR="00340DC1" w:rsidRPr="005971EC">
        <w:rPr>
          <w:rFonts w:ascii="Times New Roman" w:hAnsi="Times New Roman" w:cs="Times New Roman"/>
          <w:color w:val="1A1718"/>
        </w:rPr>
        <w:t xml:space="preserve"> </w:t>
      </w:r>
      <w:r w:rsidR="00340DC1" w:rsidRPr="005971EC">
        <w:rPr>
          <w:rFonts w:ascii="Times New Roman" w:hAnsi="Times New Roman" w:cs="Times New Roman"/>
          <w:color w:val="1A1718"/>
          <w:lang w:val="en-US"/>
        </w:rPr>
        <w:t>with</w:t>
      </w:r>
      <w:r w:rsidR="00340DC1" w:rsidRPr="005971EC">
        <w:rPr>
          <w:rFonts w:ascii="Times New Roman" w:hAnsi="Times New Roman" w:cs="Times New Roman"/>
          <w:color w:val="1A1718"/>
        </w:rPr>
        <w:t xml:space="preserve"> </w:t>
      </w:r>
      <w:r w:rsidR="00340DC1" w:rsidRPr="005971EC">
        <w:rPr>
          <w:rFonts w:ascii="Times New Roman" w:hAnsi="Times New Roman" w:cs="Times New Roman"/>
          <w:color w:val="1A1718"/>
          <w:lang w:val="en-US"/>
        </w:rPr>
        <w:t>EGJ</w:t>
      </w:r>
      <w:r w:rsidR="00340DC1" w:rsidRPr="005971EC">
        <w:rPr>
          <w:rFonts w:ascii="Times New Roman" w:hAnsi="Times New Roman" w:cs="Times New Roman"/>
          <w:color w:val="1A1718"/>
        </w:rPr>
        <w:t xml:space="preserve"> </w:t>
      </w:r>
      <w:r w:rsidR="00340DC1" w:rsidRPr="005971EC">
        <w:rPr>
          <w:rFonts w:ascii="Times New Roman" w:hAnsi="Times New Roman" w:cs="Times New Roman"/>
          <w:color w:val="1A1718"/>
          <w:lang w:val="en-US"/>
        </w:rPr>
        <w:t>outflow</w:t>
      </w:r>
      <w:r w:rsidR="00340DC1" w:rsidRPr="005971EC">
        <w:rPr>
          <w:rFonts w:ascii="Times New Roman" w:hAnsi="Times New Roman" w:cs="Times New Roman"/>
          <w:color w:val="1A1718"/>
        </w:rPr>
        <w:t xml:space="preserve"> </w:t>
      </w:r>
      <w:r w:rsidR="00340DC1" w:rsidRPr="005971EC">
        <w:rPr>
          <w:rFonts w:ascii="Times New Roman" w:hAnsi="Times New Roman" w:cs="Times New Roman"/>
          <w:color w:val="1A1718"/>
          <w:lang w:val="en-US"/>
        </w:rPr>
        <w:t>obstruction</w:t>
      </w:r>
      <w:r w:rsidR="00340DC1" w:rsidRPr="005971EC">
        <w:rPr>
          <w:rFonts w:ascii="Times New Roman" w:hAnsi="Times New Roman" w:cs="Times New Roman"/>
          <w:color w:val="1A1718"/>
        </w:rPr>
        <w:t>)</w:t>
      </w:r>
      <w:r w:rsidR="005971EC">
        <w:rPr>
          <w:rFonts w:ascii="Times New Roman" w:hAnsi="Times New Roman" w:cs="Times New Roman"/>
          <w:color w:val="1A1718"/>
        </w:rPr>
        <w:t xml:space="preserve"> </w:t>
      </w:r>
      <w:r w:rsidR="005971EC" w:rsidRPr="005971EC">
        <w:rPr>
          <w:rFonts w:ascii="Times New Roman" w:hAnsi="Times New Roman" w:cs="Times New Roman"/>
          <w:color w:val="1A1718"/>
        </w:rPr>
        <w:t>[9,18]</w:t>
      </w:r>
      <w:r w:rsidRPr="00A1647D">
        <w:rPr>
          <w:rFonts w:ascii="Times New Roman" w:hAnsi="Times New Roman" w:cs="Times New Roman"/>
          <w:color w:val="1A1718"/>
        </w:rPr>
        <w:t xml:space="preserve">: </w:t>
      </w:r>
    </w:p>
    <w:p w14:paraId="4D7F1870" w14:textId="77777777" w:rsidR="00FC6DFB" w:rsidRPr="00A1647D" w:rsidRDefault="00FC6DFB" w:rsidP="000F3D8A">
      <w:pPr>
        <w:ind w:firstLine="709"/>
        <w:contextualSpacing/>
        <w:rPr>
          <w:rFonts w:ascii="Times New Roman" w:hAnsi="Times New Roman" w:cs="Times New Roman"/>
          <w:color w:val="1A1718"/>
        </w:rPr>
      </w:pPr>
    </w:p>
    <w:p w14:paraId="1FD94CBE" w14:textId="18420EE1" w:rsidR="00FC6DFB" w:rsidRPr="00A1647D" w:rsidRDefault="00FC6DFB" w:rsidP="000F3D8A">
      <w:pPr>
        <w:pStyle w:val="a6"/>
        <w:numPr>
          <w:ilvl w:val="0"/>
          <w:numId w:val="19"/>
        </w:numPr>
        <w:ind w:left="0" w:firstLine="709"/>
        <w:rPr>
          <w:rFonts w:ascii="Times New Roman" w:hAnsi="Times New Roman" w:cs="Times New Roman"/>
          <w:color w:val="1A1718"/>
        </w:rPr>
      </w:pPr>
      <w:r w:rsidRPr="00A1647D">
        <w:rPr>
          <w:rFonts w:ascii="Times New Roman" w:hAnsi="Times New Roman" w:cs="Times New Roman"/>
          <w:color w:val="1A1718"/>
        </w:rPr>
        <w:t xml:space="preserve">Ахалазия </w:t>
      </w:r>
      <w:r w:rsidR="00340DC1" w:rsidRPr="00A1647D">
        <w:rPr>
          <w:rFonts w:ascii="Times New Roman" w:hAnsi="Times New Roman" w:cs="Times New Roman"/>
          <w:color w:val="1A1718"/>
        </w:rPr>
        <w:t>(</w:t>
      </w:r>
      <w:r w:rsidR="00340DC1" w:rsidRPr="00A1647D">
        <w:rPr>
          <w:rFonts w:ascii="Times New Roman" w:hAnsi="Times New Roman" w:cs="Times New Roman"/>
          <w:bCs/>
          <w:color w:val="1A1718"/>
          <w:lang w:val="en-US"/>
        </w:rPr>
        <w:t>achalasia</w:t>
      </w:r>
      <w:r w:rsidR="00340DC1" w:rsidRPr="00A1647D">
        <w:rPr>
          <w:rFonts w:ascii="Times New Roman" w:hAnsi="Times New Roman" w:cs="Times New Roman"/>
          <w:color w:val="1A1718"/>
        </w:rPr>
        <w:t>)</w:t>
      </w:r>
      <w:r w:rsidRPr="00A1647D">
        <w:rPr>
          <w:rFonts w:ascii="Times New Roman" w:hAnsi="Times New Roman" w:cs="Times New Roman"/>
          <w:color w:val="1A1718"/>
        </w:rPr>
        <w:t xml:space="preserve">: </w:t>
      </w:r>
      <w:r w:rsidRPr="00A1647D">
        <w:rPr>
          <w:rFonts w:ascii="Times New Roman" w:hAnsi="Times New Roman" w:cs="Times New Roman"/>
          <w:color w:val="1A1718"/>
          <w:lang w:val="en-US"/>
        </w:rPr>
        <w:t>IRP</w:t>
      </w:r>
      <w:r w:rsidRPr="00A1647D">
        <w:rPr>
          <w:rFonts w:ascii="Times New Roman" w:hAnsi="Times New Roman" w:cs="Times New Roman"/>
        </w:rPr>
        <w:t>&gt; 15 мм рт.с</w:t>
      </w:r>
      <w:r w:rsidR="009B2F0F" w:rsidRPr="00A1647D">
        <w:rPr>
          <w:rFonts w:ascii="Times New Roman" w:hAnsi="Times New Roman" w:cs="Times New Roman"/>
        </w:rPr>
        <w:t>т.,</w:t>
      </w:r>
      <w:r w:rsidRPr="00A1647D">
        <w:rPr>
          <w:rFonts w:ascii="Times New Roman" w:hAnsi="Times New Roman" w:cs="Times New Roman"/>
        </w:rPr>
        <w:t xml:space="preserve"> </w:t>
      </w:r>
      <w:r w:rsidR="009B2F0F" w:rsidRPr="00A1647D">
        <w:rPr>
          <w:rFonts w:ascii="Times New Roman" w:hAnsi="Times New Roman" w:cs="Times New Roman"/>
        </w:rPr>
        <w:t>перистальтические сокращения</w:t>
      </w:r>
      <w:r w:rsidRPr="00A1647D">
        <w:rPr>
          <w:rFonts w:ascii="Times New Roman" w:hAnsi="Times New Roman" w:cs="Times New Roman"/>
        </w:rPr>
        <w:t xml:space="preserve"> в </w:t>
      </w:r>
      <w:r w:rsidR="00065978" w:rsidRPr="00A1647D">
        <w:rPr>
          <w:rFonts w:ascii="Times New Roman" w:hAnsi="Times New Roman" w:cs="Times New Roman"/>
        </w:rPr>
        <w:t>грудном отделе</w:t>
      </w:r>
      <w:r w:rsidRPr="00A1647D">
        <w:rPr>
          <w:rFonts w:ascii="Times New Roman" w:hAnsi="Times New Roman" w:cs="Times New Roman"/>
        </w:rPr>
        <w:t xml:space="preserve"> пищевода</w:t>
      </w:r>
      <w:r w:rsidRPr="00A1647D">
        <w:rPr>
          <w:rFonts w:ascii="Times New Roman" w:hAnsi="Times New Roman" w:cs="Times New Roman"/>
          <w:color w:val="1A1718"/>
        </w:rPr>
        <w:t xml:space="preserve"> </w:t>
      </w:r>
      <w:r w:rsidR="009B2F0F" w:rsidRPr="00A1647D">
        <w:rPr>
          <w:rFonts w:ascii="Times New Roman" w:hAnsi="Times New Roman" w:cs="Times New Roman"/>
          <w:color w:val="1A1718"/>
        </w:rPr>
        <w:t xml:space="preserve">отсутствуют </w:t>
      </w:r>
      <w:r w:rsidR="00B47AE0" w:rsidRPr="00A1647D">
        <w:rPr>
          <w:rFonts w:ascii="Times New Roman" w:hAnsi="Times New Roman" w:cs="Times New Roman"/>
          <w:color w:val="1A1718"/>
        </w:rPr>
        <w:t>(</w:t>
      </w:r>
      <w:r w:rsidR="00B47AE0" w:rsidRPr="00A1647D">
        <w:rPr>
          <w:rFonts w:ascii="Times New Roman" w:hAnsi="Times New Roman" w:cs="Times New Roman"/>
          <w:color w:val="1A1718"/>
          <w:lang w:val="en-US"/>
        </w:rPr>
        <w:t>DCI</w:t>
      </w:r>
      <w:r w:rsidR="00B47AE0" w:rsidRPr="00A1647D">
        <w:rPr>
          <w:rFonts w:ascii="Times New Roman" w:hAnsi="Times New Roman" w:cs="Times New Roman"/>
          <w:color w:val="1A1718"/>
        </w:rPr>
        <w:t xml:space="preserve">&lt;100 мм.рт.ст) </w:t>
      </w:r>
      <w:r w:rsidR="009B2F0F" w:rsidRPr="00A1647D">
        <w:rPr>
          <w:rFonts w:ascii="Times New Roman" w:hAnsi="Times New Roman" w:cs="Times New Roman"/>
          <w:color w:val="1A1718"/>
        </w:rPr>
        <w:t>или</w:t>
      </w:r>
      <w:r w:rsidR="00CC74F8" w:rsidRPr="00A1647D">
        <w:rPr>
          <w:rFonts w:ascii="Times New Roman" w:hAnsi="Times New Roman" w:cs="Times New Roman"/>
          <w:color w:val="1A1718"/>
        </w:rPr>
        <w:t xml:space="preserve"> наблюдаются преждевременные (спастические) сокращения </w:t>
      </w:r>
      <w:r w:rsidRPr="00A1647D">
        <w:rPr>
          <w:rFonts w:ascii="Times New Roman" w:hAnsi="Times New Roman" w:cs="Times New Roman"/>
          <w:color w:val="1A1718"/>
        </w:rPr>
        <w:t>(</w:t>
      </w:r>
      <w:r w:rsidRPr="00A1647D">
        <w:rPr>
          <w:rFonts w:ascii="Times New Roman" w:hAnsi="Times New Roman" w:cs="Times New Roman"/>
          <w:color w:val="1A1718"/>
          <w:lang w:val="en-US"/>
        </w:rPr>
        <w:t>DL</w:t>
      </w:r>
      <w:r w:rsidRPr="00A1647D">
        <w:rPr>
          <w:rFonts w:ascii="Times New Roman" w:hAnsi="Times New Roman" w:cs="Times New Roman"/>
          <w:color w:val="1A1718"/>
        </w:rPr>
        <w:t>&lt;4,5 секунд</w:t>
      </w:r>
      <w:r w:rsidR="00B47AE0" w:rsidRPr="00A1647D">
        <w:rPr>
          <w:rFonts w:ascii="Times New Roman" w:hAnsi="Times New Roman" w:cs="Times New Roman"/>
          <w:color w:val="1A1718"/>
        </w:rPr>
        <w:t xml:space="preserve">, </w:t>
      </w:r>
      <w:r w:rsidR="00B47AE0" w:rsidRPr="00A1647D">
        <w:rPr>
          <w:rFonts w:ascii="Times New Roman" w:hAnsi="Times New Roman" w:cs="Times New Roman"/>
          <w:color w:val="1A1718"/>
          <w:lang w:val="en-US"/>
        </w:rPr>
        <w:t>DCI</w:t>
      </w:r>
      <w:r w:rsidR="00B47AE0" w:rsidRPr="00A1647D">
        <w:rPr>
          <w:rFonts w:ascii="Times New Roman" w:hAnsi="Times New Roman" w:cs="Times New Roman"/>
          <w:color w:val="1A1718"/>
        </w:rPr>
        <w:t>&gt;450 мм.рт.ст</w:t>
      </w:r>
      <w:r w:rsidRPr="00A1647D">
        <w:rPr>
          <w:rFonts w:ascii="Times New Roman" w:hAnsi="Times New Roman" w:cs="Times New Roman"/>
          <w:color w:val="1A1718"/>
        </w:rPr>
        <w:t>);</w:t>
      </w:r>
    </w:p>
    <w:p w14:paraId="6E61D682" w14:textId="22F2768A" w:rsidR="00FC6DFB" w:rsidRPr="00A1647D" w:rsidRDefault="00145F11" w:rsidP="000F3D8A">
      <w:pPr>
        <w:pStyle w:val="a6"/>
        <w:numPr>
          <w:ilvl w:val="0"/>
          <w:numId w:val="19"/>
        </w:numPr>
        <w:ind w:left="0" w:firstLine="709"/>
        <w:rPr>
          <w:rFonts w:ascii="Times New Roman" w:hAnsi="Times New Roman" w:cs="Times New Roman"/>
          <w:color w:val="1A1718"/>
        </w:rPr>
      </w:pPr>
      <w:r w:rsidRPr="00A1647D">
        <w:rPr>
          <w:rFonts w:ascii="Times New Roman" w:hAnsi="Times New Roman" w:cs="Times New Roman"/>
          <w:bCs/>
        </w:rPr>
        <w:t xml:space="preserve">Обструкция </w:t>
      </w:r>
      <w:r w:rsidR="00FC6DFB" w:rsidRPr="00A1647D">
        <w:rPr>
          <w:rFonts w:ascii="Times New Roman" w:hAnsi="Times New Roman" w:cs="Times New Roman"/>
          <w:bCs/>
        </w:rPr>
        <w:t xml:space="preserve"> </w:t>
      </w:r>
      <w:r w:rsidR="004F70F3" w:rsidRPr="00A1647D">
        <w:rPr>
          <w:rFonts w:ascii="Times New Roman" w:eastAsiaTheme="majorEastAsia" w:hAnsi="Times New Roman" w:cs="Times New Roman"/>
          <w:iCs/>
          <w:spacing w:val="15"/>
        </w:rPr>
        <w:t>пищеводно-желудочного соединения</w:t>
      </w:r>
      <w:r w:rsidR="00340DC1" w:rsidRPr="00A1647D">
        <w:rPr>
          <w:rFonts w:ascii="Times New Roman" w:hAnsi="Times New Roman" w:cs="Times New Roman"/>
          <w:bCs/>
        </w:rPr>
        <w:t xml:space="preserve"> (</w:t>
      </w:r>
      <w:r w:rsidR="00340DC1" w:rsidRPr="00A1647D">
        <w:rPr>
          <w:rFonts w:ascii="Times New Roman" w:hAnsi="Times New Roman" w:cs="Times New Roman"/>
          <w:color w:val="1A1718"/>
          <w:lang w:val="en-US"/>
        </w:rPr>
        <w:t>EGJ</w:t>
      </w:r>
      <w:r w:rsidR="00340DC1" w:rsidRPr="00A1647D">
        <w:rPr>
          <w:rFonts w:ascii="Times New Roman" w:hAnsi="Times New Roman" w:cs="Times New Roman"/>
          <w:color w:val="1A1718"/>
        </w:rPr>
        <w:t xml:space="preserve"> </w:t>
      </w:r>
      <w:r w:rsidR="00340DC1" w:rsidRPr="00A1647D">
        <w:rPr>
          <w:rFonts w:ascii="Times New Roman" w:hAnsi="Times New Roman" w:cs="Times New Roman"/>
          <w:color w:val="1A1718"/>
          <w:lang w:val="en-US"/>
        </w:rPr>
        <w:t>outflow</w:t>
      </w:r>
      <w:r w:rsidR="00340DC1" w:rsidRPr="00A1647D">
        <w:rPr>
          <w:rFonts w:ascii="Times New Roman" w:hAnsi="Times New Roman" w:cs="Times New Roman"/>
          <w:color w:val="1A1718"/>
        </w:rPr>
        <w:t xml:space="preserve"> </w:t>
      </w:r>
      <w:r w:rsidR="00340DC1" w:rsidRPr="00A1647D">
        <w:rPr>
          <w:rFonts w:ascii="Times New Roman" w:hAnsi="Times New Roman" w:cs="Times New Roman"/>
          <w:color w:val="1A1718"/>
          <w:lang w:val="en-US"/>
        </w:rPr>
        <w:t>obstruction</w:t>
      </w:r>
      <w:r w:rsidR="00340DC1" w:rsidRPr="00A1647D">
        <w:rPr>
          <w:rFonts w:ascii="Times New Roman" w:hAnsi="Times New Roman" w:cs="Times New Roman"/>
          <w:color w:val="1A1718"/>
        </w:rPr>
        <w:t>)</w:t>
      </w:r>
      <w:r w:rsidR="00FC6DFB" w:rsidRPr="00A1647D">
        <w:rPr>
          <w:rFonts w:ascii="Times New Roman" w:hAnsi="Times New Roman" w:cs="Times New Roman"/>
          <w:bCs/>
        </w:rPr>
        <w:t xml:space="preserve">: </w:t>
      </w:r>
      <w:r w:rsidR="00FC6DFB" w:rsidRPr="00A1647D">
        <w:rPr>
          <w:rFonts w:ascii="Times New Roman" w:hAnsi="Times New Roman" w:cs="Times New Roman"/>
          <w:color w:val="1A1718"/>
          <w:lang w:val="en-US"/>
        </w:rPr>
        <w:t>IRP</w:t>
      </w:r>
      <w:r w:rsidR="00FC6DFB" w:rsidRPr="00A1647D">
        <w:rPr>
          <w:rFonts w:ascii="Times New Roman" w:hAnsi="Times New Roman" w:cs="Times New Roman"/>
          <w:color w:val="1A1718"/>
        </w:rPr>
        <w:t xml:space="preserve">&gt;15 </w:t>
      </w:r>
      <w:r w:rsidR="009B2F0F" w:rsidRPr="00A1647D">
        <w:rPr>
          <w:rFonts w:ascii="Times New Roman" w:hAnsi="Times New Roman" w:cs="Times New Roman"/>
          <w:color w:val="1A1718"/>
        </w:rPr>
        <w:t xml:space="preserve">мм.рт.ст., </w:t>
      </w:r>
      <w:r w:rsidR="00CC74F8" w:rsidRPr="00A1647D">
        <w:rPr>
          <w:rFonts w:ascii="Times New Roman" w:hAnsi="Times New Roman" w:cs="Times New Roman"/>
        </w:rPr>
        <w:t>перистальтические сокращения в грудном отделе пищевода</w:t>
      </w:r>
      <w:r w:rsidR="00CC74F8" w:rsidRPr="00A1647D">
        <w:rPr>
          <w:rFonts w:ascii="Times New Roman" w:hAnsi="Times New Roman" w:cs="Times New Roman"/>
          <w:color w:val="1A1718"/>
        </w:rPr>
        <w:t xml:space="preserve"> сохранены</w:t>
      </w:r>
      <w:r w:rsidR="00FC6DFB" w:rsidRPr="00A1647D">
        <w:rPr>
          <w:rFonts w:ascii="Times New Roman" w:hAnsi="Times New Roman" w:cs="Times New Roman"/>
          <w:color w:val="1A1718"/>
        </w:rPr>
        <w:t xml:space="preserve">. </w:t>
      </w:r>
    </w:p>
    <w:p w14:paraId="3A6F2FFD" w14:textId="77777777" w:rsidR="00FC6DFB" w:rsidRPr="00A1647D" w:rsidRDefault="00FC6DFB" w:rsidP="000F3D8A">
      <w:pPr>
        <w:pStyle w:val="a6"/>
        <w:ind w:left="0" w:firstLine="709"/>
        <w:rPr>
          <w:rFonts w:ascii="Times New Roman" w:hAnsi="Times New Roman" w:cs="Times New Roman"/>
          <w:color w:val="1A1718"/>
        </w:rPr>
      </w:pPr>
    </w:p>
    <w:p w14:paraId="0CFB9BE4" w14:textId="63603E0F" w:rsidR="00FC6DFB" w:rsidRPr="00A1647D" w:rsidRDefault="00CC74F8" w:rsidP="000F3D8A">
      <w:pPr>
        <w:pStyle w:val="a9"/>
        <w:ind w:firstLine="709"/>
        <w:rPr>
          <w:rStyle w:val="ab"/>
          <w:rFonts w:ascii="Times New Roman" w:hAnsi="Times New Roman" w:cs="Times New Roman"/>
          <w:b/>
          <w:color w:val="auto"/>
        </w:rPr>
      </w:pPr>
      <w:r w:rsidRPr="00A1647D">
        <w:rPr>
          <w:rFonts w:ascii="Times New Roman" w:hAnsi="Times New Roman" w:cs="Times New Roman"/>
          <w:b/>
          <w:i w:val="0"/>
          <w:color w:val="1A1718"/>
        </w:rPr>
        <w:t>А</w:t>
      </w:r>
      <w:r w:rsidR="00FC6DFB" w:rsidRPr="00A1647D">
        <w:rPr>
          <w:rStyle w:val="ab"/>
          <w:rFonts w:ascii="Times New Roman" w:hAnsi="Times New Roman" w:cs="Times New Roman"/>
          <w:b/>
          <w:color w:val="auto"/>
        </w:rPr>
        <w:t xml:space="preserve">халазия </w:t>
      </w:r>
      <w:r w:rsidR="005971EC">
        <w:rPr>
          <w:rStyle w:val="ab"/>
          <w:rFonts w:ascii="Times New Roman" w:hAnsi="Times New Roman" w:cs="Times New Roman"/>
          <w:color w:val="auto"/>
        </w:rPr>
        <w:t>(</w:t>
      </w:r>
      <w:r w:rsidR="005971EC" w:rsidRPr="005971EC">
        <w:rPr>
          <w:rFonts w:ascii="Times New Roman" w:hAnsi="Times New Roman" w:cs="Times New Roman"/>
          <w:bCs/>
          <w:i w:val="0"/>
          <w:color w:val="1A1718"/>
          <w:lang w:val="en-US"/>
        </w:rPr>
        <w:t>Achalasia</w:t>
      </w:r>
      <w:r w:rsidR="005971EC" w:rsidRPr="005971EC">
        <w:rPr>
          <w:rFonts w:ascii="Times New Roman" w:hAnsi="Times New Roman" w:cs="Times New Roman"/>
          <w:i w:val="0"/>
          <w:color w:val="1A1718"/>
        </w:rPr>
        <w:t>)</w:t>
      </w:r>
    </w:p>
    <w:p w14:paraId="2B983B18" w14:textId="15CD4F89" w:rsidR="00FC6DFB" w:rsidRPr="00A1647D" w:rsidRDefault="00FC6DFB" w:rsidP="000F3D8A">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Среди первичных расстройств моторики пищевода наибольшее</w:t>
      </w:r>
      <w:r w:rsidR="00145F11" w:rsidRPr="00A1647D">
        <w:rPr>
          <w:rFonts w:ascii="Times New Roman" w:hAnsi="Times New Roman" w:cs="Times New Roman"/>
        </w:rPr>
        <w:t xml:space="preserve"> значение имеет ахалазия</w:t>
      </w:r>
      <w:r w:rsidR="00B42A62">
        <w:rPr>
          <w:rStyle w:val="ab"/>
          <w:rFonts w:ascii="Times New Roman" w:hAnsi="Times New Roman" w:cs="Times New Roman"/>
          <w:b/>
          <w:color w:val="auto"/>
          <w:lang w:val="en-US"/>
        </w:rPr>
        <w:t>*</w:t>
      </w:r>
      <w:r w:rsidR="00145F11" w:rsidRPr="00A1647D">
        <w:rPr>
          <w:rFonts w:ascii="Times New Roman" w:hAnsi="Times New Roman" w:cs="Times New Roman"/>
        </w:rPr>
        <w:t xml:space="preserve"> (от греч. - отсутствие расслабления)</w:t>
      </w:r>
      <w:r w:rsidRPr="00A1647D">
        <w:rPr>
          <w:rFonts w:ascii="Times New Roman" w:hAnsi="Times New Roman" w:cs="Times New Roman"/>
        </w:rPr>
        <w:t>. В основе патогенеза</w:t>
      </w:r>
      <w:r w:rsidR="00145F11" w:rsidRPr="00A1647D">
        <w:rPr>
          <w:rFonts w:ascii="Times New Roman" w:hAnsi="Times New Roman" w:cs="Times New Roman"/>
        </w:rPr>
        <w:t xml:space="preserve"> ахалазии</w:t>
      </w:r>
      <w:r w:rsidRPr="00A1647D">
        <w:rPr>
          <w:rFonts w:ascii="Times New Roman" w:hAnsi="Times New Roman" w:cs="Times New Roman"/>
        </w:rPr>
        <w:t xml:space="preserve"> лежит дегенеративный</w:t>
      </w:r>
      <w:r w:rsidR="004F70F3" w:rsidRPr="00A1647D">
        <w:rPr>
          <w:rFonts w:ascii="Times New Roman" w:hAnsi="Times New Roman" w:cs="Times New Roman"/>
        </w:rPr>
        <w:t xml:space="preserve"> процесс, избирательно поражающ</w:t>
      </w:r>
      <w:r w:rsidRPr="00A1647D">
        <w:rPr>
          <w:rFonts w:ascii="Times New Roman" w:hAnsi="Times New Roman" w:cs="Times New Roman"/>
        </w:rPr>
        <w:t xml:space="preserve">ий возбуждающие и ингибиторные нейроны, обеспечивающие сокращение и расслабление гладкой мускулатуры пищевода. </w:t>
      </w:r>
    </w:p>
    <w:p w14:paraId="0A1FC337" w14:textId="3CF2FAD5" w:rsidR="00FC6DFB" w:rsidRPr="00A1647D" w:rsidRDefault="00FC6DFB" w:rsidP="000F3D8A">
      <w:pPr>
        <w:pStyle w:val="a6"/>
        <w:ind w:left="0" w:firstLine="709"/>
        <w:rPr>
          <w:rFonts w:ascii="Times New Roman" w:hAnsi="Times New Roman" w:cs="Times New Roman"/>
          <w:bCs/>
        </w:rPr>
      </w:pPr>
      <w:r w:rsidRPr="00A1647D">
        <w:rPr>
          <w:rFonts w:ascii="Times New Roman" w:hAnsi="Times New Roman" w:cs="Times New Roman"/>
          <w:bCs/>
        </w:rPr>
        <w:t xml:space="preserve">В зависимости от обнаруженных при проведении манометрии пищевода </w:t>
      </w:r>
      <w:r w:rsidR="008568C6" w:rsidRPr="00A1647D">
        <w:rPr>
          <w:rFonts w:ascii="Times New Roman" w:hAnsi="Times New Roman" w:cs="Times New Roman"/>
          <w:bCs/>
        </w:rPr>
        <w:t xml:space="preserve">изменений </w:t>
      </w:r>
      <w:r w:rsidRPr="00A1647D">
        <w:rPr>
          <w:rFonts w:ascii="Times New Roman" w:hAnsi="Times New Roman" w:cs="Times New Roman"/>
          <w:bCs/>
        </w:rPr>
        <w:t>перистальтики грудного отдела пищевода</w:t>
      </w:r>
      <w:r w:rsidR="00B47AE0" w:rsidRPr="00A1647D">
        <w:rPr>
          <w:rFonts w:ascii="Times New Roman" w:hAnsi="Times New Roman" w:cs="Times New Roman"/>
          <w:bCs/>
        </w:rPr>
        <w:t xml:space="preserve"> Чикагская классификация </w:t>
      </w:r>
      <w:r w:rsidR="00B47AE0" w:rsidRPr="00A1647D">
        <w:rPr>
          <w:rFonts w:ascii="Times New Roman" w:hAnsi="Times New Roman" w:cs="Times New Roman"/>
          <w:bCs/>
          <w:lang w:val="en-US"/>
        </w:rPr>
        <w:t>v</w:t>
      </w:r>
      <w:r w:rsidR="00B47AE0" w:rsidRPr="00A1647D">
        <w:rPr>
          <w:rFonts w:ascii="Times New Roman" w:hAnsi="Times New Roman" w:cs="Times New Roman"/>
          <w:bCs/>
        </w:rPr>
        <w:t>.3 выделяе</w:t>
      </w:r>
      <w:r w:rsidRPr="00A1647D">
        <w:rPr>
          <w:rFonts w:ascii="Times New Roman" w:hAnsi="Times New Roman" w:cs="Times New Roman"/>
          <w:bCs/>
        </w:rPr>
        <w:t xml:space="preserve">т три основных типа </w:t>
      </w:r>
      <w:r w:rsidR="008568C6" w:rsidRPr="00A1647D">
        <w:rPr>
          <w:rFonts w:ascii="Times New Roman" w:hAnsi="Times New Roman" w:cs="Times New Roman"/>
          <w:bCs/>
        </w:rPr>
        <w:t>нарушений двигательной функции пищевода, характерных для заболевания  «ахалазия</w:t>
      </w:r>
      <w:r w:rsidRPr="00A1647D">
        <w:rPr>
          <w:rFonts w:ascii="Times New Roman" w:hAnsi="Times New Roman" w:cs="Times New Roman"/>
          <w:bCs/>
        </w:rPr>
        <w:t xml:space="preserve"> </w:t>
      </w:r>
      <w:r w:rsidR="008568C6" w:rsidRPr="00A1647D">
        <w:rPr>
          <w:rFonts w:ascii="Times New Roman" w:hAnsi="Times New Roman" w:cs="Times New Roman"/>
          <w:bCs/>
        </w:rPr>
        <w:t xml:space="preserve">кардии» </w:t>
      </w:r>
      <w:r w:rsidR="00D70BCD" w:rsidRPr="00A1647D">
        <w:rPr>
          <w:rFonts w:ascii="Times New Roman" w:hAnsi="Times New Roman" w:cs="Times New Roman"/>
          <w:bCs/>
        </w:rPr>
        <w:t>[9</w:t>
      </w:r>
      <w:r w:rsidR="00B47AE0" w:rsidRPr="00A1647D">
        <w:rPr>
          <w:rFonts w:ascii="Times New Roman" w:hAnsi="Times New Roman" w:cs="Times New Roman"/>
          <w:bCs/>
        </w:rPr>
        <w:t>]</w:t>
      </w:r>
      <w:r w:rsidRPr="00A1647D">
        <w:rPr>
          <w:rFonts w:ascii="Times New Roman" w:hAnsi="Times New Roman" w:cs="Times New Roman"/>
          <w:bCs/>
        </w:rPr>
        <w:t xml:space="preserve">: </w:t>
      </w:r>
    </w:p>
    <w:p w14:paraId="7F90D0FF" w14:textId="77777777" w:rsidR="00FC6DFB" w:rsidRPr="00A1647D" w:rsidRDefault="00FC6DFB" w:rsidP="000F3D8A">
      <w:pPr>
        <w:pStyle w:val="a6"/>
        <w:ind w:left="0" w:firstLine="709"/>
        <w:rPr>
          <w:rFonts w:ascii="Times New Roman" w:hAnsi="Times New Roman" w:cs="Times New Roman"/>
          <w:bCs/>
        </w:rPr>
      </w:pPr>
    </w:p>
    <w:p w14:paraId="71AEB36E" w14:textId="158196BD" w:rsidR="00FC6DFB" w:rsidRPr="00A1647D" w:rsidRDefault="00FC6DFB" w:rsidP="000F3D8A">
      <w:pPr>
        <w:pStyle w:val="a6"/>
        <w:numPr>
          <w:ilvl w:val="0"/>
          <w:numId w:val="20"/>
        </w:numPr>
        <w:ind w:left="0" w:firstLine="709"/>
        <w:rPr>
          <w:rFonts w:ascii="Times New Roman" w:hAnsi="Times New Roman" w:cs="Times New Roman"/>
          <w:color w:val="1A1718"/>
        </w:rPr>
      </w:pPr>
      <w:r w:rsidRPr="00A1647D">
        <w:rPr>
          <w:rFonts w:ascii="Times New Roman" w:hAnsi="Times New Roman" w:cs="Times New Roman"/>
          <w:b/>
          <w:color w:val="1A1718"/>
        </w:rPr>
        <w:t xml:space="preserve">Ахалазия </w:t>
      </w:r>
      <w:r w:rsidR="00145F11" w:rsidRPr="00A1647D">
        <w:rPr>
          <w:rFonts w:ascii="Times New Roman" w:hAnsi="Times New Roman" w:cs="Times New Roman"/>
          <w:b/>
          <w:color w:val="1A1718"/>
          <w:lang w:val="en-US"/>
        </w:rPr>
        <w:t>I</w:t>
      </w:r>
      <w:r w:rsidRPr="00A1647D">
        <w:rPr>
          <w:rFonts w:ascii="Times New Roman" w:hAnsi="Times New Roman" w:cs="Times New Roman"/>
          <w:b/>
          <w:color w:val="1A1718"/>
        </w:rPr>
        <w:t xml:space="preserve"> типа</w:t>
      </w:r>
      <w:r w:rsidR="005B2285" w:rsidRPr="00A1647D">
        <w:rPr>
          <w:rFonts w:ascii="Times New Roman" w:hAnsi="Times New Roman" w:cs="Times New Roman"/>
          <w:b/>
          <w:color w:val="1A1718"/>
        </w:rPr>
        <w:t xml:space="preserve"> </w:t>
      </w:r>
      <w:r w:rsidR="005B2285" w:rsidRPr="00A1647D">
        <w:rPr>
          <w:rFonts w:ascii="Times New Roman" w:hAnsi="Times New Roman" w:cs="Times New Roman"/>
          <w:color w:val="1A1718"/>
        </w:rPr>
        <w:t>(</w:t>
      </w:r>
      <w:r w:rsidR="00CF6F4B" w:rsidRPr="00A1647D">
        <w:rPr>
          <w:rFonts w:ascii="Times New Roman" w:hAnsi="Times New Roman" w:cs="Times New Roman"/>
          <w:bCs/>
          <w:color w:val="1A1718"/>
          <w:lang w:val="en-US"/>
        </w:rPr>
        <w:t>type</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I</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achalasia</w:t>
      </w:r>
      <w:r w:rsidR="005B2285" w:rsidRPr="00A1647D">
        <w:rPr>
          <w:rFonts w:ascii="Times New Roman" w:hAnsi="Times New Roman" w:cs="Times New Roman"/>
          <w:color w:val="1A1718"/>
        </w:rPr>
        <w:t>)</w:t>
      </w:r>
      <w:r w:rsidRPr="00A1647D">
        <w:rPr>
          <w:rFonts w:ascii="Times New Roman" w:hAnsi="Times New Roman" w:cs="Times New Roman"/>
          <w:b/>
          <w:color w:val="1A1718"/>
        </w:rPr>
        <w:t>:</w:t>
      </w:r>
      <w:r w:rsidRPr="00A1647D">
        <w:rPr>
          <w:rFonts w:ascii="Times New Roman" w:hAnsi="Times New Roman" w:cs="Times New Roman"/>
          <w:color w:val="1A1718"/>
        </w:rPr>
        <w:t xml:space="preserve"> повышение </w:t>
      </w:r>
      <w:r w:rsidR="005B2285" w:rsidRPr="00A1647D">
        <w:rPr>
          <w:rFonts w:ascii="Times New Roman" w:hAnsi="Times New Roman" w:cs="Times New Roman"/>
          <w:color w:val="1A1718"/>
        </w:rPr>
        <w:t>суммарного</w:t>
      </w:r>
      <w:r w:rsidRPr="00A1647D">
        <w:rPr>
          <w:rFonts w:ascii="Times New Roman" w:hAnsi="Times New Roman" w:cs="Times New Roman"/>
          <w:color w:val="1A1718"/>
        </w:rPr>
        <w:t xml:space="preserve"> давления </w:t>
      </w:r>
      <w:r w:rsidR="008568C6" w:rsidRPr="00A1647D">
        <w:rPr>
          <w:rFonts w:ascii="Times New Roman" w:hAnsi="Times New Roman" w:cs="Times New Roman"/>
          <w:color w:val="1A1718"/>
        </w:rPr>
        <w:t>расслабления</w:t>
      </w:r>
      <w:r w:rsidRPr="00A1647D">
        <w:rPr>
          <w:rFonts w:ascii="Times New Roman" w:hAnsi="Times New Roman" w:cs="Times New Roman"/>
          <w:color w:val="1A1718"/>
        </w:rPr>
        <w:t xml:space="preserve"> НПС</w:t>
      </w:r>
      <w:r w:rsidR="005B2285" w:rsidRPr="00A1647D">
        <w:rPr>
          <w:rFonts w:ascii="Times New Roman" w:hAnsi="Times New Roman" w:cs="Times New Roman"/>
          <w:color w:val="1A1718"/>
        </w:rPr>
        <w:t xml:space="preserve"> (</w:t>
      </w:r>
      <w:r w:rsidR="005B2285" w:rsidRPr="00A1647D">
        <w:rPr>
          <w:rFonts w:ascii="Times New Roman" w:hAnsi="Times New Roman" w:cs="Times New Roman"/>
          <w:color w:val="1A1718"/>
          <w:lang w:val="en-US"/>
        </w:rPr>
        <w:t>IRP</w:t>
      </w:r>
      <w:r w:rsidR="005B2285" w:rsidRPr="00A1647D">
        <w:rPr>
          <w:rFonts w:ascii="Times New Roman" w:hAnsi="Times New Roman" w:cs="Times New Roman"/>
          <w:color w:val="1A1718"/>
        </w:rPr>
        <w:t>&gt;15 мм.рт.ст)</w:t>
      </w:r>
      <w:r w:rsidRPr="00A1647D">
        <w:rPr>
          <w:rFonts w:ascii="Times New Roman" w:hAnsi="Times New Roman" w:cs="Times New Roman"/>
          <w:color w:val="1A1718"/>
        </w:rPr>
        <w:t xml:space="preserve"> сопровождается полным отсутствием сокращений в грудном отделе пищевода (</w:t>
      </w:r>
      <w:r w:rsidR="005B2285" w:rsidRPr="00A1647D">
        <w:rPr>
          <w:rFonts w:ascii="Times New Roman" w:hAnsi="Times New Roman" w:cs="Times New Roman"/>
          <w:color w:val="1A1718"/>
        </w:rPr>
        <w:t xml:space="preserve">в 100% глотков </w:t>
      </w:r>
      <w:r w:rsidR="005B2285" w:rsidRPr="00A1647D">
        <w:rPr>
          <w:rFonts w:ascii="Times New Roman" w:hAnsi="Times New Roman" w:cs="Times New Roman"/>
          <w:color w:val="1A1718"/>
          <w:lang w:val="en-US"/>
        </w:rPr>
        <w:t>DCI</w:t>
      </w:r>
      <w:r w:rsidR="005B2285" w:rsidRPr="00A1647D">
        <w:rPr>
          <w:rFonts w:ascii="Times New Roman" w:hAnsi="Times New Roman" w:cs="Times New Roman"/>
          <w:color w:val="1A1718"/>
        </w:rPr>
        <w:t>&lt;100 мм.рт.ст.</w:t>
      </w:r>
      <w:r w:rsidRPr="00A1647D">
        <w:rPr>
          <w:rFonts w:ascii="Times New Roman" w:hAnsi="Times New Roman" w:cs="Times New Roman"/>
          <w:color w:val="1A1718"/>
        </w:rPr>
        <w:t xml:space="preserve">), </w:t>
      </w:r>
      <w:r w:rsidR="005B2285" w:rsidRPr="00A1647D">
        <w:rPr>
          <w:rFonts w:ascii="Times New Roman" w:hAnsi="Times New Roman" w:cs="Times New Roman"/>
          <w:color w:val="1A1718"/>
        </w:rPr>
        <w:t>интраболюсное</w:t>
      </w:r>
      <w:r w:rsidRPr="00A1647D">
        <w:rPr>
          <w:rFonts w:ascii="Times New Roman" w:hAnsi="Times New Roman" w:cs="Times New Roman"/>
          <w:color w:val="1A1718"/>
        </w:rPr>
        <w:t xml:space="preserve"> давление не повышено</w:t>
      </w:r>
      <w:r w:rsidR="00581AFD" w:rsidRPr="00A1647D">
        <w:rPr>
          <w:rFonts w:ascii="Times New Roman" w:hAnsi="Times New Roman" w:cs="Times New Roman"/>
          <w:color w:val="1A1718"/>
        </w:rPr>
        <w:t xml:space="preserve"> (рисунок </w:t>
      </w:r>
      <w:r w:rsidR="00020084" w:rsidRPr="00A1647D">
        <w:rPr>
          <w:rFonts w:ascii="Times New Roman" w:hAnsi="Times New Roman" w:cs="Times New Roman"/>
          <w:color w:val="1A1718"/>
        </w:rPr>
        <w:t>23</w:t>
      </w:r>
      <w:r w:rsidR="00CC74F8" w:rsidRPr="00A1647D">
        <w:rPr>
          <w:rFonts w:ascii="Times New Roman" w:hAnsi="Times New Roman" w:cs="Times New Roman"/>
          <w:color w:val="1A1718"/>
        </w:rPr>
        <w:t>)</w:t>
      </w:r>
      <w:r w:rsidRPr="00A1647D">
        <w:rPr>
          <w:rFonts w:ascii="Times New Roman" w:hAnsi="Times New Roman" w:cs="Times New Roman"/>
          <w:i/>
          <w:color w:val="1A1718"/>
        </w:rPr>
        <w:t>;</w:t>
      </w:r>
    </w:p>
    <w:p w14:paraId="0AA36060" w14:textId="075FEFA4" w:rsidR="008568C6" w:rsidRPr="00A1647D" w:rsidRDefault="00FC6DFB" w:rsidP="008568C6">
      <w:pPr>
        <w:pStyle w:val="a6"/>
        <w:numPr>
          <w:ilvl w:val="0"/>
          <w:numId w:val="20"/>
        </w:numPr>
        <w:ind w:left="0" w:firstLine="709"/>
        <w:rPr>
          <w:rFonts w:ascii="Times New Roman" w:hAnsi="Times New Roman" w:cs="Times New Roman"/>
          <w:color w:val="1A1718"/>
        </w:rPr>
      </w:pPr>
      <w:r w:rsidRPr="00A1647D">
        <w:rPr>
          <w:rFonts w:ascii="Times New Roman" w:hAnsi="Times New Roman" w:cs="Times New Roman"/>
          <w:b/>
          <w:color w:val="1A1718"/>
        </w:rPr>
        <w:t xml:space="preserve">Ахалазия </w:t>
      </w:r>
      <w:r w:rsidR="00145F11" w:rsidRPr="00A1647D">
        <w:rPr>
          <w:rFonts w:ascii="Times New Roman" w:hAnsi="Times New Roman" w:cs="Times New Roman"/>
          <w:b/>
          <w:color w:val="1A1718"/>
        </w:rPr>
        <w:t xml:space="preserve">II </w:t>
      </w:r>
      <w:r w:rsidRPr="00A1647D">
        <w:rPr>
          <w:rFonts w:ascii="Times New Roman" w:hAnsi="Times New Roman" w:cs="Times New Roman"/>
          <w:b/>
          <w:color w:val="1A1718"/>
        </w:rPr>
        <w:t>типа</w:t>
      </w:r>
      <w:r w:rsidR="005B2285" w:rsidRPr="00A1647D">
        <w:rPr>
          <w:rFonts w:ascii="Times New Roman" w:hAnsi="Times New Roman" w:cs="Times New Roman"/>
          <w:b/>
          <w:color w:val="1A1718"/>
        </w:rPr>
        <w:t xml:space="preserve"> </w:t>
      </w:r>
      <w:r w:rsidR="005B2285" w:rsidRPr="00A1647D">
        <w:rPr>
          <w:rFonts w:ascii="Times New Roman" w:hAnsi="Times New Roman" w:cs="Times New Roman"/>
          <w:color w:val="1A1718"/>
        </w:rPr>
        <w:t>(</w:t>
      </w:r>
      <w:r w:rsidR="00CF6F4B" w:rsidRPr="00A1647D">
        <w:rPr>
          <w:rFonts w:ascii="Times New Roman" w:hAnsi="Times New Roman" w:cs="Times New Roman"/>
          <w:bCs/>
          <w:color w:val="1A1718"/>
          <w:lang w:val="en-US"/>
        </w:rPr>
        <w:t>type</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II</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achalasia</w:t>
      </w:r>
      <w:r w:rsidR="005B2285" w:rsidRPr="00A1647D">
        <w:rPr>
          <w:rFonts w:ascii="Times New Roman" w:hAnsi="Times New Roman" w:cs="Times New Roman"/>
          <w:color w:val="1A1718"/>
        </w:rPr>
        <w:t>)</w:t>
      </w:r>
      <w:r w:rsidRPr="00A1647D">
        <w:rPr>
          <w:rFonts w:ascii="Times New Roman" w:hAnsi="Times New Roman" w:cs="Times New Roman"/>
          <w:b/>
          <w:color w:val="1A1718"/>
        </w:rPr>
        <w:t xml:space="preserve">: </w:t>
      </w:r>
      <w:r w:rsidRPr="00A1647D">
        <w:rPr>
          <w:rFonts w:ascii="Times New Roman" w:hAnsi="Times New Roman" w:cs="Times New Roman"/>
          <w:color w:val="1A1718"/>
        </w:rPr>
        <w:t xml:space="preserve">повышение </w:t>
      </w:r>
      <w:r w:rsidR="005B2285" w:rsidRPr="00A1647D">
        <w:rPr>
          <w:rFonts w:ascii="Times New Roman" w:hAnsi="Times New Roman" w:cs="Times New Roman"/>
          <w:color w:val="1A1718"/>
        </w:rPr>
        <w:t>су</w:t>
      </w:r>
      <w:r w:rsidR="008568C6" w:rsidRPr="00A1647D">
        <w:rPr>
          <w:rFonts w:ascii="Times New Roman" w:hAnsi="Times New Roman" w:cs="Times New Roman"/>
          <w:color w:val="1A1718"/>
        </w:rPr>
        <w:t>ммарного давления расслабления</w:t>
      </w:r>
      <w:r w:rsidR="005B2285" w:rsidRPr="00A1647D">
        <w:rPr>
          <w:rFonts w:ascii="Times New Roman" w:hAnsi="Times New Roman" w:cs="Times New Roman"/>
          <w:color w:val="1A1718"/>
        </w:rPr>
        <w:t xml:space="preserve"> НПС (</w:t>
      </w:r>
      <w:r w:rsidR="005B2285" w:rsidRPr="00A1647D">
        <w:rPr>
          <w:rFonts w:ascii="Times New Roman" w:hAnsi="Times New Roman" w:cs="Times New Roman"/>
          <w:color w:val="1A1718"/>
          <w:lang w:val="en-US"/>
        </w:rPr>
        <w:t>IRP</w:t>
      </w:r>
      <w:r w:rsidR="005B2285" w:rsidRPr="00A1647D">
        <w:rPr>
          <w:rFonts w:ascii="Times New Roman" w:hAnsi="Times New Roman" w:cs="Times New Roman"/>
          <w:color w:val="1A1718"/>
        </w:rPr>
        <w:t xml:space="preserve">&gt;15 </w:t>
      </w:r>
      <w:r w:rsidR="00CC74F8" w:rsidRPr="00A1647D">
        <w:rPr>
          <w:rFonts w:ascii="Times New Roman" w:hAnsi="Times New Roman" w:cs="Times New Roman"/>
          <w:color w:val="1A1718"/>
        </w:rPr>
        <w:t xml:space="preserve">мм.рт.ст) сопровождается </w:t>
      </w:r>
      <w:r w:rsidRPr="00A1647D">
        <w:rPr>
          <w:rFonts w:ascii="Times New Roman" w:hAnsi="Times New Roman" w:cs="Times New Roman"/>
          <w:color w:val="1A1718"/>
        </w:rPr>
        <w:t>отсутствие</w:t>
      </w:r>
      <w:r w:rsidR="00CC74F8" w:rsidRPr="00A1647D">
        <w:rPr>
          <w:rFonts w:ascii="Times New Roman" w:hAnsi="Times New Roman" w:cs="Times New Roman"/>
          <w:color w:val="1A1718"/>
        </w:rPr>
        <w:t>м</w:t>
      </w:r>
      <w:r w:rsidRPr="00A1647D">
        <w:rPr>
          <w:rFonts w:ascii="Times New Roman" w:hAnsi="Times New Roman" w:cs="Times New Roman"/>
          <w:color w:val="1A1718"/>
        </w:rPr>
        <w:t xml:space="preserve"> </w:t>
      </w:r>
      <w:r w:rsidR="005B2285" w:rsidRPr="00A1647D">
        <w:rPr>
          <w:rFonts w:ascii="Times New Roman" w:hAnsi="Times New Roman" w:cs="Times New Roman"/>
          <w:color w:val="1A1718"/>
        </w:rPr>
        <w:t>перистальтических сокра</w:t>
      </w:r>
      <w:r w:rsidR="00586BF0" w:rsidRPr="00A1647D">
        <w:rPr>
          <w:rFonts w:ascii="Times New Roman" w:hAnsi="Times New Roman" w:cs="Times New Roman"/>
          <w:color w:val="1A1718"/>
        </w:rPr>
        <w:t>щений, однако остаточные сокращения пищевода обуславливают тотальное повышение</w:t>
      </w:r>
      <w:r w:rsidRPr="00A1647D">
        <w:rPr>
          <w:rFonts w:ascii="Times New Roman" w:hAnsi="Times New Roman" w:cs="Times New Roman"/>
          <w:color w:val="1A1718"/>
        </w:rPr>
        <w:t xml:space="preserve"> </w:t>
      </w:r>
      <w:r w:rsidR="005B2285" w:rsidRPr="00A1647D">
        <w:rPr>
          <w:rFonts w:ascii="Times New Roman" w:hAnsi="Times New Roman" w:cs="Times New Roman"/>
          <w:color w:val="1A1718"/>
        </w:rPr>
        <w:t>интраболюсного</w:t>
      </w:r>
      <w:r w:rsidRPr="00A1647D">
        <w:rPr>
          <w:rFonts w:ascii="Times New Roman" w:hAnsi="Times New Roman" w:cs="Times New Roman"/>
          <w:color w:val="1A1718"/>
        </w:rPr>
        <w:t xml:space="preserve"> давления</w:t>
      </w:r>
      <w:r w:rsidR="007B36D1" w:rsidRPr="00A1647D">
        <w:rPr>
          <w:rFonts w:ascii="Times New Roman" w:hAnsi="Times New Roman" w:cs="Times New Roman"/>
          <w:color w:val="1A1718"/>
        </w:rPr>
        <w:t xml:space="preserve"> как минимум</w:t>
      </w:r>
      <w:r w:rsidR="0048486B" w:rsidRPr="00A1647D">
        <w:rPr>
          <w:rFonts w:ascii="Times New Roman" w:hAnsi="Times New Roman" w:cs="Times New Roman"/>
          <w:color w:val="1A1718"/>
        </w:rPr>
        <w:t xml:space="preserve"> в 20% глотков </w:t>
      </w:r>
      <w:r w:rsidR="00020084" w:rsidRPr="00A1647D">
        <w:rPr>
          <w:rFonts w:ascii="Times New Roman" w:hAnsi="Times New Roman" w:cs="Times New Roman"/>
          <w:color w:val="1A1718"/>
        </w:rPr>
        <w:t>(рисунок 24</w:t>
      </w:r>
      <w:r w:rsidR="00CC74F8" w:rsidRPr="00A1647D">
        <w:rPr>
          <w:rFonts w:ascii="Times New Roman" w:hAnsi="Times New Roman" w:cs="Times New Roman"/>
          <w:color w:val="1A1718"/>
        </w:rPr>
        <w:t>)</w:t>
      </w:r>
      <w:r w:rsidRPr="00A1647D">
        <w:rPr>
          <w:rFonts w:ascii="Times New Roman" w:hAnsi="Times New Roman" w:cs="Times New Roman"/>
          <w:color w:val="1A1718"/>
        </w:rPr>
        <w:t>;</w:t>
      </w:r>
    </w:p>
    <w:p w14:paraId="508DA2C2" w14:textId="259198AD" w:rsidR="008026A7" w:rsidRPr="00A1647D" w:rsidRDefault="00FC6DFB" w:rsidP="008026A7">
      <w:pPr>
        <w:pStyle w:val="a6"/>
        <w:numPr>
          <w:ilvl w:val="0"/>
          <w:numId w:val="20"/>
        </w:numPr>
        <w:ind w:left="0" w:firstLine="709"/>
        <w:rPr>
          <w:rFonts w:ascii="Times New Roman" w:hAnsi="Times New Roman" w:cs="Times New Roman"/>
          <w:color w:val="1A1718"/>
        </w:rPr>
      </w:pPr>
      <w:r w:rsidRPr="00A1647D">
        <w:rPr>
          <w:rFonts w:ascii="Times New Roman" w:hAnsi="Times New Roman" w:cs="Times New Roman"/>
          <w:b/>
          <w:color w:val="1A1718"/>
        </w:rPr>
        <w:t xml:space="preserve">Ахалазия </w:t>
      </w:r>
      <w:r w:rsidR="00145F11" w:rsidRPr="00A1647D">
        <w:rPr>
          <w:rFonts w:ascii="Times New Roman" w:hAnsi="Times New Roman" w:cs="Times New Roman"/>
          <w:b/>
          <w:color w:val="1A1718"/>
        </w:rPr>
        <w:t>III</w:t>
      </w:r>
      <w:r w:rsidRPr="00A1647D">
        <w:rPr>
          <w:rFonts w:ascii="Times New Roman" w:hAnsi="Times New Roman" w:cs="Times New Roman"/>
          <w:b/>
          <w:color w:val="1A1718"/>
        </w:rPr>
        <w:t xml:space="preserve"> типа</w:t>
      </w:r>
      <w:r w:rsidR="005B2285" w:rsidRPr="00A1647D">
        <w:rPr>
          <w:rFonts w:ascii="Times New Roman" w:hAnsi="Times New Roman" w:cs="Times New Roman"/>
          <w:color w:val="1A1718"/>
        </w:rPr>
        <w:t xml:space="preserve"> (</w:t>
      </w:r>
      <w:r w:rsidR="00CF6F4B" w:rsidRPr="00A1647D">
        <w:rPr>
          <w:rFonts w:ascii="Times New Roman" w:hAnsi="Times New Roman" w:cs="Times New Roman"/>
          <w:bCs/>
          <w:color w:val="1A1718"/>
          <w:lang w:val="en-US"/>
        </w:rPr>
        <w:t>type</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III</w:t>
      </w:r>
      <w:r w:rsidR="00CF6F4B" w:rsidRPr="00A1647D">
        <w:rPr>
          <w:rFonts w:ascii="Times New Roman" w:hAnsi="Times New Roman" w:cs="Times New Roman"/>
          <w:bCs/>
          <w:color w:val="1A1718"/>
        </w:rPr>
        <w:t xml:space="preserve"> </w:t>
      </w:r>
      <w:r w:rsidR="00CF6F4B" w:rsidRPr="00A1647D">
        <w:rPr>
          <w:rFonts w:ascii="Times New Roman" w:hAnsi="Times New Roman" w:cs="Times New Roman"/>
          <w:bCs/>
          <w:color w:val="1A1718"/>
          <w:lang w:val="en-US"/>
        </w:rPr>
        <w:t>achalasia</w:t>
      </w:r>
      <w:r w:rsidR="005B2285" w:rsidRPr="00A1647D">
        <w:rPr>
          <w:rFonts w:ascii="Times New Roman" w:hAnsi="Times New Roman" w:cs="Times New Roman"/>
          <w:color w:val="1A1718"/>
        </w:rPr>
        <w:t>)</w:t>
      </w:r>
      <w:r w:rsidRPr="00A1647D">
        <w:rPr>
          <w:rFonts w:ascii="Times New Roman" w:hAnsi="Times New Roman" w:cs="Times New Roman"/>
          <w:b/>
          <w:color w:val="1A1718"/>
        </w:rPr>
        <w:t>:</w:t>
      </w:r>
      <w:r w:rsidRPr="00A1647D">
        <w:rPr>
          <w:rFonts w:ascii="Times New Roman" w:hAnsi="Times New Roman" w:cs="Times New Roman"/>
          <w:color w:val="1A1718"/>
        </w:rPr>
        <w:t xml:space="preserve"> </w:t>
      </w:r>
      <w:r w:rsidR="005B2285" w:rsidRPr="00A1647D">
        <w:rPr>
          <w:rFonts w:ascii="Times New Roman" w:hAnsi="Times New Roman" w:cs="Times New Roman"/>
          <w:color w:val="1A1718"/>
        </w:rPr>
        <w:t>повышение сум</w:t>
      </w:r>
      <w:r w:rsidR="008568C6" w:rsidRPr="00A1647D">
        <w:rPr>
          <w:rFonts w:ascii="Times New Roman" w:hAnsi="Times New Roman" w:cs="Times New Roman"/>
          <w:color w:val="1A1718"/>
        </w:rPr>
        <w:t>марного давления расслабления</w:t>
      </w:r>
      <w:r w:rsidR="005B2285" w:rsidRPr="00A1647D">
        <w:rPr>
          <w:rFonts w:ascii="Times New Roman" w:hAnsi="Times New Roman" w:cs="Times New Roman"/>
          <w:color w:val="1A1718"/>
        </w:rPr>
        <w:t xml:space="preserve"> НПС (</w:t>
      </w:r>
      <w:r w:rsidR="005B2285" w:rsidRPr="00A1647D">
        <w:rPr>
          <w:rFonts w:ascii="Times New Roman" w:hAnsi="Times New Roman" w:cs="Times New Roman"/>
          <w:color w:val="1A1718"/>
          <w:lang w:val="en-US"/>
        </w:rPr>
        <w:t>IRP</w:t>
      </w:r>
      <w:r w:rsidR="005B2285" w:rsidRPr="00A1647D">
        <w:rPr>
          <w:rFonts w:ascii="Times New Roman" w:hAnsi="Times New Roman" w:cs="Times New Roman"/>
          <w:color w:val="1A1718"/>
        </w:rPr>
        <w:t xml:space="preserve">&gt;15 мм.рт.ст) </w:t>
      </w:r>
      <w:r w:rsidR="00586BF0" w:rsidRPr="00A1647D">
        <w:rPr>
          <w:rFonts w:ascii="Times New Roman" w:hAnsi="Times New Roman" w:cs="Times New Roman"/>
          <w:color w:val="1A1718"/>
        </w:rPr>
        <w:t xml:space="preserve">сопровождается </w:t>
      </w:r>
      <w:r w:rsidR="00F87792" w:rsidRPr="00A1647D">
        <w:rPr>
          <w:rFonts w:ascii="Times New Roman" w:hAnsi="Times New Roman" w:cs="Times New Roman"/>
          <w:color w:val="1A1718"/>
        </w:rPr>
        <w:t xml:space="preserve">преждевременными (спастическими) </w:t>
      </w:r>
      <w:r w:rsidR="00F87792" w:rsidRPr="00A1647D">
        <w:rPr>
          <w:rFonts w:ascii="Times New Roman" w:hAnsi="Times New Roman" w:cs="Times New Roman"/>
          <w:color w:val="1A1718"/>
        </w:rPr>
        <w:lastRenderedPageBreak/>
        <w:t xml:space="preserve">неперистальтическими сокращениями </w:t>
      </w:r>
      <w:r w:rsidRPr="00A1647D">
        <w:rPr>
          <w:rFonts w:ascii="Times New Roman" w:hAnsi="Times New Roman" w:cs="Times New Roman"/>
          <w:color w:val="1A1718"/>
        </w:rPr>
        <w:t>(</w:t>
      </w:r>
      <w:r w:rsidR="005B2285" w:rsidRPr="00A1647D">
        <w:rPr>
          <w:rFonts w:ascii="Times New Roman" w:hAnsi="Times New Roman" w:cs="Times New Roman"/>
          <w:color w:val="1A1718"/>
          <w:lang w:val="en-US"/>
        </w:rPr>
        <w:t>DCI</w:t>
      </w:r>
      <w:r w:rsidR="005B2285" w:rsidRPr="00A1647D">
        <w:rPr>
          <w:rFonts w:ascii="Times New Roman" w:hAnsi="Times New Roman" w:cs="Times New Roman"/>
          <w:color w:val="1A1718"/>
        </w:rPr>
        <w:t xml:space="preserve">&gt; 450 мм.рт.ст., </w:t>
      </w:r>
      <w:r w:rsidRPr="00A1647D">
        <w:rPr>
          <w:rFonts w:ascii="Times New Roman" w:hAnsi="Times New Roman" w:cs="Times New Roman"/>
          <w:color w:val="1A1718"/>
          <w:lang w:val="en-US"/>
        </w:rPr>
        <w:t>DL</w:t>
      </w:r>
      <w:r w:rsidRPr="00A1647D">
        <w:rPr>
          <w:rFonts w:ascii="Times New Roman" w:hAnsi="Times New Roman" w:cs="Times New Roman"/>
          <w:color w:val="1A1718"/>
        </w:rPr>
        <w:t xml:space="preserve">&lt;4,5 секунд) </w:t>
      </w:r>
      <w:r w:rsidR="005B2285" w:rsidRPr="00A1647D">
        <w:rPr>
          <w:rFonts w:ascii="Times New Roman" w:hAnsi="Times New Roman" w:cs="Times New Roman"/>
          <w:color w:val="1A1718"/>
        </w:rPr>
        <w:t xml:space="preserve">грудного </w:t>
      </w:r>
      <w:r w:rsidR="008568C6" w:rsidRPr="00A1647D">
        <w:rPr>
          <w:rFonts w:ascii="Times New Roman" w:hAnsi="Times New Roman" w:cs="Times New Roman"/>
          <w:color w:val="1A1718"/>
        </w:rPr>
        <w:t xml:space="preserve">отдела </w:t>
      </w:r>
      <w:r w:rsidRPr="00A1647D">
        <w:rPr>
          <w:rFonts w:ascii="Times New Roman" w:hAnsi="Times New Roman" w:cs="Times New Roman"/>
          <w:color w:val="1A1718"/>
        </w:rPr>
        <w:t xml:space="preserve">пищевода </w:t>
      </w:r>
      <w:r w:rsidR="007B36D1" w:rsidRPr="00A1647D">
        <w:rPr>
          <w:rFonts w:ascii="Times New Roman" w:hAnsi="Times New Roman" w:cs="Times New Roman"/>
          <w:color w:val="1A1718"/>
        </w:rPr>
        <w:t>как м</w:t>
      </w:r>
      <w:r w:rsidR="00020084" w:rsidRPr="00A1647D">
        <w:rPr>
          <w:rFonts w:ascii="Times New Roman" w:hAnsi="Times New Roman" w:cs="Times New Roman"/>
          <w:color w:val="1A1718"/>
        </w:rPr>
        <w:t>инимум в 20% глотков (рисунок 25</w:t>
      </w:r>
      <w:r w:rsidR="00CC74F8" w:rsidRPr="00A1647D">
        <w:rPr>
          <w:rFonts w:ascii="Times New Roman" w:hAnsi="Times New Roman" w:cs="Times New Roman"/>
          <w:color w:val="1A1718"/>
        </w:rPr>
        <w:t>)</w:t>
      </w:r>
      <w:r w:rsidRPr="00A1647D">
        <w:rPr>
          <w:rFonts w:ascii="Times New Roman" w:hAnsi="Times New Roman" w:cs="Times New Roman"/>
          <w:color w:val="1A1718"/>
        </w:rPr>
        <w:t>.</w:t>
      </w:r>
      <w:r w:rsidRPr="00A1647D">
        <w:rPr>
          <w:rFonts w:ascii="Times New Roman" w:hAnsi="Times New Roman" w:cs="Times New Roman"/>
          <w:noProof/>
        </w:rPr>
        <w:t xml:space="preserve"> </w:t>
      </w:r>
    </w:p>
    <w:p w14:paraId="2FA2CC7A" w14:textId="0070EB41" w:rsidR="00931B3D" w:rsidRPr="00A1647D" w:rsidRDefault="00B42A62" w:rsidP="000F3D8A">
      <w:pPr>
        <w:pStyle w:val="a6"/>
        <w:ind w:left="0" w:firstLine="709"/>
        <w:rPr>
          <w:rFonts w:ascii="Times New Roman" w:hAnsi="Times New Roman" w:cs="Times New Roman"/>
          <w:i/>
          <w:color w:val="1A1718"/>
        </w:rPr>
      </w:pPr>
      <w:r>
        <w:rPr>
          <w:rStyle w:val="ab"/>
          <w:rFonts w:ascii="Times New Roman" w:hAnsi="Times New Roman" w:cs="Times New Roman"/>
          <w:b/>
          <w:color w:val="auto"/>
          <w:lang w:val="en-US"/>
        </w:rPr>
        <w:t>*</w:t>
      </w:r>
      <w:r>
        <w:rPr>
          <w:rFonts w:ascii="Times New Roman" w:hAnsi="Times New Roman" w:cs="Times New Roman"/>
          <w:i/>
          <w:color w:val="1A1718"/>
        </w:rPr>
        <w:t xml:space="preserve">Примечание: </w:t>
      </w:r>
      <w:r w:rsidR="005756B8" w:rsidRPr="00A1647D">
        <w:rPr>
          <w:rFonts w:ascii="Times New Roman" w:hAnsi="Times New Roman" w:cs="Times New Roman"/>
          <w:i/>
          <w:color w:val="1A1718"/>
        </w:rPr>
        <w:t>В данном случае термин «ахалазия» отражает форму нарушений двигательной функции пищевода, характеризующуюся отсутствием расслабления НПС, а не нозологическую форму «Ахалазия кардиальной части пищевода» (код K22.0 по МКБ</w:t>
      </w:r>
      <w:proofErr w:type="gramStart"/>
      <w:r w:rsidR="005756B8" w:rsidRPr="00A1647D">
        <w:rPr>
          <w:rFonts w:ascii="Times New Roman" w:hAnsi="Times New Roman" w:cs="Times New Roman"/>
          <w:i/>
          <w:color w:val="1A1718"/>
        </w:rPr>
        <w:t>) .</w:t>
      </w:r>
      <w:proofErr w:type="gramEnd"/>
    </w:p>
    <w:p w14:paraId="5D9AE0F0" w14:textId="4DD7530C" w:rsidR="008026A7" w:rsidRPr="00B42A62" w:rsidRDefault="008026A7" w:rsidP="000F3D8A">
      <w:pPr>
        <w:pStyle w:val="a6"/>
        <w:ind w:left="0" w:firstLine="709"/>
        <w:rPr>
          <w:rFonts w:ascii="Times New Roman" w:hAnsi="Times New Roman" w:cs="Times New Roman"/>
        </w:rPr>
      </w:pPr>
      <w:r w:rsidRPr="00B42A62">
        <w:rPr>
          <w:rFonts w:ascii="Times New Roman" w:hAnsi="Times New Roman" w:cs="Times New Roman"/>
        </w:rPr>
        <w:t xml:space="preserve">Существует гипотеза, что описываемые на манометрии пищевода типы </w:t>
      </w:r>
      <w:r w:rsidR="00413EED" w:rsidRPr="00B42A62">
        <w:rPr>
          <w:rFonts w:ascii="Times New Roman" w:hAnsi="Times New Roman" w:cs="Times New Roman"/>
        </w:rPr>
        <w:t>нарушений моторики пищевода, наблюдаемые у больных с ахалазией кардии</w:t>
      </w:r>
      <w:r w:rsidRPr="00B42A62">
        <w:rPr>
          <w:rFonts w:ascii="Times New Roman" w:hAnsi="Times New Roman" w:cs="Times New Roman"/>
        </w:rPr>
        <w:t xml:space="preserve"> являются не тремя разными формами заболевания, а последовательными э</w:t>
      </w:r>
      <w:r w:rsidR="00B42A62">
        <w:rPr>
          <w:rFonts w:ascii="Times New Roman" w:hAnsi="Times New Roman" w:cs="Times New Roman"/>
        </w:rPr>
        <w:t>тапами развития ахалазии</w:t>
      </w:r>
      <w:r w:rsidR="007902C5">
        <w:rPr>
          <w:rFonts w:ascii="Times New Roman" w:hAnsi="Times New Roman" w:cs="Times New Roman"/>
        </w:rPr>
        <w:t xml:space="preserve"> [19]</w:t>
      </w:r>
      <w:r w:rsidRPr="00B42A62">
        <w:rPr>
          <w:rFonts w:ascii="Times New Roman" w:hAnsi="Times New Roman" w:cs="Times New Roman"/>
        </w:rPr>
        <w:t>. Считается, что</w:t>
      </w:r>
      <w:r w:rsidR="00413EED" w:rsidRPr="00B42A62">
        <w:rPr>
          <w:rFonts w:ascii="Times New Roman" w:hAnsi="Times New Roman" w:cs="Times New Roman"/>
        </w:rPr>
        <w:t xml:space="preserve"> на</w:t>
      </w:r>
      <w:r w:rsidRPr="00B42A62">
        <w:rPr>
          <w:rFonts w:ascii="Times New Roman" w:hAnsi="Times New Roman" w:cs="Times New Roman"/>
        </w:rPr>
        <w:t xml:space="preserve"> начальной стадии заболевания</w:t>
      </w:r>
      <w:r w:rsidR="00413EED" w:rsidRPr="00B42A62">
        <w:rPr>
          <w:rFonts w:ascii="Times New Roman" w:hAnsi="Times New Roman" w:cs="Times New Roman"/>
        </w:rPr>
        <w:t xml:space="preserve"> (возникающей при постепенной гибели ингибирующих мотонейронов)</w:t>
      </w:r>
      <w:r w:rsidRPr="00B42A62">
        <w:rPr>
          <w:rFonts w:ascii="Times New Roman" w:hAnsi="Times New Roman" w:cs="Times New Roman"/>
        </w:rPr>
        <w:t xml:space="preserve"> </w:t>
      </w:r>
      <w:r w:rsidR="00413EED" w:rsidRPr="00B42A62">
        <w:rPr>
          <w:rFonts w:ascii="Times New Roman" w:hAnsi="Times New Roman" w:cs="Times New Roman"/>
        </w:rPr>
        <w:t xml:space="preserve">наблюдаются </w:t>
      </w:r>
      <w:r w:rsidRPr="00B42A62">
        <w:rPr>
          <w:rFonts w:ascii="Times New Roman" w:hAnsi="Times New Roman" w:cs="Times New Roman"/>
        </w:rPr>
        <w:t>изменения моторики по типу спастической ахалазии (</w:t>
      </w:r>
      <w:r w:rsidRPr="00B42A62">
        <w:rPr>
          <w:rFonts w:ascii="Times New Roman" w:hAnsi="Times New Roman" w:cs="Times New Roman"/>
          <w:lang w:val="en-US"/>
        </w:rPr>
        <w:t>III</w:t>
      </w:r>
      <w:r w:rsidRPr="00B42A62">
        <w:rPr>
          <w:rFonts w:ascii="Times New Roman" w:hAnsi="Times New Roman" w:cs="Times New Roman"/>
        </w:rPr>
        <w:t xml:space="preserve"> тип), затем, по мере гибели возбуждающих нейронов и угнетения сократительной функции пищевода наблюдается картина ахалазии </w:t>
      </w:r>
      <w:r w:rsidRPr="00B42A62">
        <w:rPr>
          <w:rFonts w:ascii="Times New Roman" w:hAnsi="Times New Roman" w:cs="Times New Roman"/>
          <w:lang w:val="en-US"/>
        </w:rPr>
        <w:t xml:space="preserve">II </w:t>
      </w:r>
      <w:r w:rsidRPr="00B42A62">
        <w:rPr>
          <w:rFonts w:ascii="Times New Roman" w:hAnsi="Times New Roman" w:cs="Times New Roman"/>
        </w:rPr>
        <w:t xml:space="preserve">типа. При тотальной гибели двигательных нейронов </w:t>
      </w:r>
      <w:r w:rsidR="00413EED" w:rsidRPr="00B42A62">
        <w:rPr>
          <w:rFonts w:ascii="Times New Roman" w:hAnsi="Times New Roman" w:cs="Times New Roman"/>
        </w:rPr>
        <w:t xml:space="preserve">межмышечного сплетения </w:t>
      </w:r>
      <w:r w:rsidRPr="00B42A62">
        <w:rPr>
          <w:rFonts w:ascii="Times New Roman" w:hAnsi="Times New Roman" w:cs="Times New Roman"/>
        </w:rPr>
        <w:t xml:space="preserve">возникают изменения моторики, описываемые, как ахалазия </w:t>
      </w:r>
      <w:r w:rsidRPr="00B42A62">
        <w:rPr>
          <w:rFonts w:ascii="Times New Roman" w:hAnsi="Times New Roman" w:cs="Times New Roman"/>
          <w:lang w:val="en-US"/>
        </w:rPr>
        <w:t xml:space="preserve">I </w:t>
      </w:r>
      <w:r w:rsidRPr="00B42A62">
        <w:rPr>
          <w:rFonts w:ascii="Times New Roman" w:hAnsi="Times New Roman" w:cs="Times New Roman"/>
        </w:rPr>
        <w:t xml:space="preserve">типа, сопровождающиеся значительным расширением пищевода, его </w:t>
      </w:r>
      <w:r w:rsidRPr="00B42A62">
        <w:rPr>
          <w:rFonts w:ascii="Times New Roman" w:hAnsi="Times New Roman" w:cs="Times New Roman"/>
          <w:lang w:val="en-US"/>
        </w:rPr>
        <w:t>S-</w:t>
      </w:r>
      <w:r w:rsidRPr="00B42A62">
        <w:rPr>
          <w:rFonts w:ascii="Times New Roman" w:hAnsi="Times New Roman" w:cs="Times New Roman"/>
        </w:rPr>
        <w:t>образной деформацией</w:t>
      </w:r>
      <w:r w:rsidR="00B42A62">
        <w:rPr>
          <w:rFonts w:ascii="Times New Roman" w:hAnsi="Times New Roman" w:cs="Times New Roman"/>
        </w:rPr>
        <w:t xml:space="preserve"> </w:t>
      </w:r>
      <w:r w:rsidR="009F0D0E" w:rsidRPr="00B42A62">
        <w:rPr>
          <w:rFonts w:ascii="Times New Roman" w:hAnsi="Times New Roman" w:cs="Times New Roman"/>
          <w:lang w:val="en-US"/>
        </w:rPr>
        <w:t>[19]</w:t>
      </w:r>
      <w:r w:rsidRPr="00B42A62">
        <w:rPr>
          <w:rFonts w:ascii="Times New Roman" w:hAnsi="Times New Roman" w:cs="Times New Roman"/>
        </w:rPr>
        <w:t xml:space="preserve">.  </w:t>
      </w:r>
    </w:p>
    <w:p w14:paraId="13C2749C" w14:textId="77777777" w:rsidR="005756B8" w:rsidRPr="00A1647D" w:rsidRDefault="005756B8" w:rsidP="000F3D8A">
      <w:pPr>
        <w:pStyle w:val="a6"/>
        <w:ind w:left="0" w:firstLine="709"/>
        <w:rPr>
          <w:rFonts w:ascii="Times New Roman" w:hAnsi="Times New Roman" w:cs="Times New Roman"/>
          <w:i/>
          <w:color w:val="1A1718"/>
        </w:rPr>
      </w:pPr>
    </w:p>
    <w:p w14:paraId="3AF1D127" w14:textId="537AAF55" w:rsidR="00FC6DFB" w:rsidRPr="00A1647D" w:rsidRDefault="00931B3D" w:rsidP="007B36D1">
      <w:pPr>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24A521ED" wp14:editId="67B02E08">
            <wp:extent cx="5144135" cy="2256782"/>
            <wp:effectExtent l="0" t="0" r="0" b="4445"/>
            <wp:docPr id="27"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2.jpg"/>
                    <pic:cNvPicPr/>
                  </pic:nvPicPr>
                  <pic:blipFill rotWithShape="1">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4711" t="24247" r="6534" b="23837"/>
                    <a:stretch/>
                  </pic:blipFill>
                  <pic:spPr bwMode="auto">
                    <a:xfrm>
                      <a:off x="0" y="0"/>
                      <a:ext cx="5148081" cy="2258513"/>
                    </a:xfrm>
                    <a:prstGeom prst="rect">
                      <a:avLst/>
                    </a:prstGeom>
                    <a:ln>
                      <a:noFill/>
                    </a:ln>
                    <a:extLst>
                      <a:ext uri="{53640926-AAD7-44d8-BBD7-CCE9431645EC}">
                        <a14:shadowObscured xmlns:a14="http://schemas.microsoft.com/office/drawing/2010/main"/>
                      </a:ext>
                    </a:extLst>
                  </pic:spPr>
                </pic:pic>
              </a:graphicData>
            </a:graphic>
          </wp:inline>
        </w:drawing>
      </w:r>
    </w:p>
    <w:p w14:paraId="402391F2" w14:textId="6869408B" w:rsidR="00931B3D" w:rsidRPr="00A1647D" w:rsidRDefault="00020084" w:rsidP="007B36D1">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rPr>
        <w:t>Рисунок 23</w:t>
      </w:r>
      <w:r w:rsidR="00931B3D" w:rsidRPr="00A1647D">
        <w:rPr>
          <w:rFonts w:ascii="Times New Roman" w:hAnsi="Times New Roman" w:cs="Times New Roman"/>
        </w:rPr>
        <w:t xml:space="preserve">. </w:t>
      </w:r>
      <w:r w:rsidR="00931B3D" w:rsidRPr="00A1647D">
        <w:rPr>
          <w:rFonts w:ascii="Times New Roman" w:hAnsi="Times New Roman" w:cs="Times New Roman"/>
          <w:color w:val="1A1718"/>
        </w:rPr>
        <w:t>А</w:t>
      </w:r>
      <w:r w:rsidR="00931B3D" w:rsidRPr="00A1647D">
        <w:rPr>
          <w:rFonts w:ascii="Times New Roman" w:hAnsi="Times New Roman" w:cs="Times New Roman"/>
        </w:rPr>
        <w:t xml:space="preserve">халазия </w:t>
      </w:r>
      <w:r w:rsidR="00145F11" w:rsidRPr="00A1647D">
        <w:rPr>
          <w:rFonts w:ascii="Times New Roman" w:hAnsi="Times New Roman" w:cs="Times New Roman"/>
        </w:rPr>
        <w:t>I</w:t>
      </w:r>
      <w:r w:rsidR="00931B3D" w:rsidRPr="00A1647D">
        <w:rPr>
          <w:rFonts w:ascii="Times New Roman" w:hAnsi="Times New Roman" w:cs="Times New Roman"/>
        </w:rPr>
        <w:t xml:space="preserve"> типа</w:t>
      </w:r>
      <w:r w:rsidR="00293F09" w:rsidRPr="00A1647D">
        <w:rPr>
          <w:rFonts w:ascii="Times New Roman" w:hAnsi="Times New Roman" w:cs="Times New Roman"/>
        </w:rPr>
        <w:t xml:space="preserve"> </w:t>
      </w:r>
      <w:r w:rsidR="00293F09" w:rsidRPr="00A1647D">
        <w:rPr>
          <w:rFonts w:ascii="Times New Roman" w:hAnsi="Times New Roman" w:cs="Times New Roman"/>
          <w:color w:val="1A1718"/>
        </w:rPr>
        <w:t>(</w:t>
      </w:r>
      <w:r w:rsidR="00293F09" w:rsidRPr="00A1647D">
        <w:rPr>
          <w:rFonts w:ascii="Times New Roman" w:hAnsi="Times New Roman" w:cs="Times New Roman"/>
          <w:bCs/>
          <w:color w:val="1A1718"/>
          <w:lang w:val="en-US"/>
        </w:rPr>
        <w:t>type</w:t>
      </w:r>
      <w:r w:rsidR="00293F09" w:rsidRPr="00A1647D">
        <w:rPr>
          <w:rFonts w:ascii="Times New Roman" w:hAnsi="Times New Roman" w:cs="Times New Roman"/>
          <w:bCs/>
          <w:color w:val="1A1718"/>
        </w:rPr>
        <w:t xml:space="preserve"> </w:t>
      </w:r>
      <w:r w:rsidR="00293F09" w:rsidRPr="00A1647D">
        <w:rPr>
          <w:rFonts w:ascii="Times New Roman" w:hAnsi="Times New Roman" w:cs="Times New Roman"/>
          <w:bCs/>
          <w:color w:val="1A1718"/>
          <w:lang w:val="en-US"/>
        </w:rPr>
        <w:t>I</w:t>
      </w:r>
      <w:r w:rsidR="00293F09" w:rsidRPr="00A1647D">
        <w:rPr>
          <w:rFonts w:ascii="Times New Roman" w:hAnsi="Times New Roman" w:cs="Times New Roman"/>
          <w:bCs/>
          <w:color w:val="1A1718"/>
        </w:rPr>
        <w:t xml:space="preserve"> </w:t>
      </w:r>
      <w:r w:rsidR="00293F09" w:rsidRPr="00A1647D">
        <w:rPr>
          <w:rFonts w:ascii="Times New Roman" w:hAnsi="Times New Roman" w:cs="Times New Roman"/>
          <w:bCs/>
          <w:color w:val="1A1718"/>
          <w:lang w:val="en-US"/>
        </w:rPr>
        <w:t>achalasia</w:t>
      </w:r>
      <w:r w:rsidR="00293F09" w:rsidRPr="00A1647D">
        <w:rPr>
          <w:rFonts w:ascii="Times New Roman" w:hAnsi="Times New Roman" w:cs="Times New Roman"/>
          <w:color w:val="1A1718"/>
        </w:rPr>
        <w:t>)</w:t>
      </w:r>
      <w:r w:rsidR="00931B3D" w:rsidRPr="00A1647D">
        <w:rPr>
          <w:rFonts w:ascii="Times New Roman" w:hAnsi="Times New Roman" w:cs="Times New Roman"/>
        </w:rPr>
        <w:t xml:space="preserve">: повышение </w:t>
      </w:r>
      <w:r w:rsidR="00931B3D" w:rsidRPr="00A1647D">
        <w:rPr>
          <w:rFonts w:ascii="Times New Roman" w:hAnsi="Times New Roman" w:cs="Times New Roman"/>
          <w:lang w:val="en-US"/>
        </w:rPr>
        <w:t>IRP</w:t>
      </w:r>
      <w:r w:rsidR="00931B3D" w:rsidRPr="00A1647D">
        <w:rPr>
          <w:rFonts w:ascii="Times New Roman" w:hAnsi="Times New Roman" w:cs="Times New Roman"/>
        </w:rPr>
        <w:t>, отсутствие перистальтических сокра</w:t>
      </w:r>
      <w:r w:rsidR="007B36D1" w:rsidRPr="00A1647D">
        <w:rPr>
          <w:rFonts w:ascii="Times New Roman" w:hAnsi="Times New Roman" w:cs="Times New Roman"/>
        </w:rPr>
        <w:t>щений грудного отдела пищевода (д</w:t>
      </w:r>
      <w:r w:rsidR="00931B3D" w:rsidRPr="00A1647D">
        <w:rPr>
          <w:rFonts w:ascii="Times New Roman" w:hAnsi="Times New Roman" w:cs="Times New Roman"/>
          <w:color w:val="1A1718"/>
        </w:rPr>
        <w:t>анные НИЛ хирургической гастроэнтерологии и эндоскопии РНИМУ им. Н.И. Пирогова</w:t>
      </w:r>
      <w:r w:rsidR="007B36D1" w:rsidRPr="00A1647D">
        <w:rPr>
          <w:rFonts w:ascii="Times New Roman" w:hAnsi="Times New Roman" w:cs="Times New Roman"/>
          <w:color w:val="1A1718"/>
        </w:rPr>
        <w:t>)</w:t>
      </w:r>
    </w:p>
    <w:p w14:paraId="52B37D82" w14:textId="77777777" w:rsidR="00931B3D" w:rsidRPr="00A1647D" w:rsidRDefault="00931B3D" w:rsidP="000F3D8A">
      <w:pPr>
        <w:widowControl w:val="0"/>
        <w:autoSpaceDE w:val="0"/>
        <w:autoSpaceDN w:val="0"/>
        <w:adjustRightInd w:val="0"/>
        <w:spacing w:after="240"/>
        <w:ind w:firstLine="709"/>
        <w:contextualSpacing/>
        <w:rPr>
          <w:rFonts w:ascii="Times New Roman" w:hAnsi="Times New Roman" w:cs="Times New Roman"/>
          <w:bCs/>
        </w:rPr>
      </w:pPr>
    </w:p>
    <w:p w14:paraId="6BE868C8" w14:textId="7657D2B8" w:rsidR="00931B3D" w:rsidRPr="00A1647D" w:rsidRDefault="00931B3D" w:rsidP="007B36D1">
      <w:pPr>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223BC3CC" wp14:editId="7677861F">
            <wp:extent cx="4648200" cy="2311400"/>
            <wp:effectExtent l="0" t="0" r="0" b="0"/>
            <wp:docPr id="71" name="Изображение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t="25641" r="18331" b="20213"/>
                    <a:stretch/>
                  </pic:blipFill>
                  <pic:spPr bwMode="auto">
                    <a:xfrm>
                      <a:off x="0" y="0"/>
                      <a:ext cx="4648879" cy="2311737"/>
                    </a:xfrm>
                    <a:prstGeom prst="rect">
                      <a:avLst/>
                    </a:prstGeom>
                    <a:ln>
                      <a:noFill/>
                    </a:ln>
                    <a:extLst>
                      <a:ext uri="{53640926-AAD7-44d8-BBD7-CCE9431645EC}">
                        <a14:shadowObscured xmlns:a14="http://schemas.microsoft.com/office/drawing/2010/main"/>
                      </a:ext>
                    </a:extLst>
                  </pic:spPr>
                </pic:pic>
              </a:graphicData>
            </a:graphic>
          </wp:inline>
        </w:drawing>
      </w:r>
    </w:p>
    <w:p w14:paraId="1C644E87" w14:textId="6A6E0CF7" w:rsidR="00931B3D" w:rsidRPr="00A1647D" w:rsidRDefault="007B36D1" w:rsidP="007B36D1">
      <w:pPr>
        <w:widowControl w:val="0"/>
        <w:autoSpaceDE w:val="0"/>
        <w:autoSpaceDN w:val="0"/>
        <w:adjustRightInd w:val="0"/>
        <w:spacing w:after="240"/>
        <w:contextualSpacing/>
        <w:rPr>
          <w:rFonts w:ascii="Times New Roman" w:hAnsi="Times New Roman" w:cs="Times New Roman"/>
          <w:color w:val="1A1718"/>
        </w:rPr>
      </w:pPr>
      <w:r w:rsidRPr="00A1647D">
        <w:rPr>
          <w:rFonts w:ascii="Times New Roman" w:hAnsi="Times New Roman" w:cs="Times New Roman"/>
        </w:rPr>
        <w:t>Рисун</w:t>
      </w:r>
      <w:r w:rsidR="00020084" w:rsidRPr="00A1647D">
        <w:rPr>
          <w:rFonts w:ascii="Times New Roman" w:hAnsi="Times New Roman" w:cs="Times New Roman"/>
        </w:rPr>
        <w:t>ок 24</w:t>
      </w:r>
      <w:r w:rsidR="00931B3D" w:rsidRPr="00A1647D">
        <w:rPr>
          <w:rFonts w:ascii="Times New Roman" w:hAnsi="Times New Roman" w:cs="Times New Roman"/>
        </w:rPr>
        <w:t xml:space="preserve">. </w:t>
      </w:r>
      <w:r w:rsidR="00931B3D" w:rsidRPr="00A1647D">
        <w:rPr>
          <w:rFonts w:ascii="Times New Roman" w:hAnsi="Times New Roman" w:cs="Times New Roman"/>
          <w:color w:val="1A1718"/>
        </w:rPr>
        <w:t>А</w:t>
      </w:r>
      <w:r w:rsidR="00931B3D" w:rsidRPr="00A1647D">
        <w:rPr>
          <w:rFonts w:ascii="Times New Roman" w:hAnsi="Times New Roman" w:cs="Times New Roman"/>
        </w:rPr>
        <w:t>халазия</w:t>
      </w:r>
      <w:r w:rsidRPr="00A1647D">
        <w:rPr>
          <w:rFonts w:ascii="Times New Roman" w:hAnsi="Times New Roman" w:cs="Times New Roman"/>
        </w:rPr>
        <w:t xml:space="preserve"> </w:t>
      </w:r>
      <w:r w:rsidR="00145F11" w:rsidRPr="00A1647D">
        <w:rPr>
          <w:rFonts w:ascii="Times New Roman" w:hAnsi="Times New Roman" w:cs="Times New Roman"/>
        </w:rPr>
        <w:t xml:space="preserve">II </w:t>
      </w:r>
      <w:r w:rsidR="00931B3D" w:rsidRPr="00A1647D">
        <w:rPr>
          <w:rFonts w:ascii="Times New Roman" w:hAnsi="Times New Roman" w:cs="Times New Roman"/>
        </w:rPr>
        <w:t>типа</w:t>
      </w:r>
      <w:r w:rsidR="00293F09" w:rsidRPr="00A1647D">
        <w:rPr>
          <w:rFonts w:ascii="Times New Roman" w:hAnsi="Times New Roman" w:cs="Times New Roman"/>
        </w:rPr>
        <w:t xml:space="preserve"> </w:t>
      </w:r>
      <w:r w:rsidR="00293F09" w:rsidRPr="00A1647D">
        <w:rPr>
          <w:rFonts w:ascii="Times New Roman" w:hAnsi="Times New Roman" w:cs="Times New Roman"/>
          <w:color w:val="1A1718"/>
        </w:rPr>
        <w:t>(</w:t>
      </w:r>
      <w:r w:rsidR="00293F09" w:rsidRPr="00A1647D">
        <w:rPr>
          <w:rFonts w:ascii="Times New Roman" w:hAnsi="Times New Roman" w:cs="Times New Roman"/>
          <w:bCs/>
          <w:color w:val="1A1718"/>
          <w:lang w:val="en-US"/>
        </w:rPr>
        <w:t>type</w:t>
      </w:r>
      <w:r w:rsidR="00293F09" w:rsidRPr="00A1647D">
        <w:rPr>
          <w:rFonts w:ascii="Times New Roman" w:hAnsi="Times New Roman" w:cs="Times New Roman"/>
          <w:bCs/>
          <w:color w:val="1A1718"/>
        </w:rPr>
        <w:t xml:space="preserve"> </w:t>
      </w:r>
      <w:r w:rsidR="00293F09" w:rsidRPr="00A1647D">
        <w:rPr>
          <w:rFonts w:ascii="Times New Roman" w:hAnsi="Times New Roman" w:cs="Times New Roman"/>
          <w:bCs/>
          <w:color w:val="1A1718"/>
          <w:lang w:val="en-US"/>
        </w:rPr>
        <w:t>II</w:t>
      </w:r>
      <w:r w:rsidR="00293F09" w:rsidRPr="00A1647D">
        <w:rPr>
          <w:rFonts w:ascii="Times New Roman" w:hAnsi="Times New Roman" w:cs="Times New Roman"/>
          <w:bCs/>
          <w:color w:val="1A1718"/>
        </w:rPr>
        <w:t xml:space="preserve"> </w:t>
      </w:r>
      <w:r w:rsidR="00293F09" w:rsidRPr="00A1647D">
        <w:rPr>
          <w:rFonts w:ascii="Times New Roman" w:hAnsi="Times New Roman" w:cs="Times New Roman"/>
          <w:bCs/>
          <w:color w:val="1A1718"/>
          <w:lang w:val="en-US"/>
        </w:rPr>
        <w:t>achalasia</w:t>
      </w:r>
      <w:r w:rsidR="00293F09" w:rsidRPr="00A1647D">
        <w:rPr>
          <w:rFonts w:ascii="Times New Roman" w:hAnsi="Times New Roman" w:cs="Times New Roman"/>
          <w:color w:val="1A1718"/>
        </w:rPr>
        <w:t>):</w:t>
      </w:r>
      <w:r w:rsidR="00931B3D" w:rsidRPr="00A1647D">
        <w:rPr>
          <w:rFonts w:ascii="Times New Roman" w:hAnsi="Times New Roman" w:cs="Times New Roman"/>
        </w:rPr>
        <w:t xml:space="preserve"> повышение </w:t>
      </w:r>
      <w:r w:rsidR="00931B3D" w:rsidRPr="00A1647D">
        <w:rPr>
          <w:rFonts w:ascii="Times New Roman" w:hAnsi="Times New Roman" w:cs="Times New Roman"/>
          <w:lang w:val="en-US"/>
        </w:rPr>
        <w:t>IRP</w:t>
      </w:r>
      <w:r w:rsidR="00931B3D" w:rsidRPr="00A1647D">
        <w:rPr>
          <w:rFonts w:ascii="Times New Roman" w:hAnsi="Times New Roman" w:cs="Times New Roman"/>
        </w:rPr>
        <w:t>, отсутствие перистальтических сокращений грудного отдела пищевода, тотальное пов</w:t>
      </w:r>
      <w:r w:rsidRPr="00A1647D">
        <w:rPr>
          <w:rFonts w:ascii="Times New Roman" w:hAnsi="Times New Roman" w:cs="Times New Roman"/>
        </w:rPr>
        <w:t>ышение интраболюсного давления (д</w:t>
      </w:r>
      <w:r w:rsidR="00931B3D" w:rsidRPr="00A1647D">
        <w:rPr>
          <w:rFonts w:ascii="Times New Roman" w:hAnsi="Times New Roman" w:cs="Times New Roman"/>
          <w:color w:val="1A1718"/>
        </w:rPr>
        <w:t>анные НИЛ хирургической гастроэнтерологии и эндоскопии РНИМУ им. Н.И. Пирогова</w:t>
      </w:r>
      <w:r w:rsidRPr="00A1647D">
        <w:rPr>
          <w:rFonts w:ascii="Times New Roman" w:hAnsi="Times New Roman" w:cs="Times New Roman"/>
          <w:color w:val="1A1718"/>
        </w:rPr>
        <w:t>)</w:t>
      </w:r>
    </w:p>
    <w:p w14:paraId="051BCA09" w14:textId="77777777" w:rsidR="007B36D1" w:rsidRPr="00A1647D" w:rsidRDefault="007B36D1" w:rsidP="007B36D1">
      <w:pPr>
        <w:widowControl w:val="0"/>
        <w:autoSpaceDE w:val="0"/>
        <w:autoSpaceDN w:val="0"/>
        <w:adjustRightInd w:val="0"/>
        <w:spacing w:after="240"/>
        <w:contextualSpacing/>
        <w:rPr>
          <w:rFonts w:ascii="Times New Roman" w:hAnsi="Times New Roman" w:cs="Times New Roman"/>
          <w:color w:val="1A1718"/>
        </w:rPr>
      </w:pPr>
    </w:p>
    <w:p w14:paraId="4E08BC10" w14:textId="082FA496" w:rsidR="00931B3D" w:rsidRPr="00A1647D" w:rsidRDefault="00CB75E4" w:rsidP="007B36D1">
      <w:pPr>
        <w:contextualSpacing/>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26C9C51E" wp14:editId="2CA3C78B">
            <wp:extent cx="4457700" cy="2357713"/>
            <wp:effectExtent l="0" t="0" r="0" b="508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46">
                      <a:extLst>
                        <a:ext uri="{28A0092B-C50C-407E-A947-70E740481C1C}">
                          <a14:useLocalDpi xmlns:a14="http://schemas.microsoft.com/office/drawing/2010/main" val="0"/>
                        </a:ext>
                      </a:extLst>
                    </a:blip>
                    <a:srcRect t="19809" r="1581" b="10790"/>
                    <a:stretch/>
                  </pic:blipFill>
                  <pic:spPr bwMode="auto">
                    <a:xfrm>
                      <a:off x="0" y="0"/>
                      <a:ext cx="4457700" cy="2357713"/>
                    </a:xfrm>
                    <a:prstGeom prst="rect">
                      <a:avLst/>
                    </a:prstGeom>
                    <a:ln>
                      <a:noFill/>
                    </a:ln>
                    <a:extLst>
                      <a:ext uri="{53640926-AAD7-44d8-BBD7-CCE9431645EC}">
                        <a14:shadowObscured xmlns:a14="http://schemas.microsoft.com/office/drawing/2010/main"/>
                      </a:ext>
                    </a:extLst>
                  </pic:spPr>
                </pic:pic>
              </a:graphicData>
            </a:graphic>
          </wp:inline>
        </w:drawing>
      </w:r>
    </w:p>
    <w:p w14:paraId="2949A388" w14:textId="29622468" w:rsidR="00931B3D" w:rsidRPr="00A1647D" w:rsidRDefault="00020084" w:rsidP="007B36D1">
      <w:pPr>
        <w:widowControl w:val="0"/>
        <w:autoSpaceDE w:val="0"/>
        <w:autoSpaceDN w:val="0"/>
        <w:adjustRightInd w:val="0"/>
        <w:spacing w:after="240"/>
        <w:contextualSpacing/>
        <w:rPr>
          <w:rFonts w:ascii="Times New Roman" w:hAnsi="Times New Roman" w:cs="Times New Roman"/>
        </w:rPr>
      </w:pPr>
      <w:r w:rsidRPr="00A1647D">
        <w:rPr>
          <w:rFonts w:ascii="Times New Roman" w:hAnsi="Times New Roman" w:cs="Times New Roman"/>
        </w:rPr>
        <w:t>Рисунок 25</w:t>
      </w:r>
      <w:r w:rsidR="00931B3D" w:rsidRPr="00A1647D">
        <w:rPr>
          <w:rFonts w:ascii="Times New Roman" w:hAnsi="Times New Roman" w:cs="Times New Roman"/>
        </w:rPr>
        <w:t>. Ахалазия</w:t>
      </w:r>
      <w:r w:rsidR="007B36D1" w:rsidRPr="00A1647D">
        <w:rPr>
          <w:rFonts w:ascii="Times New Roman" w:hAnsi="Times New Roman" w:cs="Times New Roman"/>
        </w:rPr>
        <w:t xml:space="preserve"> </w:t>
      </w:r>
      <w:r w:rsidR="00145F11" w:rsidRPr="00A1647D">
        <w:rPr>
          <w:rFonts w:ascii="Times New Roman" w:hAnsi="Times New Roman" w:cs="Times New Roman"/>
        </w:rPr>
        <w:t>III</w:t>
      </w:r>
      <w:r w:rsidR="00931B3D" w:rsidRPr="00A1647D">
        <w:rPr>
          <w:rFonts w:ascii="Times New Roman" w:hAnsi="Times New Roman" w:cs="Times New Roman"/>
        </w:rPr>
        <w:t xml:space="preserve"> типа</w:t>
      </w:r>
      <w:r w:rsidR="00293F09" w:rsidRPr="00A1647D">
        <w:rPr>
          <w:rFonts w:ascii="Times New Roman" w:hAnsi="Times New Roman" w:cs="Times New Roman"/>
        </w:rPr>
        <w:t xml:space="preserve"> (</w:t>
      </w:r>
      <w:r w:rsidR="00293F09" w:rsidRPr="00A1647D">
        <w:rPr>
          <w:rFonts w:ascii="Times New Roman" w:hAnsi="Times New Roman" w:cs="Times New Roman"/>
          <w:bCs/>
          <w:lang w:val="en-US"/>
        </w:rPr>
        <w:t>type</w:t>
      </w:r>
      <w:r w:rsidR="00293F09" w:rsidRPr="00A1647D">
        <w:rPr>
          <w:rFonts w:ascii="Times New Roman" w:hAnsi="Times New Roman" w:cs="Times New Roman"/>
          <w:bCs/>
        </w:rPr>
        <w:t xml:space="preserve"> </w:t>
      </w:r>
      <w:r w:rsidR="00293F09" w:rsidRPr="00A1647D">
        <w:rPr>
          <w:rFonts w:ascii="Times New Roman" w:hAnsi="Times New Roman" w:cs="Times New Roman"/>
          <w:bCs/>
          <w:lang w:val="en-US"/>
        </w:rPr>
        <w:t>III</w:t>
      </w:r>
      <w:r w:rsidR="00293F09" w:rsidRPr="00A1647D">
        <w:rPr>
          <w:rFonts w:ascii="Times New Roman" w:hAnsi="Times New Roman" w:cs="Times New Roman"/>
          <w:bCs/>
        </w:rPr>
        <w:t xml:space="preserve"> </w:t>
      </w:r>
      <w:r w:rsidR="00293F09" w:rsidRPr="00A1647D">
        <w:rPr>
          <w:rFonts w:ascii="Times New Roman" w:hAnsi="Times New Roman" w:cs="Times New Roman"/>
          <w:bCs/>
          <w:lang w:val="en-US"/>
        </w:rPr>
        <w:t>achalasia</w:t>
      </w:r>
      <w:r w:rsidR="00293F09" w:rsidRPr="00A1647D">
        <w:rPr>
          <w:rFonts w:ascii="Times New Roman" w:hAnsi="Times New Roman" w:cs="Times New Roman"/>
        </w:rPr>
        <w:t>)</w:t>
      </w:r>
      <w:r w:rsidR="00931B3D" w:rsidRPr="00A1647D">
        <w:rPr>
          <w:rFonts w:ascii="Times New Roman" w:hAnsi="Times New Roman" w:cs="Times New Roman"/>
        </w:rPr>
        <w:t xml:space="preserve">: повышение </w:t>
      </w:r>
      <w:r w:rsidR="00931B3D" w:rsidRPr="00A1647D">
        <w:rPr>
          <w:rFonts w:ascii="Times New Roman" w:hAnsi="Times New Roman" w:cs="Times New Roman"/>
          <w:lang w:val="en-US"/>
        </w:rPr>
        <w:t>IRP</w:t>
      </w:r>
      <w:r w:rsidR="00CC74F8" w:rsidRPr="00A1647D">
        <w:rPr>
          <w:rFonts w:ascii="Times New Roman" w:hAnsi="Times New Roman" w:cs="Times New Roman"/>
        </w:rPr>
        <w:t xml:space="preserve">, преждевременные (спастические) </w:t>
      </w:r>
      <w:r w:rsidR="00931B3D" w:rsidRPr="00A1647D">
        <w:rPr>
          <w:rFonts w:ascii="Times New Roman" w:hAnsi="Times New Roman" w:cs="Times New Roman"/>
        </w:rPr>
        <w:t>сокращения грудно</w:t>
      </w:r>
      <w:r w:rsidR="007B36D1" w:rsidRPr="00A1647D">
        <w:rPr>
          <w:rFonts w:ascii="Times New Roman" w:hAnsi="Times New Roman" w:cs="Times New Roman"/>
        </w:rPr>
        <w:t>го отдела пищевода (д</w:t>
      </w:r>
      <w:r w:rsidR="00931B3D" w:rsidRPr="00A1647D">
        <w:rPr>
          <w:rFonts w:ascii="Times New Roman" w:hAnsi="Times New Roman" w:cs="Times New Roman"/>
        </w:rPr>
        <w:t>анные отделения эндоскопии НИИ хирургии и неотложной медицины СПбГМУ им. акад. И.П. Павлова</w:t>
      </w:r>
      <w:r w:rsidR="007B36D1" w:rsidRPr="00A1647D">
        <w:rPr>
          <w:rFonts w:ascii="Times New Roman" w:hAnsi="Times New Roman" w:cs="Times New Roman"/>
        </w:rPr>
        <w:t>)</w:t>
      </w:r>
    </w:p>
    <w:p w14:paraId="3979D4DA" w14:textId="77777777" w:rsidR="00931B3D" w:rsidRPr="00A1647D" w:rsidRDefault="00931B3D" w:rsidP="000F3D8A">
      <w:pPr>
        <w:widowControl w:val="0"/>
        <w:autoSpaceDE w:val="0"/>
        <w:autoSpaceDN w:val="0"/>
        <w:adjustRightInd w:val="0"/>
        <w:spacing w:after="240"/>
        <w:ind w:firstLine="709"/>
        <w:contextualSpacing/>
        <w:rPr>
          <w:rFonts w:ascii="Times New Roman" w:hAnsi="Times New Roman" w:cs="Times New Roman"/>
          <w:bCs/>
        </w:rPr>
      </w:pPr>
    </w:p>
    <w:p w14:paraId="652C163F" w14:textId="351FA639" w:rsidR="00CF6F4B" w:rsidRPr="005971EC" w:rsidRDefault="00145F11" w:rsidP="000F3D8A">
      <w:pPr>
        <w:ind w:firstLine="709"/>
        <w:contextualSpacing/>
        <w:rPr>
          <w:rFonts w:ascii="Times New Roman" w:hAnsi="Times New Roman" w:cs="Times New Roman"/>
          <w:bCs/>
        </w:rPr>
      </w:pPr>
      <w:r w:rsidRPr="00A1647D">
        <w:rPr>
          <w:rFonts w:ascii="Times New Roman" w:hAnsi="Times New Roman" w:cs="Times New Roman"/>
          <w:b/>
          <w:bCs/>
        </w:rPr>
        <w:t xml:space="preserve">Обструкция пищеводно-желудочного соединения </w:t>
      </w:r>
      <w:r w:rsidR="00CF6F4B" w:rsidRPr="005971EC">
        <w:rPr>
          <w:rFonts w:ascii="Times New Roman" w:hAnsi="Times New Roman" w:cs="Times New Roman"/>
          <w:bCs/>
        </w:rPr>
        <w:t>(</w:t>
      </w:r>
      <w:r w:rsidR="00CF6F4B" w:rsidRPr="005971EC">
        <w:rPr>
          <w:rFonts w:ascii="Times New Roman" w:hAnsi="Times New Roman" w:cs="Times New Roman"/>
          <w:bCs/>
          <w:lang w:val="en-US"/>
        </w:rPr>
        <w:t>EGJ</w:t>
      </w:r>
      <w:r w:rsidR="00CF6F4B" w:rsidRPr="005971EC">
        <w:rPr>
          <w:rFonts w:ascii="Times New Roman" w:hAnsi="Times New Roman" w:cs="Times New Roman"/>
          <w:bCs/>
        </w:rPr>
        <w:t xml:space="preserve"> </w:t>
      </w:r>
      <w:r w:rsidR="00CF6F4B" w:rsidRPr="005971EC">
        <w:rPr>
          <w:rFonts w:ascii="Times New Roman" w:hAnsi="Times New Roman" w:cs="Times New Roman"/>
          <w:bCs/>
          <w:lang w:val="en-US"/>
        </w:rPr>
        <w:t>outflow</w:t>
      </w:r>
      <w:r w:rsidR="00CF6F4B" w:rsidRPr="005971EC">
        <w:rPr>
          <w:rFonts w:ascii="Times New Roman" w:hAnsi="Times New Roman" w:cs="Times New Roman"/>
          <w:bCs/>
        </w:rPr>
        <w:t xml:space="preserve"> </w:t>
      </w:r>
      <w:r w:rsidR="00CF6F4B" w:rsidRPr="005971EC">
        <w:rPr>
          <w:rFonts w:ascii="Times New Roman" w:hAnsi="Times New Roman" w:cs="Times New Roman"/>
          <w:bCs/>
          <w:lang w:val="en-US"/>
        </w:rPr>
        <w:t>obstruction</w:t>
      </w:r>
      <w:r w:rsidR="00CF6F4B" w:rsidRPr="005971EC">
        <w:rPr>
          <w:rFonts w:ascii="Times New Roman" w:hAnsi="Times New Roman" w:cs="Times New Roman"/>
          <w:bCs/>
        </w:rPr>
        <w:t>)</w:t>
      </w:r>
    </w:p>
    <w:p w14:paraId="42FB1728" w14:textId="0F202D2B" w:rsidR="00293F09" w:rsidRPr="00A1647D" w:rsidRDefault="00340DC1" w:rsidP="00053E6D">
      <w:pPr>
        <w:ind w:firstLine="709"/>
        <w:contextualSpacing/>
        <w:rPr>
          <w:rFonts w:ascii="Times New Roman" w:hAnsi="Times New Roman" w:cs="Times New Roman"/>
          <w:color w:val="1A1718"/>
        </w:rPr>
      </w:pPr>
      <w:r w:rsidRPr="00A1647D">
        <w:rPr>
          <w:rFonts w:ascii="Times New Roman" w:hAnsi="Times New Roman" w:cs="Times New Roman"/>
        </w:rPr>
        <w:t xml:space="preserve">Заключение </w:t>
      </w:r>
      <w:r w:rsidR="00931B3D" w:rsidRPr="00A1647D">
        <w:rPr>
          <w:rFonts w:ascii="Times New Roman" w:hAnsi="Times New Roman" w:cs="Times New Roman"/>
        </w:rPr>
        <w:t>«</w:t>
      </w:r>
      <w:r w:rsidR="00145F11" w:rsidRPr="00A1647D">
        <w:rPr>
          <w:rFonts w:ascii="Times New Roman" w:hAnsi="Times New Roman" w:cs="Times New Roman"/>
        </w:rPr>
        <w:t>Обструкция пищеводно-желудочного соединения</w:t>
      </w:r>
      <w:r w:rsidR="00931B3D" w:rsidRPr="00A1647D">
        <w:rPr>
          <w:rFonts w:ascii="Times New Roman" w:hAnsi="Times New Roman" w:cs="Times New Roman"/>
        </w:rPr>
        <w:t xml:space="preserve">» </w:t>
      </w:r>
      <w:r w:rsidR="00B21C41" w:rsidRPr="00A1647D">
        <w:rPr>
          <w:rFonts w:ascii="Times New Roman" w:hAnsi="Times New Roman" w:cs="Times New Roman"/>
        </w:rPr>
        <w:t>делается</w:t>
      </w:r>
      <w:r w:rsidRPr="00A1647D">
        <w:rPr>
          <w:rFonts w:ascii="Times New Roman" w:hAnsi="Times New Roman" w:cs="Times New Roman"/>
        </w:rPr>
        <w:t xml:space="preserve"> в том случае, если полученные показатели не </w:t>
      </w:r>
      <w:r w:rsidR="00931B3D" w:rsidRPr="00A1647D">
        <w:rPr>
          <w:rFonts w:ascii="Times New Roman" w:hAnsi="Times New Roman" w:cs="Times New Roman"/>
        </w:rPr>
        <w:t xml:space="preserve">полностью удовлетворяют </w:t>
      </w:r>
      <w:r w:rsidRPr="00A1647D">
        <w:rPr>
          <w:rFonts w:ascii="Times New Roman" w:hAnsi="Times New Roman" w:cs="Times New Roman"/>
        </w:rPr>
        <w:t xml:space="preserve">манометрическим критериям </w:t>
      </w:r>
      <w:r w:rsidR="00DB5C43" w:rsidRPr="00A1647D">
        <w:rPr>
          <w:rFonts w:ascii="Times New Roman" w:hAnsi="Times New Roman" w:cs="Times New Roman"/>
        </w:rPr>
        <w:t>ахалазии</w:t>
      </w:r>
      <w:r w:rsidRPr="00A1647D">
        <w:rPr>
          <w:rFonts w:ascii="Times New Roman" w:hAnsi="Times New Roman" w:cs="Times New Roman"/>
        </w:rPr>
        <w:t xml:space="preserve">: </w:t>
      </w:r>
      <w:r w:rsidR="00DB5C43" w:rsidRPr="00A1647D">
        <w:rPr>
          <w:rFonts w:ascii="Times New Roman" w:hAnsi="Times New Roman" w:cs="Times New Roman"/>
          <w:color w:val="1A1718"/>
        </w:rPr>
        <w:t>перистальтика грудного отдела пищевода сохранена</w:t>
      </w:r>
      <w:r w:rsidR="00DB5C43" w:rsidRPr="00A1647D">
        <w:rPr>
          <w:rFonts w:ascii="Times New Roman" w:hAnsi="Times New Roman" w:cs="Times New Roman"/>
        </w:rPr>
        <w:t xml:space="preserve"> </w:t>
      </w:r>
      <w:r w:rsidRPr="00A1647D">
        <w:rPr>
          <w:rFonts w:ascii="Times New Roman" w:hAnsi="Times New Roman" w:cs="Times New Roman"/>
        </w:rPr>
        <w:t xml:space="preserve">несмотря на значительное </w:t>
      </w:r>
      <w:r w:rsidR="007F30BE" w:rsidRPr="00A1647D">
        <w:rPr>
          <w:rFonts w:ascii="Times New Roman" w:hAnsi="Times New Roman" w:cs="Times New Roman"/>
          <w:color w:val="1A1718"/>
        </w:rPr>
        <w:t>повышение</w:t>
      </w:r>
      <w:r w:rsidR="00931B3D" w:rsidRPr="00A1647D">
        <w:rPr>
          <w:rFonts w:ascii="Times New Roman" w:hAnsi="Times New Roman" w:cs="Times New Roman"/>
          <w:color w:val="1A1718"/>
        </w:rPr>
        <w:t xml:space="preserve"> </w:t>
      </w:r>
      <w:r w:rsidR="007F30BE" w:rsidRPr="00A1647D">
        <w:rPr>
          <w:rFonts w:ascii="Times New Roman" w:hAnsi="Times New Roman" w:cs="Times New Roman"/>
          <w:color w:val="1A1718"/>
        </w:rPr>
        <w:t xml:space="preserve">суммарного </w:t>
      </w:r>
      <w:r w:rsidR="00931B3D" w:rsidRPr="00A1647D">
        <w:rPr>
          <w:rFonts w:ascii="Times New Roman" w:hAnsi="Times New Roman" w:cs="Times New Roman"/>
          <w:color w:val="1A1718"/>
        </w:rPr>
        <w:t xml:space="preserve">давления </w:t>
      </w:r>
      <w:r w:rsidR="00DB5C43" w:rsidRPr="00A1647D">
        <w:rPr>
          <w:rFonts w:ascii="Times New Roman" w:hAnsi="Times New Roman" w:cs="Times New Roman"/>
          <w:color w:val="1A1718"/>
        </w:rPr>
        <w:t>расслабления</w:t>
      </w:r>
      <w:r w:rsidR="00931B3D" w:rsidRPr="00A1647D">
        <w:rPr>
          <w:rFonts w:ascii="Times New Roman" w:hAnsi="Times New Roman" w:cs="Times New Roman"/>
          <w:color w:val="1A1718"/>
        </w:rPr>
        <w:t xml:space="preserve"> НПС (</w:t>
      </w:r>
      <w:r w:rsidR="00931B3D" w:rsidRPr="00A1647D">
        <w:rPr>
          <w:rFonts w:ascii="Times New Roman" w:hAnsi="Times New Roman" w:cs="Times New Roman"/>
          <w:color w:val="1A1718"/>
          <w:lang w:val="en-US"/>
        </w:rPr>
        <w:t>IRP</w:t>
      </w:r>
      <w:r w:rsidR="00931B3D" w:rsidRPr="00A1647D">
        <w:rPr>
          <w:rFonts w:ascii="Times New Roman" w:hAnsi="Times New Roman" w:cs="Times New Roman"/>
          <w:color w:val="1A1718"/>
        </w:rPr>
        <w:t xml:space="preserve">&gt;15 мм.рт.ст.) </w:t>
      </w:r>
      <w:r w:rsidR="007A7ADE" w:rsidRPr="00A1647D">
        <w:rPr>
          <w:rFonts w:ascii="Times New Roman" w:hAnsi="Times New Roman" w:cs="Times New Roman"/>
          <w:color w:val="1A1718"/>
        </w:rPr>
        <w:t>(рисунок</w:t>
      </w:r>
      <w:r w:rsidR="00020084" w:rsidRPr="00A1647D">
        <w:rPr>
          <w:rFonts w:ascii="Times New Roman" w:hAnsi="Times New Roman" w:cs="Times New Roman"/>
          <w:color w:val="1A1718"/>
        </w:rPr>
        <w:t xml:space="preserve"> 26</w:t>
      </w:r>
      <w:r w:rsidR="007A7ADE" w:rsidRPr="00A1647D">
        <w:rPr>
          <w:rFonts w:ascii="Times New Roman" w:hAnsi="Times New Roman" w:cs="Times New Roman"/>
          <w:color w:val="1A1718"/>
        </w:rPr>
        <w:t>)</w:t>
      </w:r>
      <w:r w:rsidR="00931B3D" w:rsidRPr="00A1647D">
        <w:rPr>
          <w:rFonts w:ascii="Times New Roman" w:hAnsi="Times New Roman" w:cs="Times New Roman"/>
          <w:color w:val="1A1718"/>
        </w:rPr>
        <w:t xml:space="preserve">. </w:t>
      </w:r>
    </w:p>
    <w:p w14:paraId="73C2E594" w14:textId="77777777" w:rsidR="006D044B" w:rsidRPr="00A1647D" w:rsidRDefault="006D044B" w:rsidP="00053E6D">
      <w:pPr>
        <w:ind w:firstLine="709"/>
        <w:contextualSpacing/>
        <w:rPr>
          <w:rFonts w:ascii="Times New Roman" w:hAnsi="Times New Roman" w:cs="Times New Roman"/>
          <w:color w:val="1A1718"/>
        </w:rPr>
      </w:pPr>
    </w:p>
    <w:p w14:paraId="086AC255" w14:textId="08A1805A" w:rsidR="00293F09" w:rsidRPr="00A1647D" w:rsidRDefault="00133B5F" w:rsidP="00293F09">
      <w:pPr>
        <w:contextualSpacing/>
        <w:rPr>
          <w:rFonts w:ascii="Times New Roman" w:hAnsi="Times New Roman" w:cs="Times New Roman"/>
          <w:color w:val="1A1718"/>
        </w:rPr>
      </w:pPr>
      <w:r w:rsidRPr="00A1647D">
        <w:rPr>
          <w:rFonts w:ascii="Times New Roman" w:hAnsi="Times New Roman" w:cs="Times New Roman"/>
          <w:noProof/>
          <w:color w:val="1A1718"/>
          <w:lang w:val="en-US"/>
        </w:rPr>
        <w:drawing>
          <wp:inline distT="0" distB="0" distL="0" distR="0" wp14:anchorId="36C5B57E" wp14:editId="32A84BBB">
            <wp:extent cx="4946250" cy="2708910"/>
            <wp:effectExtent l="0" t="0" r="6985" b="8890"/>
            <wp:docPr id="15"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47">
                      <a:extLst>
                        <a:ext uri="{28A0092B-C50C-407E-A947-70E740481C1C}">
                          <a14:useLocalDpi xmlns:a14="http://schemas.microsoft.com/office/drawing/2010/main" val="0"/>
                        </a:ext>
                      </a:extLst>
                    </a:blip>
                    <a:srcRect t="8430" r="527" b="18938"/>
                    <a:stretch/>
                  </pic:blipFill>
                  <pic:spPr bwMode="auto">
                    <a:xfrm>
                      <a:off x="0" y="0"/>
                      <a:ext cx="4946250" cy="2708910"/>
                    </a:xfrm>
                    <a:prstGeom prst="rect">
                      <a:avLst/>
                    </a:prstGeom>
                    <a:ln>
                      <a:noFill/>
                    </a:ln>
                    <a:extLst>
                      <a:ext uri="{53640926-AAD7-44d8-BBD7-CCE9431645EC}">
                        <a14:shadowObscured xmlns:a14="http://schemas.microsoft.com/office/drawing/2010/main"/>
                      </a:ext>
                    </a:extLst>
                  </pic:spPr>
                </pic:pic>
              </a:graphicData>
            </a:graphic>
          </wp:inline>
        </w:drawing>
      </w:r>
    </w:p>
    <w:p w14:paraId="5CC79952" w14:textId="011BA569" w:rsidR="00293F09" w:rsidRPr="00A1647D" w:rsidRDefault="00293F09" w:rsidP="00293F09">
      <w:pPr>
        <w:contextualSpacing/>
        <w:rPr>
          <w:rFonts w:ascii="Times New Roman" w:hAnsi="Times New Roman" w:cs="Times New Roman"/>
        </w:rPr>
      </w:pPr>
      <w:r w:rsidRPr="00A1647D">
        <w:rPr>
          <w:rFonts w:ascii="Times New Roman" w:hAnsi="Times New Roman" w:cs="Times New Roman"/>
        </w:rPr>
        <w:t>Рисунок</w:t>
      </w:r>
      <w:r w:rsidR="00053E6D" w:rsidRPr="00A1647D">
        <w:rPr>
          <w:rFonts w:ascii="Times New Roman" w:hAnsi="Times New Roman" w:cs="Times New Roman"/>
        </w:rPr>
        <w:t xml:space="preserve"> 26</w:t>
      </w:r>
      <w:r w:rsidRPr="00A1647D">
        <w:rPr>
          <w:rFonts w:ascii="Times New Roman" w:hAnsi="Times New Roman" w:cs="Times New Roman"/>
        </w:rPr>
        <w:t xml:space="preserve">. </w:t>
      </w:r>
      <w:r w:rsidR="00145F11" w:rsidRPr="00A1647D">
        <w:rPr>
          <w:rFonts w:ascii="Times New Roman" w:hAnsi="Times New Roman" w:cs="Times New Roman"/>
        </w:rPr>
        <w:t xml:space="preserve">Обструкция </w:t>
      </w:r>
      <w:r w:rsidR="00145F11" w:rsidRPr="00A1647D">
        <w:rPr>
          <w:rFonts w:ascii="Times New Roman" w:hAnsi="Times New Roman" w:cs="Times New Roman"/>
          <w:bCs/>
        </w:rPr>
        <w:t xml:space="preserve">пищеводно-желудочного соединения </w:t>
      </w:r>
      <w:r w:rsidRPr="00A1647D">
        <w:rPr>
          <w:rFonts w:ascii="Times New Roman" w:hAnsi="Times New Roman" w:cs="Times New Roman"/>
          <w:bCs/>
        </w:rPr>
        <w:t>(</w:t>
      </w:r>
      <w:r w:rsidRPr="00A1647D">
        <w:rPr>
          <w:rFonts w:ascii="Times New Roman" w:hAnsi="Times New Roman" w:cs="Times New Roman"/>
          <w:bCs/>
          <w:lang w:val="en-US"/>
        </w:rPr>
        <w:t>EGJ</w:t>
      </w:r>
      <w:r w:rsidRPr="00A1647D">
        <w:rPr>
          <w:rFonts w:ascii="Times New Roman" w:hAnsi="Times New Roman" w:cs="Times New Roman"/>
          <w:bCs/>
        </w:rPr>
        <w:t xml:space="preserve"> </w:t>
      </w:r>
      <w:r w:rsidRPr="00A1647D">
        <w:rPr>
          <w:rFonts w:ascii="Times New Roman" w:hAnsi="Times New Roman" w:cs="Times New Roman"/>
          <w:bCs/>
          <w:lang w:val="en-US"/>
        </w:rPr>
        <w:t>outflow</w:t>
      </w:r>
      <w:r w:rsidRPr="00A1647D">
        <w:rPr>
          <w:rFonts w:ascii="Times New Roman" w:hAnsi="Times New Roman" w:cs="Times New Roman"/>
          <w:bCs/>
        </w:rPr>
        <w:t xml:space="preserve"> </w:t>
      </w:r>
      <w:r w:rsidRPr="00A1647D">
        <w:rPr>
          <w:rFonts w:ascii="Times New Roman" w:hAnsi="Times New Roman" w:cs="Times New Roman"/>
          <w:bCs/>
          <w:lang w:val="en-US"/>
        </w:rPr>
        <w:t>obstruction</w:t>
      </w:r>
      <w:r w:rsidRPr="00A1647D">
        <w:rPr>
          <w:rFonts w:ascii="Times New Roman" w:hAnsi="Times New Roman" w:cs="Times New Roman"/>
          <w:bCs/>
        </w:rPr>
        <w:t>),</w:t>
      </w:r>
      <w:r w:rsidRPr="00A1647D">
        <w:rPr>
          <w:rFonts w:ascii="Times New Roman" w:hAnsi="Times New Roman" w:cs="Times New Roman"/>
        </w:rPr>
        <w:t xml:space="preserve"> (данные отделения эндоскопии НИИ хирургии и неотложной медицины СПбГМУ им. акад. И.П. Павлова)</w:t>
      </w:r>
    </w:p>
    <w:p w14:paraId="063F0CB3" w14:textId="36CD0FFD" w:rsidR="00931B3D" w:rsidRPr="00A1647D" w:rsidRDefault="00340DC1" w:rsidP="000F3D8A">
      <w:pPr>
        <w:ind w:firstLine="709"/>
        <w:contextualSpacing/>
        <w:rPr>
          <w:rFonts w:ascii="Times New Roman" w:hAnsi="Times New Roman" w:cs="Times New Roman"/>
          <w:color w:val="1A1718"/>
        </w:rPr>
      </w:pPr>
      <w:r w:rsidRPr="00A1647D">
        <w:rPr>
          <w:rFonts w:ascii="Times New Roman" w:hAnsi="Times New Roman" w:cs="Times New Roman"/>
          <w:color w:val="1A1718"/>
        </w:rPr>
        <w:t xml:space="preserve">В дальнейшем, манометрическое заключение </w:t>
      </w:r>
      <w:r w:rsidR="00931B3D" w:rsidRPr="00A1647D">
        <w:rPr>
          <w:rFonts w:ascii="Times New Roman" w:hAnsi="Times New Roman" w:cs="Times New Roman"/>
          <w:color w:val="1A1718"/>
        </w:rPr>
        <w:t>«</w:t>
      </w:r>
      <w:r w:rsidR="00145F11" w:rsidRPr="00A1647D">
        <w:rPr>
          <w:rFonts w:ascii="Times New Roman" w:hAnsi="Times New Roman" w:cs="Times New Roman"/>
        </w:rPr>
        <w:t xml:space="preserve">Обструкция </w:t>
      </w:r>
      <w:r w:rsidR="00145F11" w:rsidRPr="00A1647D">
        <w:rPr>
          <w:rFonts w:ascii="Times New Roman" w:hAnsi="Times New Roman" w:cs="Times New Roman"/>
          <w:bCs/>
        </w:rPr>
        <w:t>пищеводно-желудочного соединения</w:t>
      </w:r>
      <w:r w:rsidR="00DB5C43" w:rsidRPr="00A1647D">
        <w:rPr>
          <w:rFonts w:ascii="Times New Roman" w:hAnsi="Times New Roman" w:cs="Times New Roman"/>
          <w:color w:val="1A1718"/>
        </w:rPr>
        <w:t>» вероятнее всего</w:t>
      </w:r>
      <w:r w:rsidR="00931B3D" w:rsidRPr="00A1647D">
        <w:rPr>
          <w:rFonts w:ascii="Times New Roman" w:hAnsi="Times New Roman" w:cs="Times New Roman"/>
          <w:color w:val="1A1718"/>
        </w:rPr>
        <w:t xml:space="preserve"> трансформируется в </w:t>
      </w:r>
      <w:r w:rsidR="002E4004" w:rsidRPr="00A1647D">
        <w:rPr>
          <w:rFonts w:ascii="Times New Roman" w:hAnsi="Times New Roman" w:cs="Times New Roman"/>
          <w:color w:val="1A1718"/>
        </w:rPr>
        <w:t>диагноз «ахалазия</w:t>
      </w:r>
      <w:r w:rsidR="00931B3D" w:rsidRPr="00A1647D">
        <w:rPr>
          <w:rFonts w:ascii="Times New Roman" w:hAnsi="Times New Roman" w:cs="Times New Roman"/>
          <w:color w:val="1A1718"/>
        </w:rPr>
        <w:t xml:space="preserve"> кардии</w:t>
      </w:r>
      <w:r w:rsidR="002E4004" w:rsidRPr="00A1647D">
        <w:rPr>
          <w:rFonts w:ascii="Times New Roman" w:hAnsi="Times New Roman" w:cs="Times New Roman"/>
          <w:color w:val="1A1718"/>
        </w:rPr>
        <w:t>»</w:t>
      </w:r>
      <w:r w:rsidR="00931B3D" w:rsidRPr="00A1647D">
        <w:rPr>
          <w:rFonts w:ascii="Times New Roman" w:hAnsi="Times New Roman" w:cs="Times New Roman"/>
          <w:color w:val="1A1718"/>
        </w:rPr>
        <w:t xml:space="preserve"> или будет выявлена механическая обструкция зоны пищеводно-желудочного </w:t>
      </w:r>
      <w:r w:rsidR="004F70F3" w:rsidRPr="00A1647D">
        <w:rPr>
          <w:rFonts w:ascii="Times New Roman" w:hAnsi="Times New Roman" w:cs="Times New Roman"/>
          <w:color w:val="1A1718"/>
        </w:rPr>
        <w:t xml:space="preserve">соединения </w:t>
      </w:r>
      <w:r w:rsidRPr="00A1647D">
        <w:rPr>
          <w:rFonts w:ascii="Times New Roman" w:hAnsi="Times New Roman" w:cs="Times New Roman"/>
          <w:color w:val="1A1718"/>
        </w:rPr>
        <w:t xml:space="preserve">(стриктура или </w:t>
      </w:r>
      <w:r w:rsidR="00931B3D" w:rsidRPr="00A1647D">
        <w:rPr>
          <w:rFonts w:ascii="Times New Roman" w:hAnsi="Times New Roman" w:cs="Times New Roman"/>
          <w:color w:val="1A1718"/>
        </w:rPr>
        <w:t>опухоль</w:t>
      </w:r>
      <w:r w:rsidRPr="00A1647D">
        <w:rPr>
          <w:rFonts w:ascii="Times New Roman" w:hAnsi="Times New Roman" w:cs="Times New Roman"/>
          <w:color w:val="1A1718"/>
        </w:rPr>
        <w:t xml:space="preserve"> пищевода или кардиального отдела желудка</w:t>
      </w:r>
      <w:r w:rsidR="00931B3D" w:rsidRPr="00A1647D">
        <w:rPr>
          <w:rFonts w:ascii="Times New Roman" w:hAnsi="Times New Roman" w:cs="Times New Roman"/>
          <w:color w:val="1A1718"/>
        </w:rPr>
        <w:t xml:space="preserve">, </w:t>
      </w:r>
      <w:r w:rsidR="007F30BE" w:rsidRPr="00A1647D">
        <w:rPr>
          <w:rFonts w:ascii="Times New Roman" w:hAnsi="Times New Roman" w:cs="Times New Roman"/>
          <w:color w:val="1A1718"/>
        </w:rPr>
        <w:t xml:space="preserve">параэзофагеальная </w:t>
      </w:r>
      <w:r w:rsidR="00931B3D" w:rsidRPr="00A1647D">
        <w:rPr>
          <w:rFonts w:ascii="Times New Roman" w:hAnsi="Times New Roman" w:cs="Times New Roman"/>
          <w:color w:val="1A1718"/>
        </w:rPr>
        <w:t>грыжа ПОД</w:t>
      </w:r>
      <w:r w:rsidRPr="00A1647D">
        <w:rPr>
          <w:rFonts w:ascii="Times New Roman" w:hAnsi="Times New Roman" w:cs="Times New Roman"/>
          <w:color w:val="1A1718"/>
        </w:rPr>
        <w:t xml:space="preserve"> и др</w:t>
      </w:r>
      <w:r w:rsidR="00931B3D" w:rsidRPr="00A1647D">
        <w:rPr>
          <w:rFonts w:ascii="Times New Roman" w:hAnsi="Times New Roman" w:cs="Times New Roman"/>
          <w:color w:val="1A1718"/>
        </w:rPr>
        <w:t>)</w:t>
      </w:r>
      <w:r w:rsidR="004B2DF0" w:rsidRPr="00A1647D">
        <w:rPr>
          <w:rFonts w:ascii="Times New Roman" w:hAnsi="Times New Roman" w:cs="Times New Roman"/>
          <w:color w:val="1A1718"/>
          <w:lang w:val="en-US"/>
        </w:rPr>
        <w:t>[18</w:t>
      </w:r>
      <w:r w:rsidR="0048486B" w:rsidRPr="00A1647D">
        <w:rPr>
          <w:rFonts w:ascii="Times New Roman" w:hAnsi="Times New Roman" w:cs="Times New Roman"/>
          <w:color w:val="1A1718"/>
          <w:lang w:val="en-US"/>
        </w:rPr>
        <w:t>]</w:t>
      </w:r>
      <w:r w:rsidR="00931B3D" w:rsidRPr="00A1647D">
        <w:rPr>
          <w:rFonts w:ascii="Times New Roman" w:hAnsi="Times New Roman" w:cs="Times New Roman"/>
          <w:color w:val="1A1718"/>
        </w:rPr>
        <w:t xml:space="preserve">. </w:t>
      </w:r>
    </w:p>
    <w:p w14:paraId="5762D981" w14:textId="77777777" w:rsidR="00931B3D" w:rsidRPr="00A1647D" w:rsidRDefault="00931B3D" w:rsidP="000F3D8A">
      <w:pPr>
        <w:ind w:firstLine="709"/>
        <w:contextualSpacing/>
        <w:rPr>
          <w:rFonts w:ascii="Times New Roman" w:hAnsi="Times New Roman" w:cs="Times New Roman"/>
          <w:b/>
        </w:rPr>
      </w:pPr>
    </w:p>
    <w:p w14:paraId="5AC1DBD2" w14:textId="7A4D98EB" w:rsidR="00FC6DFB" w:rsidRPr="00A1647D" w:rsidRDefault="007B36D1" w:rsidP="007B36D1">
      <w:pPr>
        <w:contextualSpacing/>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0DF07964" wp14:editId="528B8E9D">
            <wp:extent cx="6070600" cy="4053840"/>
            <wp:effectExtent l="101600" t="25400" r="25400" b="3556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A23B6F8" w14:textId="6A86F231" w:rsidR="00DC0146" w:rsidRPr="00A1647D" w:rsidRDefault="005B29B6" w:rsidP="000F3D8A">
      <w:pPr>
        <w:ind w:firstLine="709"/>
        <w:contextualSpacing/>
        <w:rPr>
          <w:rFonts w:ascii="Times New Roman" w:hAnsi="Times New Roman" w:cs="Times New Roman"/>
        </w:rPr>
      </w:pPr>
      <w:r>
        <w:rPr>
          <w:rFonts w:ascii="Times New Roman" w:hAnsi="Times New Roman" w:cs="Times New Roman"/>
          <w:noProof/>
        </w:rPr>
        <w:t>Рисунок 27</w:t>
      </w:r>
      <w:r w:rsidR="00DC0146" w:rsidRPr="00A1647D">
        <w:rPr>
          <w:rFonts w:ascii="Times New Roman" w:hAnsi="Times New Roman" w:cs="Times New Roman"/>
          <w:noProof/>
        </w:rPr>
        <w:t xml:space="preserve">. </w:t>
      </w:r>
      <w:r w:rsidR="00DC0146" w:rsidRPr="00A1647D">
        <w:rPr>
          <w:rFonts w:ascii="Times New Roman" w:hAnsi="Times New Roman" w:cs="Times New Roman"/>
        </w:rPr>
        <w:t>Чикагская классификация нарушений моторной функции пищевода</w:t>
      </w:r>
      <w:r w:rsidR="00DC0146" w:rsidRPr="00A1647D">
        <w:rPr>
          <w:rFonts w:ascii="Times New Roman" w:hAnsi="Times New Roman" w:cs="Times New Roman"/>
          <w:noProof/>
        </w:rPr>
        <w:t xml:space="preserve">: </w:t>
      </w:r>
      <w:r w:rsidR="00145F11" w:rsidRPr="00A1647D">
        <w:rPr>
          <w:rFonts w:ascii="Times New Roman" w:hAnsi="Times New Roman" w:cs="Times New Roman"/>
          <w:noProof/>
        </w:rPr>
        <w:t>нарушения, обусловленные обструкцией пищеводно-желудочного соединения</w:t>
      </w:r>
    </w:p>
    <w:p w14:paraId="315D24C6" w14:textId="77777777" w:rsidR="007B36D1" w:rsidRPr="00A1647D" w:rsidRDefault="007B36D1" w:rsidP="000F3D8A">
      <w:pPr>
        <w:ind w:firstLine="709"/>
        <w:contextualSpacing/>
        <w:rPr>
          <w:rFonts w:ascii="Times New Roman" w:hAnsi="Times New Roman" w:cs="Times New Roman"/>
        </w:rPr>
      </w:pPr>
    </w:p>
    <w:p w14:paraId="424504F2" w14:textId="699FC765" w:rsidR="005A17C1" w:rsidRPr="00A1647D" w:rsidRDefault="005A17C1" w:rsidP="000F3D8A">
      <w:pPr>
        <w:ind w:firstLine="709"/>
        <w:contextualSpacing/>
        <w:rPr>
          <w:rFonts w:ascii="Times New Roman" w:hAnsi="Times New Roman" w:cs="Times New Roman"/>
        </w:rPr>
      </w:pPr>
      <w:r w:rsidRPr="00A1647D">
        <w:rPr>
          <w:rFonts w:ascii="Times New Roman" w:hAnsi="Times New Roman" w:cs="Times New Roman"/>
        </w:rPr>
        <w:t xml:space="preserve">В случае, если патология со стороны </w:t>
      </w:r>
      <w:r w:rsidR="007B36D1" w:rsidRPr="00A1647D">
        <w:rPr>
          <w:rFonts w:ascii="Times New Roman" w:eastAsiaTheme="majorEastAsia" w:hAnsi="Times New Roman" w:cs="Times New Roman"/>
          <w:iCs/>
          <w:spacing w:val="15"/>
        </w:rPr>
        <w:t>пищеводно-желудочного соединения</w:t>
      </w:r>
      <w:r w:rsidRPr="00A1647D">
        <w:rPr>
          <w:rFonts w:ascii="Times New Roman" w:hAnsi="Times New Roman" w:cs="Times New Roman"/>
        </w:rPr>
        <w:t xml:space="preserve"> исключена, переходят к следующему этапу иерархического анализа: оценке </w:t>
      </w:r>
      <w:r w:rsidR="00DB5C43" w:rsidRPr="00A1647D">
        <w:rPr>
          <w:rFonts w:ascii="Times New Roman" w:hAnsi="Times New Roman" w:cs="Times New Roman"/>
        </w:rPr>
        <w:t xml:space="preserve">интенсивности </w:t>
      </w:r>
      <w:r w:rsidR="00145F11" w:rsidRPr="00A1647D">
        <w:rPr>
          <w:rFonts w:ascii="Times New Roman" w:hAnsi="Times New Roman" w:cs="Times New Roman"/>
        </w:rPr>
        <w:t xml:space="preserve"> и структуры перистальтических </w:t>
      </w:r>
      <w:r w:rsidRPr="00A1647D">
        <w:rPr>
          <w:rFonts w:ascii="Times New Roman" w:hAnsi="Times New Roman" w:cs="Times New Roman"/>
        </w:rPr>
        <w:t>сокращений грудного отдела пищевода. Согласно «Чикагской классификации» нарушения перистальтики делятся на 2 большие подгруппы</w:t>
      </w:r>
      <w:r w:rsidR="00581AFD" w:rsidRPr="00A1647D">
        <w:rPr>
          <w:rFonts w:ascii="Times New Roman" w:hAnsi="Times New Roman" w:cs="Times New Roman"/>
        </w:rPr>
        <w:t xml:space="preserve"> </w:t>
      </w:r>
      <w:r w:rsidR="00D70BCD" w:rsidRPr="00A1647D">
        <w:rPr>
          <w:rFonts w:ascii="Times New Roman" w:hAnsi="Times New Roman" w:cs="Times New Roman"/>
          <w:lang w:val="en-US"/>
        </w:rPr>
        <w:t>[9</w:t>
      </w:r>
      <w:r w:rsidR="007B36D1" w:rsidRPr="00A1647D">
        <w:rPr>
          <w:rFonts w:ascii="Times New Roman" w:hAnsi="Times New Roman" w:cs="Times New Roman"/>
          <w:lang w:val="en-US"/>
        </w:rPr>
        <w:t>]</w:t>
      </w:r>
      <w:r w:rsidRPr="00A1647D">
        <w:rPr>
          <w:rFonts w:ascii="Times New Roman" w:hAnsi="Times New Roman" w:cs="Times New Roman"/>
        </w:rPr>
        <w:t>:</w:t>
      </w:r>
    </w:p>
    <w:p w14:paraId="40C94FE3" w14:textId="30B6F84B" w:rsidR="005A17C1" w:rsidRPr="00A1647D" w:rsidRDefault="005A17C1" w:rsidP="000F3D8A">
      <w:pPr>
        <w:pStyle w:val="a6"/>
        <w:numPr>
          <w:ilvl w:val="0"/>
          <w:numId w:val="24"/>
        </w:numPr>
        <w:ind w:left="0" w:firstLine="709"/>
        <w:rPr>
          <w:rFonts w:ascii="Times New Roman" w:hAnsi="Times New Roman" w:cs="Times New Roman"/>
        </w:rPr>
      </w:pPr>
      <w:r w:rsidRPr="00A1647D">
        <w:rPr>
          <w:rFonts w:ascii="Times New Roman" w:hAnsi="Times New Roman" w:cs="Times New Roman"/>
        </w:rPr>
        <w:t>Значительные нарушения перистальтики;</w:t>
      </w:r>
    </w:p>
    <w:p w14:paraId="060A83D2" w14:textId="48371776" w:rsidR="005A17C1" w:rsidRPr="00A1647D" w:rsidRDefault="005A17C1" w:rsidP="000F3D8A">
      <w:pPr>
        <w:pStyle w:val="a6"/>
        <w:numPr>
          <w:ilvl w:val="0"/>
          <w:numId w:val="24"/>
        </w:numPr>
        <w:ind w:left="0" w:firstLine="709"/>
        <w:rPr>
          <w:rFonts w:ascii="Times New Roman" w:hAnsi="Times New Roman" w:cs="Times New Roman"/>
        </w:rPr>
      </w:pPr>
      <w:r w:rsidRPr="00A1647D">
        <w:rPr>
          <w:rFonts w:ascii="Times New Roman" w:hAnsi="Times New Roman" w:cs="Times New Roman"/>
        </w:rPr>
        <w:t>Малые нарушения перистальтики.</w:t>
      </w:r>
    </w:p>
    <w:p w14:paraId="34D6EF2A" w14:textId="77777777" w:rsidR="005A17C1" w:rsidRPr="00A1647D" w:rsidRDefault="005A17C1" w:rsidP="000F3D8A">
      <w:pPr>
        <w:ind w:firstLine="709"/>
        <w:contextualSpacing/>
        <w:rPr>
          <w:rFonts w:ascii="Times New Roman" w:hAnsi="Times New Roman" w:cs="Times New Roman"/>
          <w:noProof/>
          <w:lang w:val="en-US"/>
        </w:rPr>
      </w:pPr>
    </w:p>
    <w:p w14:paraId="2FEFA5AC" w14:textId="049176B4" w:rsidR="007B36D1" w:rsidRPr="00A1647D" w:rsidRDefault="005A17C1" w:rsidP="005756B8">
      <w:pPr>
        <w:ind w:firstLine="709"/>
        <w:contextualSpacing/>
        <w:rPr>
          <w:rFonts w:ascii="Times New Roman" w:hAnsi="Times New Roman" w:cs="Times New Roman"/>
          <w:b/>
        </w:rPr>
      </w:pPr>
      <w:r w:rsidRPr="00A1647D">
        <w:rPr>
          <w:rFonts w:ascii="Times New Roman" w:hAnsi="Times New Roman" w:cs="Times New Roman"/>
          <w:b/>
        </w:rPr>
        <w:t>Значительные нарушения перистальтики</w:t>
      </w:r>
      <w:r w:rsidR="007B36D1" w:rsidRPr="00A1647D">
        <w:rPr>
          <w:rFonts w:ascii="Times New Roman" w:hAnsi="Times New Roman" w:cs="Times New Roman"/>
          <w:b/>
        </w:rPr>
        <w:t xml:space="preserve"> </w:t>
      </w:r>
      <w:r w:rsidR="005971EC" w:rsidRPr="00A1647D">
        <w:rPr>
          <w:rFonts w:ascii="Times New Roman" w:hAnsi="Times New Roman" w:cs="Times New Roman"/>
        </w:rPr>
        <w:t>(major disorders of peristalsis)</w:t>
      </w:r>
    </w:p>
    <w:p w14:paraId="5FA57712" w14:textId="7E772401" w:rsidR="005A17C1" w:rsidRPr="00A1647D" w:rsidRDefault="005A17C1" w:rsidP="000F3D8A">
      <w:pPr>
        <w:ind w:firstLine="709"/>
        <w:contextualSpacing/>
        <w:rPr>
          <w:rFonts w:ascii="Times New Roman" w:hAnsi="Times New Roman" w:cs="Times New Roman"/>
        </w:rPr>
      </w:pPr>
      <w:r w:rsidRPr="00A1647D">
        <w:rPr>
          <w:rFonts w:ascii="Times New Roman" w:hAnsi="Times New Roman" w:cs="Times New Roman"/>
        </w:rPr>
        <w:t>Значительные нарушения перистальтики никогда не встреча</w:t>
      </w:r>
      <w:r w:rsidR="00BD6682" w:rsidRPr="00A1647D">
        <w:rPr>
          <w:rFonts w:ascii="Times New Roman" w:hAnsi="Times New Roman" w:cs="Times New Roman"/>
        </w:rPr>
        <w:t xml:space="preserve">ются у здоровых лиц, связаны с выраженными </w:t>
      </w:r>
      <w:r w:rsidRPr="00A1647D">
        <w:rPr>
          <w:rFonts w:ascii="Times New Roman" w:hAnsi="Times New Roman" w:cs="Times New Roman"/>
        </w:rPr>
        <w:t>изменениями показателей</w:t>
      </w:r>
      <w:r w:rsidR="00675114" w:rsidRPr="00A1647D">
        <w:rPr>
          <w:rFonts w:ascii="Times New Roman" w:hAnsi="Times New Roman" w:cs="Times New Roman"/>
        </w:rPr>
        <w:t xml:space="preserve"> дистальной латентности (</w:t>
      </w:r>
      <w:r w:rsidR="00675114" w:rsidRPr="00A1647D">
        <w:rPr>
          <w:rFonts w:ascii="Times New Roman" w:hAnsi="Times New Roman" w:cs="Times New Roman"/>
          <w:lang w:val="en-US"/>
        </w:rPr>
        <w:t>DL</w:t>
      </w:r>
      <w:r w:rsidR="00675114" w:rsidRPr="00A1647D">
        <w:rPr>
          <w:rFonts w:ascii="Times New Roman" w:hAnsi="Times New Roman" w:cs="Times New Roman"/>
        </w:rPr>
        <w:t xml:space="preserve">) и дистального сократительного интеграла </w:t>
      </w:r>
      <w:r w:rsidR="00675114" w:rsidRPr="00A1647D">
        <w:rPr>
          <w:rFonts w:ascii="Times New Roman" w:hAnsi="Times New Roman" w:cs="Times New Roman"/>
          <w:lang w:val="en-US"/>
        </w:rPr>
        <w:t>(</w:t>
      </w:r>
      <w:r w:rsidRPr="00A1647D">
        <w:rPr>
          <w:rFonts w:ascii="Times New Roman" w:hAnsi="Times New Roman" w:cs="Times New Roman"/>
          <w:lang w:val="en-US"/>
        </w:rPr>
        <w:t>DCI</w:t>
      </w:r>
      <w:r w:rsidR="00675114" w:rsidRPr="00A1647D">
        <w:rPr>
          <w:rFonts w:ascii="Times New Roman" w:hAnsi="Times New Roman" w:cs="Times New Roman"/>
          <w:lang w:val="en-US"/>
        </w:rPr>
        <w:t>)</w:t>
      </w:r>
      <w:r w:rsidRPr="00A1647D">
        <w:rPr>
          <w:rFonts w:ascii="Times New Roman" w:hAnsi="Times New Roman" w:cs="Times New Roman"/>
        </w:rPr>
        <w:t xml:space="preserve"> при нормальных</w:t>
      </w:r>
      <w:r w:rsidR="00BD6682" w:rsidRPr="00A1647D">
        <w:rPr>
          <w:rFonts w:ascii="Times New Roman" w:hAnsi="Times New Roman" w:cs="Times New Roman"/>
        </w:rPr>
        <w:t xml:space="preserve"> средних </w:t>
      </w:r>
      <w:r w:rsidRPr="00A1647D">
        <w:rPr>
          <w:rFonts w:ascii="Times New Roman" w:hAnsi="Times New Roman" w:cs="Times New Roman"/>
        </w:rPr>
        <w:t xml:space="preserve">значениях </w:t>
      </w:r>
      <w:r w:rsidR="00675114" w:rsidRPr="00A1647D">
        <w:rPr>
          <w:rFonts w:ascii="Times New Roman" w:hAnsi="Times New Roman" w:cs="Times New Roman"/>
        </w:rPr>
        <w:t>суммарного давления расслабления (</w:t>
      </w:r>
      <w:r w:rsidRPr="00A1647D">
        <w:rPr>
          <w:rFonts w:ascii="Times New Roman" w:hAnsi="Times New Roman" w:cs="Times New Roman"/>
          <w:lang w:val="en-US"/>
        </w:rPr>
        <w:t>IRP</w:t>
      </w:r>
      <w:r w:rsidR="00675114" w:rsidRPr="00A1647D">
        <w:rPr>
          <w:rFonts w:ascii="Times New Roman" w:hAnsi="Times New Roman" w:cs="Times New Roman"/>
          <w:lang w:val="en-US"/>
        </w:rPr>
        <w:t>)</w:t>
      </w:r>
      <w:r w:rsidRPr="00A1647D">
        <w:rPr>
          <w:rFonts w:ascii="Times New Roman" w:hAnsi="Times New Roman" w:cs="Times New Roman"/>
        </w:rPr>
        <w:t xml:space="preserve">, протекают с </w:t>
      </w:r>
      <w:r w:rsidR="00BD6682" w:rsidRPr="00A1647D">
        <w:rPr>
          <w:rFonts w:ascii="Times New Roman" w:hAnsi="Times New Roman" w:cs="Times New Roman"/>
        </w:rPr>
        <w:t xml:space="preserve">явной </w:t>
      </w:r>
      <w:r w:rsidRPr="00A1647D">
        <w:rPr>
          <w:rFonts w:ascii="Times New Roman" w:hAnsi="Times New Roman" w:cs="Times New Roman"/>
        </w:rPr>
        <w:t>клинической симптоматикой и включают в себя следующие формы</w:t>
      </w:r>
      <w:r w:rsidR="008568C6" w:rsidRPr="00A1647D">
        <w:rPr>
          <w:rFonts w:ascii="Times New Roman" w:hAnsi="Times New Roman" w:cs="Times New Roman"/>
        </w:rPr>
        <w:t xml:space="preserve"> </w:t>
      </w:r>
      <w:r w:rsidR="005B29B6">
        <w:rPr>
          <w:rFonts w:ascii="Times New Roman" w:hAnsi="Times New Roman" w:cs="Times New Roman"/>
        </w:rPr>
        <w:t>(рисунок 30</w:t>
      </w:r>
      <w:r w:rsidR="00C45BE0" w:rsidRPr="00A1647D">
        <w:rPr>
          <w:rFonts w:ascii="Times New Roman" w:hAnsi="Times New Roman" w:cs="Times New Roman"/>
        </w:rPr>
        <w:t>)</w:t>
      </w:r>
      <w:r w:rsidRPr="00A1647D">
        <w:rPr>
          <w:rFonts w:ascii="Times New Roman" w:hAnsi="Times New Roman" w:cs="Times New Roman"/>
        </w:rPr>
        <w:t>:</w:t>
      </w:r>
    </w:p>
    <w:p w14:paraId="4E732AAE" w14:textId="4FF65700" w:rsidR="005A17C1" w:rsidRPr="005971EC" w:rsidRDefault="005A17C1" w:rsidP="000F3D8A">
      <w:pPr>
        <w:pStyle w:val="a6"/>
        <w:numPr>
          <w:ilvl w:val="0"/>
          <w:numId w:val="25"/>
        </w:numPr>
        <w:ind w:left="0" w:firstLine="709"/>
        <w:rPr>
          <w:rFonts w:ascii="Times New Roman" w:hAnsi="Times New Roman" w:cs="Times New Roman"/>
        </w:rPr>
      </w:pPr>
      <w:r w:rsidRPr="00A1647D">
        <w:rPr>
          <w:rFonts w:ascii="Times New Roman" w:hAnsi="Times New Roman" w:cs="Times New Roman"/>
          <w:b/>
        </w:rPr>
        <w:t>Дистальный эзофагоспазм</w:t>
      </w:r>
      <w:r w:rsidR="002A3953" w:rsidRPr="00A1647D">
        <w:rPr>
          <w:rFonts w:ascii="Times New Roman" w:hAnsi="Times New Roman" w:cs="Times New Roman"/>
          <w:b/>
        </w:rPr>
        <w:t xml:space="preserve"> </w:t>
      </w:r>
      <w:r w:rsidR="002A3953" w:rsidRPr="00A1647D">
        <w:rPr>
          <w:rFonts w:ascii="Times New Roman" w:hAnsi="Times New Roman" w:cs="Times New Roman"/>
        </w:rPr>
        <w:t>(</w:t>
      </w:r>
      <w:r w:rsidR="002A3953" w:rsidRPr="00A1647D">
        <w:rPr>
          <w:rFonts w:ascii="Times New Roman" w:hAnsi="Times New Roman" w:cs="Times New Roman"/>
          <w:lang w:val="en-US"/>
        </w:rPr>
        <w:t>distal</w:t>
      </w:r>
      <w:r w:rsidR="002A3953" w:rsidRPr="00A1647D">
        <w:rPr>
          <w:rFonts w:ascii="Times New Roman" w:hAnsi="Times New Roman" w:cs="Times New Roman"/>
        </w:rPr>
        <w:t xml:space="preserve"> </w:t>
      </w:r>
      <w:r w:rsidR="002A3953" w:rsidRPr="00A1647D">
        <w:rPr>
          <w:rFonts w:ascii="Times New Roman" w:hAnsi="Times New Roman" w:cs="Times New Roman"/>
          <w:lang w:val="en-US"/>
        </w:rPr>
        <w:t>esophageal</w:t>
      </w:r>
      <w:r w:rsidR="002A3953" w:rsidRPr="00A1647D">
        <w:rPr>
          <w:rFonts w:ascii="Times New Roman" w:hAnsi="Times New Roman" w:cs="Times New Roman"/>
        </w:rPr>
        <w:t xml:space="preserve"> </w:t>
      </w:r>
      <w:r w:rsidR="002A3953" w:rsidRPr="00A1647D">
        <w:rPr>
          <w:rFonts w:ascii="Times New Roman" w:hAnsi="Times New Roman" w:cs="Times New Roman"/>
          <w:lang w:val="en-US"/>
        </w:rPr>
        <w:t>spasm</w:t>
      </w:r>
      <w:r w:rsidR="003A48A8" w:rsidRPr="00A1647D">
        <w:rPr>
          <w:rFonts w:ascii="Times New Roman" w:hAnsi="Times New Roman" w:cs="Times New Roman"/>
        </w:rPr>
        <w:t>)</w:t>
      </w:r>
      <w:r w:rsidRPr="00A1647D">
        <w:rPr>
          <w:rFonts w:ascii="Times New Roman" w:hAnsi="Times New Roman" w:cs="Times New Roman"/>
        </w:rPr>
        <w:t xml:space="preserve">: </w:t>
      </w:r>
      <w:r w:rsidR="00146DD2" w:rsidRPr="00A1647D">
        <w:rPr>
          <w:rFonts w:ascii="Times New Roman" w:hAnsi="Times New Roman" w:cs="Times New Roman"/>
        </w:rPr>
        <w:t xml:space="preserve">в </w:t>
      </w:r>
      <w:r w:rsidRPr="00A1647D">
        <w:rPr>
          <w:rFonts w:ascii="Times New Roman" w:hAnsi="Times New Roman" w:cs="Times New Roman"/>
        </w:rPr>
        <w:t>20%</w:t>
      </w:r>
      <w:r w:rsidR="00146DD2" w:rsidRPr="00A1647D">
        <w:rPr>
          <w:rFonts w:ascii="Times New Roman" w:hAnsi="Times New Roman" w:cs="Times New Roman"/>
        </w:rPr>
        <w:t xml:space="preserve"> </w:t>
      </w:r>
      <w:r w:rsidR="002A3953" w:rsidRPr="00A1647D">
        <w:rPr>
          <w:rFonts w:ascii="Times New Roman" w:hAnsi="Times New Roman" w:cs="Times New Roman"/>
        </w:rPr>
        <w:t xml:space="preserve"> </w:t>
      </w:r>
      <w:r w:rsidR="003A48A8" w:rsidRPr="00A1647D">
        <w:rPr>
          <w:rFonts w:ascii="Times New Roman" w:hAnsi="Times New Roman" w:cs="Times New Roman"/>
        </w:rPr>
        <w:t xml:space="preserve">глотков </w:t>
      </w:r>
      <w:r w:rsidR="00146DD2" w:rsidRPr="00A1647D">
        <w:rPr>
          <w:rFonts w:ascii="Times New Roman" w:hAnsi="Times New Roman" w:cs="Times New Roman"/>
        </w:rPr>
        <w:t xml:space="preserve">и более </w:t>
      </w:r>
      <w:r w:rsidR="003A48A8" w:rsidRPr="00A1647D">
        <w:rPr>
          <w:rFonts w:ascii="Times New Roman" w:hAnsi="Times New Roman" w:cs="Times New Roman"/>
        </w:rPr>
        <w:t>наблюдаю</w:t>
      </w:r>
      <w:r w:rsidRPr="00A1647D">
        <w:rPr>
          <w:rFonts w:ascii="Times New Roman" w:hAnsi="Times New Roman" w:cs="Times New Roman"/>
        </w:rPr>
        <w:t xml:space="preserve">тся </w:t>
      </w:r>
      <w:r w:rsidR="003A48A8" w:rsidRPr="00A1647D">
        <w:rPr>
          <w:rFonts w:ascii="Times New Roman" w:hAnsi="Times New Roman" w:cs="Times New Roman"/>
        </w:rPr>
        <w:t>преждевременные сокращения (</w:t>
      </w:r>
      <w:r w:rsidRPr="00A1647D">
        <w:rPr>
          <w:rFonts w:ascii="Times New Roman" w:hAnsi="Times New Roman" w:cs="Times New Roman"/>
          <w:lang w:val="en-US"/>
        </w:rPr>
        <w:t>DL</w:t>
      </w:r>
      <w:r w:rsidRPr="00A1647D">
        <w:rPr>
          <w:rFonts w:ascii="Times New Roman" w:hAnsi="Times New Roman" w:cs="Times New Roman"/>
        </w:rPr>
        <w:t xml:space="preserve">&lt;4,5 </w:t>
      </w:r>
      <w:r w:rsidRPr="00A1647D">
        <w:rPr>
          <w:rFonts w:ascii="Times New Roman" w:hAnsi="Times New Roman" w:cs="Times New Roman"/>
          <w:lang w:val="en-US"/>
        </w:rPr>
        <w:t>c</w:t>
      </w:r>
      <w:r w:rsidRPr="00A1647D">
        <w:rPr>
          <w:rFonts w:ascii="Times New Roman" w:hAnsi="Times New Roman" w:cs="Times New Roman"/>
        </w:rPr>
        <w:t>екунд</w:t>
      </w:r>
      <w:r w:rsidR="003A48A8" w:rsidRPr="00A1647D">
        <w:rPr>
          <w:rFonts w:ascii="Times New Roman" w:hAnsi="Times New Roman" w:cs="Times New Roman"/>
        </w:rPr>
        <w:t>)</w:t>
      </w:r>
      <w:r w:rsidR="002A3953" w:rsidRPr="00A1647D">
        <w:rPr>
          <w:rFonts w:ascii="Times New Roman" w:hAnsi="Times New Roman" w:cs="Times New Roman"/>
        </w:rPr>
        <w:t xml:space="preserve"> при нормальных средних значениях </w:t>
      </w:r>
      <w:r w:rsidR="002A3953" w:rsidRPr="00A1647D">
        <w:rPr>
          <w:rFonts w:ascii="Times New Roman" w:hAnsi="Times New Roman" w:cs="Times New Roman"/>
          <w:lang w:val="en-US"/>
        </w:rPr>
        <w:t>IRP</w:t>
      </w:r>
      <w:r w:rsidR="002A3953" w:rsidRPr="00A1647D">
        <w:rPr>
          <w:rFonts w:ascii="Times New Roman" w:hAnsi="Times New Roman" w:cs="Times New Roman"/>
        </w:rPr>
        <w:t xml:space="preserve"> и</w:t>
      </w:r>
      <w:r w:rsidRPr="00A1647D">
        <w:rPr>
          <w:rFonts w:ascii="Times New Roman" w:hAnsi="Times New Roman" w:cs="Times New Roman"/>
        </w:rPr>
        <w:t xml:space="preserve"> </w:t>
      </w:r>
      <w:r w:rsidRPr="00A1647D">
        <w:rPr>
          <w:rFonts w:ascii="Times New Roman" w:hAnsi="Times New Roman" w:cs="Times New Roman"/>
          <w:lang w:val="en-US"/>
        </w:rPr>
        <w:t>DCI</w:t>
      </w:r>
      <w:r w:rsidR="00A50D5E" w:rsidRPr="00A1647D">
        <w:rPr>
          <w:rFonts w:ascii="Times New Roman" w:hAnsi="Times New Roman" w:cs="Times New Roman"/>
        </w:rPr>
        <w:t xml:space="preserve"> </w:t>
      </w:r>
      <w:r w:rsidR="00A50D5E" w:rsidRPr="005971EC">
        <w:rPr>
          <w:rFonts w:ascii="Times New Roman" w:hAnsi="Times New Roman" w:cs="Times New Roman"/>
        </w:rPr>
        <w:t>(рисунок 18</w:t>
      </w:r>
      <w:r w:rsidR="003A48A8" w:rsidRPr="005971EC">
        <w:rPr>
          <w:rFonts w:ascii="Times New Roman" w:hAnsi="Times New Roman" w:cs="Times New Roman"/>
        </w:rPr>
        <w:t>)</w:t>
      </w:r>
      <w:r w:rsidRPr="005971EC">
        <w:rPr>
          <w:rFonts w:ascii="Times New Roman" w:hAnsi="Times New Roman" w:cs="Times New Roman"/>
        </w:rPr>
        <w:t>;</w:t>
      </w:r>
    </w:p>
    <w:p w14:paraId="333926F5" w14:textId="21FEC244" w:rsidR="005A17C1" w:rsidRPr="00A1647D" w:rsidRDefault="005A17C1" w:rsidP="000F3D8A">
      <w:pPr>
        <w:pStyle w:val="a6"/>
        <w:numPr>
          <w:ilvl w:val="0"/>
          <w:numId w:val="25"/>
        </w:numPr>
        <w:ind w:left="0" w:firstLine="709"/>
        <w:rPr>
          <w:rFonts w:ascii="Times New Roman" w:hAnsi="Times New Roman" w:cs="Times New Roman"/>
        </w:rPr>
      </w:pPr>
      <w:r w:rsidRPr="00A1647D">
        <w:rPr>
          <w:rFonts w:ascii="Times New Roman" w:hAnsi="Times New Roman" w:cs="Times New Roman"/>
          <w:b/>
        </w:rPr>
        <w:t xml:space="preserve">Гиперконтрактильный пищевод </w:t>
      </w:r>
      <w:r w:rsidRPr="00A1647D">
        <w:rPr>
          <w:rFonts w:ascii="Times New Roman" w:hAnsi="Times New Roman" w:cs="Times New Roman"/>
        </w:rPr>
        <w:t>(</w:t>
      </w:r>
      <w:r w:rsidR="002A3953" w:rsidRPr="00A1647D">
        <w:rPr>
          <w:rFonts w:ascii="Times New Roman" w:hAnsi="Times New Roman" w:cs="Times New Roman"/>
          <w:lang w:val="en-US"/>
        </w:rPr>
        <w:t>h</w:t>
      </w:r>
      <w:r w:rsidR="003A48A8" w:rsidRPr="00A1647D">
        <w:rPr>
          <w:rFonts w:ascii="Times New Roman" w:hAnsi="Times New Roman" w:cs="Times New Roman"/>
          <w:lang w:val="en-US"/>
        </w:rPr>
        <w:t>ypercontractile</w:t>
      </w:r>
      <w:r w:rsidR="003A48A8" w:rsidRPr="00A1647D">
        <w:rPr>
          <w:rFonts w:ascii="Times New Roman" w:hAnsi="Times New Roman" w:cs="Times New Roman"/>
        </w:rPr>
        <w:t xml:space="preserve"> </w:t>
      </w:r>
      <w:r w:rsidR="003A48A8" w:rsidRPr="00A1647D">
        <w:rPr>
          <w:rFonts w:ascii="Times New Roman" w:hAnsi="Times New Roman" w:cs="Times New Roman"/>
          <w:lang w:val="en-US"/>
        </w:rPr>
        <w:t>esophagus</w:t>
      </w:r>
      <w:r w:rsidRPr="00A1647D">
        <w:rPr>
          <w:rFonts w:ascii="Times New Roman" w:hAnsi="Times New Roman" w:cs="Times New Roman"/>
        </w:rPr>
        <w:t xml:space="preserve">): </w:t>
      </w:r>
      <w:r w:rsidR="00146DD2" w:rsidRPr="00A1647D">
        <w:rPr>
          <w:rFonts w:ascii="Times New Roman" w:hAnsi="Times New Roman" w:cs="Times New Roman"/>
        </w:rPr>
        <w:t xml:space="preserve">в </w:t>
      </w:r>
      <w:r w:rsidR="002A3953" w:rsidRPr="00A1647D">
        <w:rPr>
          <w:rFonts w:ascii="Times New Roman" w:hAnsi="Times New Roman" w:cs="Times New Roman"/>
        </w:rPr>
        <w:t xml:space="preserve">20% глотков </w:t>
      </w:r>
      <w:r w:rsidR="00146DD2" w:rsidRPr="00A1647D">
        <w:rPr>
          <w:rFonts w:ascii="Times New Roman" w:hAnsi="Times New Roman" w:cs="Times New Roman"/>
        </w:rPr>
        <w:t xml:space="preserve">и более </w:t>
      </w:r>
      <w:r w:rsidR="002A3953" w:rsidRPr="00A1647D">
        <w:rPr>
          <w:rFonts w:ascii="Times New Roman" w:hAnsi="Times New Roman" w:cs="Times New Roman"/>
        </w:rPr>
        <w:t xml:space="preserve">наблюдается повышение </w:t>
      </w:r>
      <w:r w:rsidRPr="00A1647D">
        <w:rPr>
          <w:rFonts w:ascii="Times New Roman" w:hAnsi="Times New Roman" w:cs="Times New Roman"/>
          <w:lang w:val="en-US"/>
        </w:rPr>
        <w:t>DCI</w:t>
      </w:r>
      <w:r w:rsidRPr="00A1647D">
        <w:rPr>
          <w:rFonts w:ascii="Times New Roman" w:hAnsi="Times New Roman" w:cs="Times New Roman"/>
        </w:rPr>
        <w:t xml:space="preserve"> &gt;8000 мм </w:t>
      </w:r>
      <w:r w:rsidRPr="00A1647D">
        <w:rPr>
          <w:rFonts w:ascii="Times New Roman" w:hAnsi="Times New Roman" w:cs="Times New Roman"/>
          <w:color w:val="1A1718"/>
        </w:rPr>
        <w:t>мм.рт.ст × см × с</w:t>
      </w:r>
      <w:r w:rsidR="002A3953" w:rsidRPr="00A1647D">
        <w:rPr>
          <w:rFonts w:ascii="Times New Roman" w:hAnsi="Times New Roman" w:cs="Times New Roman"/>
          <w:color w:val="1A1718"/>
        </w:rPr>
        <w:t xml:space="preserve"> при нормальных средних значениях </w:t>
      </w:r>
      <w:r w:rsidR="002A3953" w:rsidRPr="00A1647D">
        <w:rPr>
          <w:rFonts w:ascii="Times New Roman" w:hAnsi="Times New Roman" w:cs="Times New Roman"/>
          <w:color w:val="1A1718"/>
          <w:lang w:val="en-US"/>
        </w:rPr>
        <w:t>IRP</w:t>
      </w:r>
      <w:r w:rsidR="0048486B" w:rsidRPr="00A1647D">
        <w:rPr>
          <w:rFonts w:ascii="Times New Roman" w:hAnsi="Times New Roman" w:cs="Times New Roman"/>
        </w:rPr>
        <w:t xml:space="preserve"> </w:t>
      </w:r>
      <w:r w:rsidR="0048486B" w:rsidRPr="005971EC">
        <w:rPr>
          <w:rFonts w:ascii="Times New Roman" w:hAnsi="Times New Roman" w:cs="Times New Roman"/>
        </w:rPr>
        <w:t xml:space="preserve">(рисунок </w:t>
      </w:r>
      <w:r w:rsidR="005B29B6">
        <w:rPr>
          <w:rFonts w:ascii="Times New Roman" w:hAnsi="Times New Roman" w:cs="Times New Roman"/>
        </w:rPr>
        <w:t>28</w:t>
      </w:r>
      <w:r w:rsidR="003A48A8" w:rsidRPr="005971EC">
        <w:rPr>
          <w:rFonts w:ascii="Times New Roman" w:hAnsi="Times New Roman" w:cs="Times New Roman"/>
        </w:rPr>
        <w:t>)</w:t>
      </w:r>
      <w:r w:rsidR="002A3953" w:rsidRPr="005971EC">
        <w:rPr>
          <w:rFonts w:ascii="Times New Roman" w:hAnsi="Times New Roman" w:cs="Times New Roman"/>
        </w:rPr>
        <w:t>;</w:t>
      </w:r>
    </w:p>
    <w:p w14:paraId="4071FE05" w14:textId="60EF292B" w:rsidR="00BD6682" w:rsidRPr="005971EC" w:rsidRDefault="005A17C1" w:rsidP="000F3D8A">
      <w:pPr>
        <w:pStyle w:val="a6"/>
        <w:numPr>
          <w:ilvl w:val="0"/>
          <w:numId w:val="25"/>
        </w:numPr>
        <w:ind w:left="0" w:firstLine="709"/>
        <w:rPr>
          <w:rFonts w:ascii="Times New Roman" w:hAnsi="Times New Roman" w:cs="Times New Roman"/>
        </w:rPr>
      </w:pPr>
      <w:r w:rsidRPr="005971EC">
        <w:rPr>
          <w:rFonts w:ascii="Times New Roman" w:hAnsi="Times New Roman" w:cs="Times New Roman"/>
          <w:b/>
        </w:rPr>
        <w:t xml:space="preserve">Отсутствие </w:t>
      </w:r>
      <w:r w:rsidR="0018639C" w:rsidRPr="005971EC">
        <w:rPr>
          <w:rFonts w:ascii="Times New Roman" w:hAnsi="Times New Roman" w:cs="Times New Roman"/>
          <w:b/>
        </w:rPr>
        <w:t>сократимости</w:t>
      </w:r>
      <w:r w:rsidRPr="005971EC">
        <w:rPr>
          <w:rFonts w:ascii="Times New Roman" w:hAnsi="Times New Roman" w:cs="Times New Roman"/>
          <w:b/>
        </w:rPr>
        <w:t xml:space="preserve"> </w:t>
      </w:r>
      <w:r w:rsidRPr="005971EC">
        <w:rPr>
          <w:rFonts w:ascii="Times New Roman" w:hAnsi="Times New Roman" w:cs="Times New Roman"/>
        </w:rPr>
        <w:t>(</w:t>
      </w:r>
      <w:r w:rsidR="00CF6F4B" w:rsidRPr="005971EC">
        <w:rPr>
          <w:rFonts w:ascii="Times New Roman" w:hAnsi="Times New Roman" w:cs="Times New Roman"/>
          <w:lang w:val="en-US"/>
        </w:rPr>
        <w:t>absent</w:t>
      </w:r>
      <w:r w:rsidR="00CF6F4B" w:rsidRPr="005971EC">
        <w:rPr>
          <w:rFonts w:ascii="Times New Roman" w:hAnsi="Times New Roman" w:cs="Times New Roman"/>
        </w:rPr>
        <w:t xml:space="preserve"> </w:t>
      </w:r>
      <w:r w:rsidR="00CF6F4B" w:rsidRPr="005971EC">
        <w:rPr>
          <w:rFonts w:ascii="Times New Roman" w:hAnsi="Times New Roman" w:cs="Times New Roman"/>
          <w:lang w:val="en-US"/>
        </w:rPr>
        <w:t>contractility</w:t>
      </w:r>
      <w:r w:rsidRPr="005971EC">
        <w:rPr>
          <w:rFonts w:ascii="Times New Roman" w:hAnsi="Times New Roman" w:cs="Times New Roman"/>
        </w:rPr>
        <w:t xml:space="preserve">): в 100% глотков </w:t>
      </w:r>
      <w:r w:rsidR="003A48A8" w:rsidRPr="005971EC">
        <w:rPr>
          <w:rFonts w:ascii="Times New Roman" w:hAnsi="Times New Roman" w:cs="Times New Roman"/>
        </w:rPr>
        <w:t>сокращения грудного отдела пищевода отсутствуют</w:t>
      </w:r>
      <w:r w:rsidRPr="005971EC">
        <w:rPr>
          <w:rFonts w:ascii="Times New Roman" w:hAnsi="Times New Roman" w:cs="Times New Roman"/>
        </w:rPr>
        <w:t xml:space="preserve"> (</w:t>
      </w:r>
      <w:r w:rsidR="00BD6682" w:rsidRPr="005971EC">
        <w:rPr>
          <w:rFonts w:ascii="Times New Roman" w:hAnsi="Times New Roman" w:cs="Times New Roman"/>
          <w:lang w:val="en-US"/>
        </w:rPr>
        <w:t>failed</w:t>
      </w:r>
      <w:r w:rsidR="00BD6682" w:rsidRPr="005971EC">
        <w:rPr>
          <w:rFonts w:ascii="Times New Roman" w:hAnsi="Times New Roman" w:cs="Times New Roman"/>
        </w:rPr>
        <w:t xml:space="preserve">, </w:t>
      </w:r>
      <w:r w:rsidRPr="005971EC">
        <w:rPr>
          <w:rFonts w:ascii="Times New Roman" w:hAnsi="Times New Roman" w:cs="Times New Roman"/>
          <w:lang w:val="en-US"/>
        </w:rPr>
        <w:t>DCI</w:t>
      </w:r>
      <w:r w:rsidRPr="005971EC">
        <w:rPr>
          <w:rFonts w:ascii="Times New Roman" w:hAnsi="Times New Roman" w:cs="Times New Roman"/>
        </w:rPr>
        <w:t xml:space="preserve"> </w:t>
      </w:r>
      <w:r w:rsidR="00BD6682" w:rsidRPr="005971EC">
        <w:rPr>
          <w:rFonts w:ascii="Times New Roman" w:hAnsi="Times New Roman" w:cs="Times New Roman"/>
        </w:rPr>
        <w:t>&lt;100 мм.рт.ст</w:t>
      </w:r>
      <w:r w:rsidR="002A3953" w:rsidRPr="005971EC">
        <w:rPr>
          <w:rFonts w:ascii="Times New Roman" w:hAnsi="Times New Roman" w:cs="Times New Roman"/>
        </w:rPr>
        <w:t xml:space="preserve">), </w:t>
      </w:r>
      <w:r w:rsidR="002E4004" w:rsidRPr="005971EC">
        <w:rPr>
          <w:rFonts w:ascii="Times New Roman" w:hAnsi="Times New Roman" w:cs="Times New Roman"/>
        </w:rPr>
        <w:t xml:space="preserve">средние </w:t>
      </w:r>
      <w:r w:rsidR="002A3953" w:rsidRPr="005971EC">
        <w:rPr>
          <w:rFonts w:ascii="Times New Roman" w:hAnsi="Times New Roman" w:cs="Times New Roman"/>
        </w:rPr>
        <w:t xml:space="preserve">значения </w:t>
      </w:r>
      <w:r w:rsidR="002A3953" w:rsidRPr="005971EC">
        <w:rPr>
          <w:rFonts w:ascii="Times New Roman" w:hAnsi="Times New Roman" w:cs="Times New Roman"/>
          <w:lang w:val="en-US"/>
        </w:rPr>
        <w:t>IRP</w:t>
      </w:r>
      <w:r w:rsidR="002A3953" w:rsidRPr="005971EC">
        <w:rPr>
          <w:rFonts w:ascii="Times New Roman" w:hAnsi="Times New Roman" w:cs="Times New Roman"/>
        </w:rPr>
        <w:t xml:space="preserve"> находятся в пределах нормы, что не позволяет установить диагноз “ахалазия”</w:t>
      </w:r>
      <w:r w:rsidR="0048486B" w:rsidRPr="005971EC">
        <w:rPr>
          <w:rFonts w:ascii="Times New Roman" w:hAnsi="Times New Roman" w:cs="Times New Roman"/>
        </w:rPr>
        <w:t xml:space="preserve"> </w:t>
      </w:r>
      <w:r w:rsidR="005B29B6">
        <w:rPr>
          <w:rFonts w:ascii="Times New Roman" w:hAnsi="Times New Roman" w:cs="Times New Roman"/>
        </w:rPr>
        <w:t>(рисунок 29</w:t>
      </w:r>
      <w:r w:rsidR="003A48A8" w:rsidRPr="005971EC">
        <w:rPr>
          <w:rFonts w:ascii="Times New Roman" w:hAnsi="Times New Roman" w:cs="Times New Roman"/>
        </w:rPr>
        <w:t>)</w:t>
      </w:r>
      <w:r w:rsidR="002A3953" w:rsidRPr="005971EC">
        <w:rPr>
          <w:rFonts w:ascii="Times New Roman" w:hAnsi="Times New Roman" w:cs="Times New Roman"/>
        </w:rPr>
        <w:t>.</w:t>
      </w:r>
    </w:p>
    <w:p w14:paraId="2D66CD3F" w14:textId="77777777" w:rsidR="00581AFD" w:rsidRPr="00A1647D" w:rsidRDefault="00581AFD" w:rsidP="00581AFD">
      <w:pPr>
        <w:pStyle w:val="a6"/>
        <w:ind w:left="709"/>
        <w:rPr>
          <w:rFonts w:ascii="Times New Roman" w:hAnsi="Times New Roman" w:cs="Times New Roman"/>
        </w:rPr>
      </w:pPr>
    </w:p>
    <w:p w14:paraId="34D08B74" w14:textId="77777777" w:rsidR="00146DD2" w:rsidRPr="00A1647D" w:rsidRDefault="00146DD2" w:rsidP="00146DD2">
      <w:pPr>
        <w:pStyle w:val="a6"/>
        <w:ind w:left="0"/>
        <w:rPr>
          <w:rFonts w:ascii="Times New Roman" w:hAnsi="Times New Roman" w:cs="Times New Roman"/>
          <w:color w:val="FF0000"/>
        </w:rPr>
      </w:pPr>
      <w:r w:rsidRPr="00A1647D">
        <w:rPr>
          <w:rFonts w:ascii="Times New Roman" w:hAnsi="Times New Roman" w:cs="Times New Roman"/>
          <w:noProof/>
          <w:color w:val="FF0000"/>
          <w:lang w:val="en-US"/>
        </w:rPr>
        <w:lastRenderedPageBreak/>
        <w:drawing>
          <wp:inline distT="0" distB="0" distL="0" distR="0" wp14:anchorId="1207867E" wp14:editId="45BF4CC4">
            <wp:extent cx="4457700" cy="2083705"/>
            <wp:effectExtent l="0" t="0" r="0" b="0"/>
            <wp:docPr id="34"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a:blip r:embed="rId53">
                      <a:extLst>
                        <a:ext uri="{28A0092B-C50C-407E-A947-70E740481C1C}">
                          <a14:useLocalDpi xmlns:a14="http://schemas.microsoft.com/office/drawing/2010/main" val="0"/>
                        </a:ext>
                      </a:extLst>
                    </a:blip>
                    <a:stretch>
                      <a:fillRect/>
                    </a:stretch>
                  </pic:blipFill>
                  <pic:spPr>
                    <a:xfrm>
                      <a:off x="0" y="0"/>
                      <a:ext cx="4457700" cy="2083705"/>
                    </a:xfrm>
                    <a:prstGeom prst="rect">
                      <a:avLst/>
                    </a:prstGeom>
                  </pic:spPr>
                </pic:pic>
              </a:graphicData>
            </a:graphic>
          </wp:inline>
        </w:drawing>
      </w:r>
    </w:p>
    <w:p w14:paraId="3F82A52D" w14:textId="14E412CC" w:rsidR="00146DD2" w:rsidRDefault="00146DD2" w:rsidP="00146DD2">
      <w:pPr>
        <w:rPr>
          <w:rFonts w:ascii="Times New Roman" w:hAnsi="Times New Roman" w:cs="Times New Roman"/>
        </w:rPr>
      </w:pPr>
      <w:r w:rsidRPr="005971EC">
        <w:rPr>
          <w:rFonts w:ascii="Times New Roman" w:hAnsi="Times New Roman" w:cs="Times New Roman"/>
        </w:rPr>
        <w:t>Рисунок 2</w:t>
      </w:r>
      <w:r w:rsidR="005B29B6">
        <w:rPr>
          <w:rFonts w:ascii="Times New Roman" w:hAnsi="Times New Roman" w:cs="Times New Roman"/>
        </w:rPr>
        <w:t>8</w:t>
      </w:r>
      <w:r w:rsidRPr="005971EC">
        <w:rPr>
          <w:rFonts w:ascii="Times New Roman" w:hAnsi="Times New Roman" w:cs="Times New Roman"/>
        </w:rPr>
        <w:t>. Гиперконтрактильный пищевод</w:t>
      </w:r>
      <w:r w:rsidRPr="005971EC">
        <w:rPr>
          <w:rFonts w:ascii="Times New Roman" w:hAnsi="Times New Roman" w:cs="Times New Roman"/>
          <w:b/>
        </w:rPr>
        <w:t xml:space="preserve"> </w:t>
      </w:r>
      <w:r w:rsidRPr="005971EC">
        <w:rPr>
          <w:rFonts w:ascii="Times New Roman" w:hAnsi="Times New Roman" w:cs="Times New Roman"/>
        </w:rPr>
        <w:t>(</w:t>
      </w:r>
      <w:r w:rsidRPr="005971EC">
        <w:rPr>
          <w:rFonts w:ascii="Times New Roman" w:hAnsi="Times New Roman" w:cs="Times New Roman"/>
          <w:lang w:val="en-US"/>
        </w:rPr>
        <w:t>hypercontractile</w:t>
      </w:r>
      <w:r w:rsidRPr="005971EC">
        <w:rPr>
          <w:rFonts w:ascii="Times New Roman" w:hAnsi="Times New Roman" w:cs="Times New Roman"/>
        </w:rPr>
        <w:t xml:space="preserve"> </w:t>
      </w:r>
      <w:r w:rsidRPr="005971EC">
        <w:rPr>
          <w:rFonts w:ascii="Times New Roman" w:hAnsi="Times New Roman" w:cs="Times New Roman"/>
          <w:lang w:val="en-US"/>
        </w:rPr>
        <w:t>esophagus</w:t>
      </w:r>
      <w:r w:rsidRPr="005971EC">
        <w:rPr>
          <w:rFonts w:ascii="Times New Roman" w:hAnsi="Times New Roman" w:cs="Times New Roman"/>
        </w:rPr>
        <w:t xml:space="preserve">): более чем в  20% глотков наблюдается повышение </w:t>
      </w:r>
      <w:r w:rsidRPr="005971EC">
        <w:rPr>
          <w:rFonts w:ascii="Times New Roman" w:hAnsi="Times New Roman" w:cs="Times New Roman"/>
          <w:lang w:val="en-US"/>
        </w:rPr>
        <w:t>DCI</w:t>
      </w:r>
      <w:r w:rsidRPr="005971EC">
        <w:rPr>
          <w:rFonts w:ascii="Times New Roman" w:hAnsi="Times New Roman" w:cs="Times New Roman"/>
        </w:rPr>
        <w:t xml:space="preserve"> &gt;8000 мм мм.рт.ст × см × с (данные НИЛ хирургической гастроэнтерологии и эндоскопии РНИМУ им. Н.И. Пирогова)</w:t>
      </w:r>
    </w:p>
    <w:p w14:paraId="3B16DD4D" w14:textId="77777777" w:rsidR="001258EB" w:rsidRDefault="001258EB" w:rsidP="00146DD2">
      <w:pPr>
        <w:rPr>
          <w:rFonts w:ascii="Times New Roman" w:hAnsi="Times New Roman" w:cs="Times New Roman"/>
        </w:rPr>
      </w:pPr>
    </w:p>
    <w:p w14:paraId="7734AD1C" w14:textId="5EEA3D50" w:rsidR="001258EB" w:rsidRPr="001258EB" w:rsidRDefault="001258EB" w:rsidP="001258EB">
      <w:pPr>
        <w:ind w:left="142" w:firstLine="567"/>
        <w:rPr>
          <w:rFonts w:ascii="Times New Roman" w:hAnsi="Times New Roman" w:cs="Times New Roman"/>
          <w:lang w:val="en-US"/>
        </w:rPr>
      </w:pPr>
      <w:r>
        <w:rPr>
          <w:rFonts w:ascii="Times New Roman" w:hAnsi="Times New Roman" w:cs="Times New Roman"/>
        </w:rPr>
        <w:t>При гиперконтрактильном пищеводе сокращения неперистальтические, зачастую имеют спастический характер: мультипиковые, повторяющиеся, преждевременные (</w:t>
      </w:r>
      <w:r>
        <w:rPr>
          <w:rFonts w:ascii="Times New Roman" w:hAnsi="Times New Roman" w:cs="Times New Roman"/>
          <w:lang w:val="en-US"/>
        </w:rPr>
        <w:t>DL&lt;4,5 c</w:t>
      </w:r>
      <w:r w:rsidR="005E331A">
        <w:rPr>
          <w:rFonts w:ascii="Times New Roman" w:hAnsi="Times New Roman" w:cs="Times New Roman"/>
        </w:rPr>
        <w:t xml:space="preserve">), </w:t>
      </w:r>
      <w:r>
        <w:rPr>
          <w:rFonts w:ascii="Times New Roman" w:hAnsi="Times New Roman" w:cs="Times New Roman"/>
        </w:rPr>
        <w:t xml:space="preserve">сопровождаются выраженной загрудинной болью и дисфагией. Наиболее эффективными методами лечения гиперконтрактильного пищевода являются хирургические операции, применяемые для лечения ахалазии (прежде всего, пероральная </w:t>
      </w:r>
      <w:r w:rsidR="005E331A">
        <w:rPr>
          <w:rFonts w:ascii="Times New Roman" w:hAnsi="Times New Roman" w:cs="Times New Roman"/>
        </w:rPr>
        <w:t>эндоскопическая миотомия</w:t>
      </w:r>
      <w:r>
        <w:rPr>
          <w:rFonts w:ascii="Times New Roman" w:hAnsi="Times New Roman" w:cs="Times New Roman"/>
        </w:rPr>
        <w:t>)</w:t>
      </w:r>
      <w:r w:rsidR="005E331A">
        <w:rPr>
          <w:rFonts w:ascii="Times New Roman" w:hAnsi="Times New Roman" w:cs="Times New Roman"/>
        </w:rPr>
        <w:t>.</w:t>
      </w:r>
    </w:p>
    <w:p w14:paraId="12C12DFC" w14:textId="533FFFEC" w:rsidR="00581AFD" w:rsidRPr="00A1647D" w:rsidRDefault="00581AFD" w:rsidP="00581AFD">
      <w:pPr>
        <w:pStyle w:val="a6"/>
        <w:ind w:left="11"/>
        <w:rPr>
          <w:rFonts w:ascii="Times New Roman" w:hAnsi="Times New Roman" w:cs="Times New Roman"/>
        </w:rPr>
      </w:pPr>
    </w:p>
    <w:p w14:paraId="28B7D18D" w14:textId="77777777" w:rsidR="002A3953" w:rsidRPr="00A1647D" w:rsidRDefault="002A3953" w:rsidP="007B36D1">
      <w:pPr>
        <w:pStyle w:val="a6"/>
        <w:ind w:left="0"/>
        <w:rPr>
          <w:rFonts w:ascii="Times New Roman" w:hAnsi="Times New Roman" w:cs="Times New Roman"/>
        </w:rPr>
      </w:pPr>
      <w:r w:rsidRPr="00A1647D">
        <w:rPr>
          <w:rFonts w:ascii="Times New Roman" w:hAnsi="Times New Roman" w:cs="Times New Roman"/>
          <w:noProof/>
          <w:lang w:val="en-US"/>
        </w:rPr>
        <w:drawing>
          <wp:inline distT="0" distB="0" distL="0" distR="0" wp14:anchorId="1E497F7D" wp14:editId="5D375C5F">
            <wp:extent cx="4864100" cy="2446655"/>
            <wp:effectExtent l="0" t="0" r="12700" b="0"/>
            <wp:docPr id="41" name="Изображение 7" descr="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descr="пр.jpg"/>
                    <pic:cNvPicPr>
                      <a:picLocks noChangeAspect="1"/>
                    </pic:cNvPicPr>
                  </pic:nvPicPr>
                  <pic:blipFill rotWithShape="1">
                    <a:blip r:embed="rId54">
                      <a:extLst>
                        <a:ext uri="{28A0092B-C50C-407E-A947-70E740481C1C}">
                          <a14:useLocalDpi xmlns:a14="http://schemas.microsoft.com/office/drawing/2010/main" val="0"/>
                        </a:ext>
                      </a:extLst>
                    </a:blip>
                    <a:srcRect t="2462" r="22189"/>
                    <a:stretch/>
                  </pic:blipFill>
                  <pic:spPr bwMode="auto">
                    <a:xfrm>
                      <a:off x="0" y="0"/>
                      <a:ext cx="4864448" cy="2446830"/>
                    </a:xfrm>
                    <a:prstGeom prst="rect">
                      <a:avLst/>
                    </a:prstGeom>
                    <a:ln>
                      <a:noFill/>
                    </a:ln>
                    <a:extLst>
                      <a:ext uri="{53640926-AAD7-44d8-BBD7-CCE9431645EC}">
                        <a14:shadowObscured xmlns:a14="http://schemas.microsoft.com/office/drawing/2010/main"/>
                      </a:ext>
                    </a:extLst>
                  </pic:spPr>
                </pic:pic>
              </a:graphicData>
            </a:graphic>
          </wp:inline>
        </w:drawing>
      </w:r>
    </w:p>
    <w:p w14:paraId="2EEEE810" w14:textId="1E136C8B" w:rsidR="002A3953" w:rsidRPr="00A1647D" w:rsidRDefault="00A50D5E" w:rsidP="007B36D1">
      <w:pPr>
        <w:contextualSpacing/>
        <w:rPr>
          <w:rFonts w:ascii="Times New Roman" w:hAnsi="Times New Roman" w:cs="Times New Roman"/>
          <w:color w:val="1A1718"/>
        </w:rPr>
      </w:pPr>
      <w:r w:rsidRPr="00A1647D">
        <w:rPr>
          <w:rFonts w:ascii="Times New Roman" w:hAnsi="Times New Roman" w:cs="Times New Roman"/>
        </w:rPr>
        <w:t>Рис</w:t>
      </w:r>
      <w:r w:rsidR="005B29B6">
        <w:rPr>
          <w:rFonts w:ascii="Times New Roman" w:hAnsi="Times New Roman" w:cs="Times New Roman"/>
        </w:rPr>
        <w:t>унок 29</w:t>
      </w:r>
      <w:r w:rsidR="002A3953" w:rsidRPr="00A1647D">
        <w:rPr>
          <w:rFonts w:ascii="Times New Roman" w:hAnsi="Times New Roman" w:cs="Times New Roman"/>
        </w:rPr>
        <w:t xml:space="preserve">. Отсутствие </w:t>
      </w:r>
      <w:r w:rsidR="00CF6F4B" w:rsidRPr="00A1647D">
        <w:rPr>
          <w:rFonts w:ascii="Times New Roman" w:hAnsi="Times New Roman" w:cs="Times New Roman"/>
        </w:rPr>
        <w:t>сократимости</w:t>
      </w:r>
      <w:r w:rsidR="002A3953" w:rsidRPr="00A1647D">
        <w:rPr>
          <w:rFonts w:ascii="Times New Roman" w:hAnsi="Times New Roman" w:cs="Times New Roman"/>
        </w:rPr>
        <w:t xml:space="preserve"> </w:t>
      </w:r>
      <w:r w:rsidR="00293F09" w:rsidRPr="00A1647D">
        <w:rPr>
          <w:rFonts w:ascii="Times New Roman" w:hAnsi="Times New Roman" w:cs="Times New Roman"/>
        </w:rPr>
        <w:t>(</w:t>
      </w:r>
      <w:r w:rsidR="00293F09" w:rsidRPr="00A1647D">
        <w:rPr>
          <w:rFonts w:ascii="Times New Roman" w:hAnsi="Times New Roman" w:cs="Times New Roman"/>
          <w:lang w:val="en-US"/>
        </w:rPr>
        <w:t>absent</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contractility</w:t>
      </w:r>
      <w:r w:rsidR="00293F09" w:rsidRPr="00A1647D">
        <w:rPr>
          <w:rFonts w:ascii="Times New Roman" w:hAnsi="Times New Roman" w:cs="Times New Roman"/>
        </w:rPr>
        <w:t xml:space="preserve">) </w:t>
      </w:r>
      <w:r w:rsidR="002A3953" w:rsidRPr="00A1647D">
        <w:rPr>
          <w:rFonts w:ascii="Times New Roman" w:hAnsi="Times New Roman" w:cs="Times New Roman"/>
        </w:rPr>
        <w:t>в грудном отделе пище</w:t>
      </w:r>
      <w:r w:rsidR="00CF6F4B" w:rsidRPr="00A1647D">
        <w:rPr>
          <w:rFonts w:ascii="Times New Roman" w:hAnsi="Times New Roman" w:cs="Times New Roman"/>
        </w:rPr>
        <w:t>в</w:t>
      </w:r>
      <w:r w:rsidR="001F3B0A" w:rsidRPr="00A1647D">
        <w:rPr>
          <w:rFonts w:ascii="Times New Roman" w:hAnsi="Times New Roman" w:cs="Times New Roman"/>
        </w:rPr>
        <w:t>ода у больной с системной</w:t>
      </w:r>
      <w:r w:rsidR="007B36D1" w:rsidRPr="00A1647D">
        <w:rPr>
          <w:rFonts w:ascii="Times New Roman" w:hAnsi="Times New Roman" w:cs="Times New Roman"/>
        </w:rPr>
        <w:t xml:space="preserve"> склеродермией (д</w:t>
      </w:r>
      <w:r w:rsidR="002A3953" w:rsidRPr="00A1647D">
        <w:rPr>
          <w:rFonts w:ascii="Times New Roman" w:hAnsi="Times New Roman" w:cs="Times New Roman"/>
          <w:color w:val="1A1718"/>
        </w:rPr>
        <w:t>анные НИЛ хирургической гастроэнтерологии и энд</w:t>
      </w:r>
      <w:r w:rsidR="00CF6F4B" w:rsidRPr="00A1647D">
        <w:rPr>
          <w:rFonts w:ascii="Times New Roman" w:hAnsi="Times New Roman" w:cs="Times New Roman"/>
          <w:color w:val="1A1718"/>
        </w:rPr>
        <w:t>оскопии РНИМУ им. Н.И. Пирогова</w:t>
      </w:r>
      <w:r w:rsidR="007B36D1" w:rsidRPr="00A1647D">
        <w:rPr>
          <w:rFonts w:ascii="Times New Roman" w:hAnsi="Times New Roman" w:cs="Times New Roman"/>
          <w:color w:val="1A1718"/>
        </w:rPr>
        <w:t>)</w:t>
      </w:r>
    </w:p>
    <w:p w14:paraId="729BF4FB" w14:textId="77777777" w:rsidR="00C45BE0" w:rsidRDefault="00C45BE0" w:rsidP="000F3D8A">
      <w:pPr>
        <w:ind w:firstLine="709"/>
        <w:contextualSpacing/>
        <w:rPr>
          <w:rFonts w:ascii="Times New Roman" w:hAnsi="Times New Roman" w:cs="Times New Roman"/>
          <w:color w:val="1A1718"/>
        </w:rPr>
      </w:pPr>
    </w:p>
    <w:p w14:paraId="5B3F1A93" w14:textId="321D796F" w:rsidR="005E331A" w:rsidRPr="00A1647D" w:rsidRDefault="005E331A" w:rsidP="000F3D8A">
      <w:pPr>
        <w:ind w:firstLine="709"/>
        <w:contextualSpacing/>
        <w:rPr>
          <w:rFonts w:ascii="Times New Roman" w:hAnsi="Times New Roman" w:cs="Times New Roman"/>
          <w:color w:val="1A1718"/>
        </w:rPr>
      </w:pPr>
      <w:r>
        <w:rPr>
          <w:rFonts w:ascii="Times New Roman" w:hAnsi="Times New Roman" w:cs="Times New Roman"/>
          <w:color w:val="1A1718"/>
        </w:rPr>
        <w:t>Отсутствие сократимости чаще всего наблюдается у больных с системными заболеваниями соединительной ткани (системная склеродермия) и лежит в основе патогенеза развития тяжелой эрозивной гастроэзофагеальной рефлюксной болезни, зачастую рефрактерной к антисекреторной терапии. Больным с отсутствием сократимости противопоказано проведение фундопликации при ГЭРБ в связи с высокой вероятностью развития постоперационной дисфагии.</w:t>
      </w:r>
    </w:p>
    <w:p w14:paraId="641247C1" w14:textId="4469C9FF" w:rsidR="00C45BE0" w:rsidRPr="00A1647D" w:rsidRDefault="00BD75DA" w:rsidP="000F3D8A">
      <w:pPr>
        <w:ind w:firstLine="709"/>
        <w:contextualSpacing/>
        <w:rPr>
          <w:rFonts w:ascii="Times New Roman" w:hAnsi="Times New Roman" w:cs="Times New Roman"/>
          <w:color w:val="1A1718"/>
        </w:rPr>
      </w:pPr>
      <w:r w:rsidRPr="00A1647D">
        <w:rPr>
          <w:rFonts w:ascii="Times New Roman" w:hAnsi="Times New Roman" w:cs="Times New Roman"/>
          <w:noProof/>
          <w:color w:val="1A1718"/>
          <w:lang w:val="en-US"/>
        </w:rPr>
        <w:lastRenderedPageBreak/>
        <w:drawing>
          <wp:inline distT="0" distB="0" distL="0" distR="0" wp14:anchorId="29770FB5" wp14:editId="7A4FE7CA">
            <wp:extent cx="4866813" cy="3431540"/>
            <wp:effectExtent l="0" t="0" r="1016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лайд1.jpg"/>
                    <pic:cNvPicPr/>
                  </pic:nvPicPr>
                  <pic:blipFill rotWithShape="1">
                    <a:blip r:embed="rId55">
                      <a:extLst>
                        <a:ext uri="{BEBA8EAE-BF5A-486C-A8C5-ECC9F3942E4B}">
                          <a14:imgProps xmlns:a14="http://schemas.microsoft.com/office/drawing/2010/main">
                            <a14:imgLayer r:embed="rId56">
                              <a14:imgEffect>
                                <a14:sharpenSoften amount="50000"/>
                              </a14:imgEffect>
                            </a14:imgLayer>
                          </a14:imgProps>
                        </a:ext>
                        <a:ext uri="{28A0092B-C50C-407E-A947-70E740481C1C}">
                          <a14:useLocalDpi xmlns:a14="http://schemas.microsoft.com/office/drawing/2010/main" val="0"/>
                        </a:ext>
                      </a:extLst>
                    </a:blip>
                    <a:srcRect r="4840" b="10541"/>
                    <a:stretch/>
                  </pic:blipFill>
                  <pic:spPr bwMode="auto">
                    <a:xfrm>
                      <a:off x="0" y="0"/>
                      <a:ext cx="4926713" cy="3473775"/>
                    </a:xfrm>
                    <a:prstGeom prst="rect">
                      <a:avLst/>
                    </a:prstGeom>
                    <a:ln>
                      <a:noFill/>
                    </a:ln>
                    <a:extLst>
                      <a:ext uri="{53640926-AAD7-44d8-BBD7-CCE9431645EC}">
                        <a14:shadowObscured xmlns:a14="http://schemas.microsoft.com/office/drawing/2010/main"/>
                      </a:ext>
                    </a:extLst>
                  </pic:spPr>
                </pic:pic>
              </a:graphicData>
            </a:graphic>
          </wp:inline>
        </w:drawing>
      </w:r>
    </w:p>
    <w:p w14:paraId="09C8B3E5" w14:textId="103D474C" w:rsidR="00F42E56" w:rsidRPr="00A1647D" w:rsidRDefault="005B29B6" w:rsidP="000F3D8A">
      <w:pPr>
        <w:ind w:firstLine="709"/>
        <w:contextualSpacing/>
        <w:rPr>
          <w:rFonts w:ascii="Times New Roman" w:hAnsi="Times New Roman" w:cs="Times New Roman"/>
          <w:noProof/>
        </w:rPr>
      </w:pPr>
      <w:r>
        <w:rPr>
          <w:rFonts w:ascii="Times New Roman" w:hAnsi="Times New Roman" w:cs="Times New Roman"/>
          <w:noProof/>
        </w:rPr>
        <w:t>Рисунок 30</w:t>
      </w:r>
      <w:r w:rsidR="00F42E56" w:rsidRPr="00A1647D">
        <w:rPr>
          <w:rFonts w:ascii="Times New Roman" w:hAnsi="Times New Roman" w:cs="Times New Roman"/>
          <w:noProof/>
        </w:rPr>
        <w:t xml:space="preserve">. </w:t>
      </w:r>
      <w:r w:rsidR="00F42E56" w:rsidRPr="00A1647D">
        <w:rPr>
          <w:rFonts w:ascii="Times New Roman" w:hAnsi="Times New Roman" w:cs="Times New Roman"/>
        </w:rPr>
        <w:t>Чикагская классификация нарушений моторной функции пищевода</w:t>
      </w:r>
      <w:r w:rsidR="00F42E56" w:rsidRPr="00A1647D">
        <w:rPr>
          <w:rFonts w:ascii="Times New Roman" w:hAnsi="Times New Roman" w:cs="Times New Roman"/>
          <w:noProof/>
        </w:rPr>
        <w:t>: значительные нарушения перистальтики</w:t>
      </w:r>
    </w:p>
    <w:p w14:paraId="4671C701" w14:textId="77777777" w:rsidR="00F42E56" w:rsidRPr="00A1647D" w:rsidRDefault="00F42E56" w:rsidP="000F3D8A">
      <w:pPr>
        <w:ind w:firstLine="709"/>
        <w:contextualSpacing/>
        <w:rPr>
          <w:rFonts w:ascii="Times New Roman" w:hAnsi="Times New Roman" w:cs="Times New Roman"/>
          <w:b/>
        </w:rPr>
      </w:pPr>
    </w:p>
    <w:p w14:paraId="392A87EC" w14:textId="53CDE743" w:rsidR="00F42E56" w:rsidRPr="00A1647D" w:rsidRDefault="00F42E56" w:rsidP="000F3D8A">
      <w:pPr>
        <w:ind w:firstLine="709"/>
        <w:contextualSpacing/>
        <w:rPr>
          <w:rFonts w:ascii="Times New Roman" w:hAnsi="Times New Roman" w:cs="Times New Roman"/>
          <w:b/>
        </w:rPr>
      </w:pPr>
      <w:r w:rsidRPr="00A1647D">
        <w:rPr>
          <w:rFonts w:ascii="Times New Roman" w:hAnsi="Times New Roman" w:cs="Times New Roman"/>
          <w:b/>
        </w:rPr>
        <w:t>Малые нарушения перистальтики</w:t>
      </w:r>
      <w:r w:rsidR="005971EC">
        <w:rPr>
          <w:rFonts w:ascii="Times New Roman" w:hAnsi="Times New Roman" w:cs="Times New Roman"/>
          <w:b/>
        </w:rPr>
        <w:t xml:space="preserve"> </w:t>
      </w:r>
      <w:r w:rsidR="005971EC">
        <w:rPr>
          <w:rFonts w:ascii="Times New Roman" w:hAnsi="Times New Roman" w:cs="Times New Roman"/>
        </w:rPr>
        <w:t>(minor</w:t>
      </w:r>
      <w:r w:rsidR="005971EC" w:rsidRPr="00A1647D">
        <w:rPr>
          <w:rFonts w:ascii="Times New Roman" w:hAnsi="Times New Roman" w:cs="Times New Roman"/>
        </w:rPr>
        <w:t xml:space="preserve"> disorders of peristalsis)</w:t>
      </w:r>
    </w:p>
    <w:p w14:paraId="2538F9A0" w14:textId="0212997B" w:rsidR="00F42E56" w:rsidRPr="00A1647D" w:rsidRDefault="00CC4876" w:rsidP="000F3D8A">
      <w:pPr>
        <w:ind w:firstLine="709"/>
        <w:contextualSpacing/>
        <w:rPr>
          <w:rFonts w:ascii="Times New Roman" w:hAnsi="Times New Roman" w:cs="Times New Roman"/>
        </w:rPr>
      </w:pPr>
      <w:r w:rsidRPr="00A1647D">
        <w:rPr>
          <w:rFonts w:ascii="Times New Roman" w:hAnsi="Times New Roman" w:cs="Times New Roman"/>
        </w:rPr>
        <w:t>Малые н</w:t>
      </w:r>
      <w:r w:rsidR="00F42E56" w:rsidRPr="00A1647D">
        <w:rPr>
          <w:rFonts w:ascii="Times New Roman" w:hAnsi="Times New Roman" w:cs="Times New Roman"/>
        </w:rPr>
        <w:t>арушения перистальтики могут обнаруживаться при проведении манометрии у бессимптомных пациентов, как случайная находка. Характеризуются они снижением интенсивности (</w:t>
      </w:r>
      <w:r w:rsidR="00F42E56" w:rsidRPr="00A1647D">
        <w:rPr>
          <w:rFonts w:ascii="Times New Roman" w:hAnsi="Times New Roman" w:cs="Times New Roman"/>
          <w:lang w:val="en-US"/>
        </w:rPr>
        <w:t>DCI</w:t>
      </w:r>
      <w:r w:rsidR="00F42E56" w:rsidRPr="00A1647D">
        <w:rPr>
          <w:rFonts w:ascii="Times New Roman" w:hAnsi="Times New Roman" w:cs="Times New Roman"/>
        </w:rPr>
        <w:t xml:space="preserve"> &lt; 450</w:t>
      </w:r>
      <w:r w:rsidR="00F42E56" w:rsidRPr="00A1647D">
        <w:rPr>
          <w:rFonts w:ascii="Times New Roman" w:hAnsi="Times New Roman" w:cs="Times New Roman"/>
          <w:color w:val="1A1718"/>
        </w:rPr>
        <w:t xml:space="preserve"> мм.рт.ст × см × с</w:t>
      </w:r>
      <w:r w:rsidR="00F42E56" w:rsidRPr="00A1647D">
        <w:rPr>
          <w:rFonts w:ascii="Times New Roman" w:hAnsi="Times New Roman" w:cs="Times New Roman"/>
        </w:rPr>
        <w:t xml:space="preserve">) или </w:t>
      </w:r>
      <w:r w:rsidRPr="00A1647D">
        <w:rPr>
          <w:rFonts w:ascii="Times New Roman" w:hAnsi="Times New Roman" w:cs="Times New Roman"/>
        </w:rPr>
        <w:t xml:space="preserve">нарушением </w:t>
      </w:r>
      <w:r w:rsidR="00F42E56" w:rsidRPr="00A1647D">
        <w:rPr>
          <w:rFonts w:ascii="Times New Roman" w:hAnsi="Times New Roman" w:cs="Times New Roman"/>
        </w:rPr>
        <w:t>структуры перистальтических сокращений (</w:t>
      </w:r>
      <w:r w:rsidRPr="00A1647D">
        <w:rPr>
          <w:rFonts w:ascii="Times New Roman" w:hAnsi="Times New Roman" w:cs="Times New Roman"/>
        </w:rPr>
        <w:t>наибольшие</w:t>
      </w:r>
      <w:r w:rsidR="00F42E56" w:rsidRPr="00A1647D">
        <w:rPr>
          <w:rFonts w:ascii="Times New Roman" w:hAnsi="Times New Roman" w:cs="Times New Roman"/>
        </w:rPr>
        <w:t xml:space="preserve"> разрывы перистальтики</w:t>
      </w:r>
      <w:r w:rsidRPr="00A1647D">
        <w:rPr>
          <w:rFonts w:ascii="Times New Roman" w:hAnsi="Times New Roman" w:cs="Times New Roman"/>
        </w:rPr>
        <w:t xml:space="preserve"> </w:t>
      </w:r>
      <w:r w:rsidR="00F42E56" w:rsidRPr="00A1647D">
        <w:rPr>
          <w:rFonts w:ascii="Times New Roman" w:hAnsi="Times New Roman" w:cs="Times New Roman"/>
        </w:rPr>
        <w:t>&gt;5</w:t>
      </w:r>
      <w:r w:rsidRPr="00A1647D">
        <w:rPr>
          <w:rFonts w:ascii="Times New Roman" w:hAnsi="Times New Roman" w:cs="Times New Roman"/>
        </w:rPr>
        <w:t>см).</w:t>
      </w:r>
    </w:p>
    <w:p w14:paraId="1A490276" w14:textId="0313F5F7" w:rsidR="00CC4876" w:rsidRDefault="00CC4876" w:rsidP="000F3D8A">
      <w:pPr>
        <w:ind w:firstLine="709"/>
        <w:contextualSpacing/>
        <w:rPr>
          <w:rFonts w:ascii="Times New Roman" w:hAnsi="Times New Roman" w:cs="Times New Roman"/>
        </w:rPr>
      </w:pPr>
      <w:r w:rsidRPr="00A1647D">
        <w:rPr>
          <w:rFonts w:ascii="Times New Roman" w:hAnsi="Times New Roman" w:cs="Times New Roman"/>
        </w:rPr>
        <w:t>Малые н</w:t>
      </w:r>
      <w:r w:rsidR="00F42E56" w:rsidRPr="00A1647D">
        <w:rPr>
          <w:rFonts w:ascii="Times New Roman" w:hAnsi="Times New Roman" w:cs="Times New Roman"/>
        </w:rPr>
        <w:t>арушения перистальтики имеют клиническое значение для пациентов</w:t>
      </w:r>
      <w:r w:rsidRPr="00A1647D">
        <w:rPr>
          <w:rFonts w:ascii="Times New Roman" w:hAnsi="Times New Roman" w:cs="Times New Roman"/>
        </w:rPr>
        <w:t xml:space="preserve"> с ГЭРБ</w:t>
      </w:r>
      <w:r w:rsidR="00F42E56" w:rsidRPr="00A1647D">
        <w:rPr>
          <w:rFonts w:ascii="Times New Roman" w:hAnsi="Times New Roman" w:cs="Times New Roman"/>
        </w:rPr>
        <w:t>,</w:t>
      </w:r>
      <w:r w:rsidRPr="00A1647D">
        <w:rPr>
          <w:rFonts w:ascii="Times New Roman" w:hAnsi="Times New Roman" w:cs="Times New Roman"/>
        </w:rPr>
        <w:t xml:space="preserve"> так как в большинстве случаев приводят к нарушению пищеводного клиренса. Считается также, что малые нарушения перистальтики  могут служить предикторами послеоперационной дисфагии в случае проведения антирефлюксных операций</w:t>
      </w:r>
      <w:r w:rsidR="0048486B" w:rsidRPr="00A1647D">
        <w:rPr>
          <w:rFonts w:ascii="Times New Roman" w:hAnsi="Times New Roman" w:cs="Times New Roman"/>
        </w:rPr>
        <w:t xml:space="preserve"> [10,16]</w:t>
      </w:r>
      <w:r w:rsidRPr="00A1647D">
        <w:rPr>
          <w:rFonts w:ascii="Times New Roman" w:hAnsi="Times New Roman" w:cs="Times New Roman"/>
        </w:rPr>
        <w:t xml:space="preserve">. </w:t>
      </w:r>
    </w:p>
    <w:p w14:paraId="667C348E" w14:textId="77777777" w:rsidR="00291484" w:rsidRPr="00A1647D" w:rsidRDefault="00291484" w:rsidP="000F3D8A">
      <w:pPr>
        <w:ind w:firstLine="709"/>
        <w:contextualSpacing/>
        <w:rPr>
          <w:rFonts w:ascii="Times New Roman" w:hAnsi="Times New Roman" w:cs="Times New Roman"/>
        </w:rPr>
      </w:pPr>
    </w:p>
    <w:p w14:paraId="15CD3111" w14:textId="1F6CF08E" w:rsidR="00F42E56" w:rsidRPr="00A1647D" w:rsidRDefault="00CC4876" w:rsidP="000F3D8A">
      <w:pPr>
        <w:ind w:firstLine="709"/>
        <w:contextualSpacing/>
        <w:rPr>
          <w:rFonts w:ascii="Times New Roman" w:hAnsi="Times New Roman" w:cs="Times New Roman"/>
        </w:rPr>
      </w:pPr>
      <w:r w:rsidRPr="00A1647D">
        <w:rPr>
          <w:rFonts w:ascii="Times New Roman" w:hAnsi="Times New Roman" w:cs="Times New Roman"/>
        </w:rPr>
        <w:t xml:space="preserve">Малые нарушения перистальтики </w:t>
      </w:r>
      <w:r w:rsidR="00F42E56" w:rsidRPr="00A1647D">
        <w:rPr>
          <w:rFonts w:ascii="Times New Roman" w:hAnsi="Times New Roman" w:cs="Times New Roman"/>
        </w:rPr>
        <w:t xml:space="preserve">включают </w:t>
      </w:r>
      <w:r w:rsidR="00675114" w:rsidRPr="00A1647D">
        <w:rPr>
          <w:rFonts w:ascii="Times New Roman" w:hAnsi="Times New Roman" w:cs="Times New Roman"/>
        </w:rPr>
        <w:t xml:space="preserve">в себя </w:t>
      </w:r>
      <w:r w:rsidR="00F42E56" w:rsidRPr="00A1647D">
        <w:rPr>
          <w:rFonts w:ascii="Times New Roman" w:hAnsi="Times New Roman" w:cs="Times New Roman"/>
        </w:rPr>
        <w:t>следующие формы</w:t>
      </w:r>
      <w:r w:rsidR="008568C6" w:rsidRPr="00A1647D">
        <w:rPr>
          <w:rFonts w:ascii="Times New Roman" w:hAnsi="Times New Roman" w:cs="Times New Roman"/>
        </w:rPr>
        <w:t xml:space="preserve"> </w:t>
      </w:r>
      <w:r w:rsidR="005B29B6">
        <w:rPr>
          <w:rFonts w:ascii="Times New Roman" w:hAnsi="Times New Roman" w:cs="Times New Roman"/>
        </w:rPr>
        <w:t>(рисунок 32</w:t>
      </w:r>
      <w:r w:rsidRPr="00A1647D">
        <w:rPr>
          <w:rFonts w:ascii="Times New Roman" w:hAnsi="Times New Roman" w:cs="Times New Roman"/>
        </w:rPr>
        <w:t>)</w:t>
      </w:r>
      <w:r w:rsidR="00D70BCD" w:rsidRPr="00A1647D">
        <w:rPr>
          <w:rFonts w:ascii="Times New Roman" w:hAnsi="Times New Roman" w:cs="Times New Roman"/>
          <w:lang w:val="en-US"/>
        </w:rPr>
        <w:t>[9</w:t>
      </w:r>
      <w:r w:rsidR="007B36D1" w:rsidRPr="00A1647D">
        <w:rPr>
          <w:rFonts w:ascii="Times New Roman" w:hAnsi="Times New Roman" w:cs="Times New Roman"/>
          <w:lang w:val="en-US"/>
        </w:rPr>
        <w:t>]</w:t>
      </w:r>
      <w:r w:rsidR="00F42E56" w:rsidRPr="00A1647D">
        <w:rPr>
          <w:rFonts w:ascii="Times New Roman" w:hAnsi="Times New Roman" w:cs="Times New Roman"/>
        </w:rPr>
        <w:t>:</w:t>
      </w:r>
    </w:p>
    <w:p w14:paraId="78323520" w14:textId="77777777" w:rsidR="008568C6" w:rsidRPr="00A1647D" w:rsidRDefault="008568C6" w:rsidP="000F3D8A">
      <w:pPr>
        <w:ind w:firstLine="709"/>
        <w:contextualSpacing/>
        <w:rPr>
          <w:rFonts w:ascii="Times New Roman" w:hAnsi="Times New Roman" w:cs="Times New Roman"/>
        </w:rPr>
      </w:pPr>
    </w:p>
    <w:p w14:paraId="5C6C3EAF" w14:textId="183B8F0B" w:rsidR="00F42E56" w:rsidRPr="00A1647D" w:rsidRDefault="00F42E56" w:rsidP="000F3D8A">
      <w:pPr>
        <w:pStyle w:val="a6"/>
        <w:numPr>
          <w:ilvl w:val="0"/>
          <w:numId w:val="25"/>
        </w:numPr>
        <w:ind w:left="0" w:firstLine="709"/>
        <w:rPr>
          <w:rFonts w:ascii="Times New Roman" w:hAnsi="Times New Roman" w:cs="Times New Roman"/>
        </w:rPr>
      </w:pPr>
      <w:r w:rsidRPr="00A1647D">
        <w:rPr>
          <w:rFonts w:ascii="Times New Roman" w:hAnsi="Times New Roman" w:cs="Times New Roman"/>
          <w:b/>
        </w:rPr>
        <w:t>Неэффективная моторика пищевода</w:t>
      </w:r>
      <w:r w:rsidR="00CC4876" w:rsidRPr="00A1647D">
        <w:rPr>
          <w:rFonts w:ascii="Times New Roman" w:hAnsi="Times New Roman" w:cs="Times New Roman"/>
          <w:b/>
        </w:rPr>
        <w:t xml:space="preserve"> </w:t>
      </w:r>
      <w:r w:rsidR="00CC4876" w:rsidRPr="00A1647D">
        <w:rPr>
          <w:rFonts w:ascii="Times New Roman" w:hAnsi="Times New Roman" w:cs="Times New Roman"/>
        </w:rPr>
        <w:t>(</w:t>
      </w:r>
      <w:r w:rsidR="00CE28FA" w:rsidRPr="00A1647D">
        <w:rPr>
          <w:rFonts w:ascii="Times New Roman" w:hAnsi="Times New Roman" w:cs="Times New Roman"/>
          <w:lang w:val="en-US"/>
        </w:rPr>
        <w:t>ineffective</w:t>
      </w:r>
      <w:r w:rsidR="00CE28FA" w:rsidRPr="00A1647D">
        <w:rPr>
          <w:rFonts w:ascii="Times New Roman" w:hAnsi="Times New Roman" w:cs="Times New Roman"/>
        </w:rPr>
        <w:t xml:space="preserve"> </w:t>
      </w:r>
      <w:r w:rsidR="00CE28FA" w:rsidRPr="00A1647D">
        <w:rPr>
          <w:rFonts w:ascii="Times New Roman" w:hAnsi="Times New Roman" w:cs="Times New Roman"/>
          <w:lang w:val="en-US"/>
        </w:rPr>
        <w:t>esophageal</w:t>
      </w:r>
      <w:r w:rsidR="00CE28FA" w:rsidRPr="00A1647D">
        <w:rPr>
          <w:rFonts w:ascii="Times New Roman" w:hAnsi="Times New Roman" w:cs="Times New Roman"/>
        </w:rPr>
        <w:t xml:space="preserve"> </w:t>
      </w:r>
      <w:r w:rsidR="00CE28FA" w:rsidRPr="00A1647D">
        <w:rPr>
          <w:rFonts w:ascii="Times New Roman" w:hAnsi="Times New Roman" w:cs="Times New Roman"/>
          <w:lang w:val="en-US"/>
        </w:rPr>
        <w:t>motility</w:t>
      </w:r>
      <w:r w:rsidR="00CC4876" w:rsidRPr="00A1647D">
        <w:rPr>
          <w:rFonts w:ascii="Times New Roman" w:hAnsi="Times New Roman" w:cs="Times New Roman"/>
        </w:rPr>
        <w:t>)</w:t>
      </w:r>
      <w:r w:rsidRPr="00A1647D">
        <w:rPr>
          <w:rFonts w:ascii="Times New Roman" w:hAnsi="Times New Roman" w:cs="Times New Roman"/>
        </w:rPr>
        <w:t xml:space="preserve">: </w:t>
      </w:r>
      <w:r w:rsidRPr="00A1647D">
        <w:rPr>
          <w:rFonts w:ascii="Times New Roman" w:hAnsi="Times New Roman" w:cs="Times New Roman"/>
          <w:color w:val="1A1718"/>
        </w:rPr>
        <w:t xml:space="preserve">более 50% </w:t>
      </w:r>
      <w:r w:rsidR="00CC4876" w:rsidRPr="00A1647D">
        <w:rPr>
          <w:rFonts w:ascii="Times New Roman" w:hAnsi="Times New Roman" w:cs="Times New Roman"/>
          <w:color w:val="1A1718"/>
        </w:rPr>
        <w:t>сокращений</w:t>
      </w:r>
      <w:r w:rsidRPr="00A1647D">
        <w:rPr>
          <w:rFonts w:ascii="Times New Roman" w:hAnsi="Times New Roman" w:cs="Times New Roman"/>
        </w:rPr>
        <w:t xml:space="preserve"> неэффективны</w:t>
      </w:r>
      <w:r w:rsidR="00CC4876" w:rsidRPr="00A1647D">
        <w:rPr>
          <w:rFonts w:ascii="Times New Roman" w:hAnsi="Times New Roman" w:cs="Times New Roman"/>
        </w:rPr>
        <w:t xml:space="preserve"> (</w:t>
      </w:r>
      <w:r w:rsidR="00CC4876" w:rsidRPr="00A1647D">
        <w:rPr>
          <w:rFonts w:ascii="Times New Roman" w:hAnsi="Times New Roman" w:cs="Times New Roman"/>
          <w:lang w:val="en-US"/>
        </w:rPr>
        <w:t>DCI</w:t>
      </w:r>
      <w:r w:rsidR="00CC4876" w:rsidRPr="00A1647D">
        <w:rPr>
          <w:rFonts w:ascii="Times New Roman" w:hAnsi="Times New Roman" w:cs="Times New Roman"/>
        </w:rPr>
        <w:t xml:space="preserve"> &lt;450 мм </w:t>
      </w:r>
      <w:r w:rsidR="00CC4876" w:rsidRPr="00A1647D">
        <w:rPr>
          <w:rFonts w:ascii="Times New Roman" w:hAnsi="Times New Roman" w:cs="Times New Roman"/>
          <w:color w:val="1A1718"/>
        </w:rPr>
        <w:t>мм.рт.ст × см × с)</w:t>
      </w:r>
      <w:r w:rsidR="00CC4876" w:rsidRPr="00A1647D">
        <w:rPr>
          <w:rFonts w:ascii="Times New Roman" w:hAnsi="Times New Roman" w:cs="Times New Roman"/>
        </w:rPr>
        <w:t xml:space="preserve"> при нормальных средних значениях </w:t>
      </w:r>
      <w:r w:rsidR="00CC4876" w:rsidRPr="00A1647D">
        <w:rPr>
          <w:rFonts w:ascii="Times New Roman" w:hAnsi="Times New Roman" w:cs="Times New Roman"/>
          <w:lang w:val="en-US"/>
        </w:rPr>
        <w:t>IRP</w:t>
      </w:r>
      <w:r w:rsidR="00CC4876" w:rsidRPr="00A1647D">
        <w:rPr>
          <w:rFonts w:ascii="Times New Roman" w:hAnsi="Times New Roman" w:cs="Times New Roman"/>
        </w:rPr>
        <w:t xml:space="preserve"> &lt; 15 мм.рт.ст (рисунок </w:t>
      </w:r>
      <w:r w:rsidR="005B29B6">
        <w:rPr>
          <w:rFonts w:ascii="Times New Roman" w:hAnsi="Times New Roman" w:cs="Times New Roman"/>
        </w:rPr>
        <w:t>31</w:t>
      </w:r>
      <w:r w:rsidR="00CC4876" w:rsidRPr="00A1647D">
        <w:rPr>
          <w:rFonts w:ascii="Times New Roman" w:hAnsi="Times New Roman" w:cs="Times New Roman"/>
        </w:rPr>
        <w:t>)</w:t>
      </w:r>
      <w:r w:rsidRPr="00A1647D">
        <w:rPr>
          <w:rFonts w:ascii="Times New Roman" w:hAnsi="Times New Roman" w:cs="Times New Roman"/>
          <w:color w:val="1A1718"/>
        </w:rPr>
        <w:t>;</w:t>
      </w:r>
    </w:p>
    <w:p w14:paraId="6A989B47" w14:textId="089DEF91" w:rsidR="00CC4876" w:rsidRPr="005971EC" w:rsidRDefault="00F42E56" w:rsidP="000F3D8A">
      <w:pPr>
        <w:pStyle w:val="a6"/>
        <w:numPr>
          <w:ilvl w:val="0"/>
          <w:numId w:val="26"/>
        </w:numPr>
        <w:ind w:left="0" w:firstLine="709"/>
        <w:rPr>
          <w:rFonts w:ascii="Times New Roman" w:hAnsi="Times New Roman" w:cs="Times New Roman"/>
        </w:rPr>
      </w:pPr>
      <w:r w:rsidRPr="005971EC">
        <w:rPr>
          <w:rFonts w:ascii="Times New Roman" w:hAnsi="Times New Roman" w:cs="Times New Roman"/>
          <w:b/>
        </w:rPr>
        <w:t>Фрагментированная перистальтика</w:t>
      </w:r>
      <w:r w:rsidR="00CE28FA" w:rsidRPr="005971EC">
        <w:rPr>
          <w:rFonts w:ascii="Times New Roman" w:hAnsi="Times New Roman" w:cs="Times New Roman"/>
          <w:b/>
        </w:rPr>
        <w:t xml:space="preserve"> </w:t>
      </w:r>
      <w:r w:rsidR="00CE28FA" w:rsidRPr="005971EC">
        <w:rPr>
          <w:rFonts w:ascii="Times New Roman" w:hAnsi="Times New Roman" w:cs="Times New Roman"/>
        </w:rPr>
        <w:t>(</w:t>
      </w:r>
      <w:r w:rsidR="00CE28FA" w:rsidRPr="005971EC">
        <w:rPr>
          <w:rFonts w:ascii="Times New Roman" w:hAnsi="Times New Roman" w:cs="Times New Roman"/>
          <w:lang w:val="en-US"/>
        </w:rPr>
        <w:t>fragmented</w:t>
      </w:r>
      <w:r w:rsidR="00CE28FA" w:rsidRPr="005971EC">
        <w:rPr>
          <w:rFonts w:ascii="Times New Roman" w:hAnsi="Times New Roman" w:cs="Times New Roman"/>
        </w:rPr>
        <w:t xml:space="preserve"> </w:t>
      </w:r>
      <w:r w:rsidR="00CE28FA" w:rsidRPr="005971EC">
        <w:rPr>
          <w:rFonts w:ascii="Times New Roman" w:hAnsi="Times New Roman" w:cs="Times New Roman"/>
          <w:lang w:val="en-US"/>
        </w:rPr>
        <w:t>peristalsis</w:t>
      </w:r>
      <w:r w:rsidR="00CE28FA" w:rsidRPr="005971EC">
        <w:rPr>
          <w:rFonts w:ascii="Times New Roman" w:hAnsi="Times New Roman" w:cs="Times New Roman"/>
        </w:rPr>
        <w:t>)</w:t>
      </w:r>
      <w:r w:rsidRPr="005971EC">
        <w:rPr>
          <w:rFonts w:ascii="Times New Roman" w:hAnsi="Times New Roman" w:cs="Times New Roman"/>
          <w:b/>
        </w:rPr>
        <w:t>:</w:t>
      </w:r>
      <w:r w:rsidRPr="005971EC">
        <w:rPr>
          <w:rFonts w:ascii="Times New Roman" w:hAnsi="Times New Roman" w:cs="Times New Roman"/>
        </w:rPr>
        <w:t xml:space="preserve"> </w:t>
      </w:r>
      <w:r w:rsidR="00CC4876" w:rsidRPr="005971EC">
        <w:rPr>
          <w:rFonts w:ascii="Times New Roman" w:hAnsi="Times New Roman" w:cs="Times New Roman"/>
        </w:rPr>
        <w:t xml:space="preserve">более </w:t>
      </w:r>
      <w:r w:rsidRPr="005971EC">
        <w:rPr>
          <w:rFonts w:ascii="Times New Roman" w:hAnsi="Times New Roman" w:cs="Times New Roman"/>
        </w:rPr>
        <w:t xml:space="preserve">50% </w:t>
      </w:r>
      <w:r w:rsidR="00CC4876" w:rsidRPr="005971EC">
        <w:rPr>
          <w:rFonts w:ascii="Times New Roman" w:hAnsi="Times New Roman" w:cs="Times New Roman"/>
        </w:rPr>
        <w:t xml:space="preserve">сокращений протекают с </w:t>
      </w:r>
      <w:r w:rsidRPr="005971EC">
        <w:rPr>
          <w:rFonts w:ascii="Times New Roman" w:hAnsi="Times New Roman" w:cs="Times New Roman"/>
        </w:rPr>
        <w:t xml:space="preserve"> </w:t>
      </w:r>
      <w:r w:rsidR="00CC4876" w:rsidRPr="005971EC">
        <w:rPr>
          <w:rFonts w:ascii="Times New Roman" w:hAnsi="Times New Roman" w:cs="Times New Roman"/>
        </w:rPr>
        <w:t>большими разрывами перистальтики (</w:t>
      </w:r>
      <w:r w:rsidR="00CC4876" w:rsidRPr="005971EC">
        <w:rPr>
          <w:rFonts w:ascii="Times New Roman" w:hAnsi="Times New Roman" w:cs="Times New Roman"/>
          <w:lang w:val="en-US"/>
        </w:rPr>
        <w:t>la</w:t>
      </w:r>
      <w:r w:rsidR="008A653B" w:rsidRPr="005971EC">
        <w:rPr>
          <w:rFonts w:ascii="Times New Roman" w:hAnsi="Times New Roman" w:cs="Times New Roman"/>
          <w:lang w:val="en-US"/>
        </w:rPr>
        <w:t>r</w:t>
      </w:r>
      <w:r w:rsidR="00CC4876" w:rsidRPr="005971EC">
        <w:rPr>
          <w:rFonts w:ascii="Times New Roman" w:hAnsi="Times New Roman" w:cs="Times New Roman"/>
          <w:lang w:val="en-US"/>
        </w:rPr>
        <w:t>gest</w:t>
      </w:r>
      <w:r w:rsidR="00CC4876" w:rsidRPr="005971EC">
        <w:rPr>
          <w:rFonts w:ascii="Times New Roman" w:hAnsi="Times New Roman" w:cs="Times New Roman"/>
        </w:rPr>
        <w:t xml:space="preserve"> </w:t>
      </w:r>
      <w:r w:rsidR="00CC4876" w:rsidRPr="005971EC">
        <w:rPr>
          <w:rFonts w:ascii="Times New Roman" w:hAnsi="Times New Roman" w:cs="Times New Roman"/>
          <w:lang w:val="en-US"/>
        </w:rPr>
        <w:t>break</w:t>
      </w:r>
      <w:r w:rsidR="00CC4876" w:rsidRPr="005971EC">
        <w:rPr>
          <w:rFonts w:ascii="Times New Roman" w:hAnsi="Times New Roman" w:cs="Times New Roman"/>
        </w:rPr>
        <w:t xml:space="preserve"> &gt;5 см) при нормальных значениях </w:t>
      </w:r>
      <w:r w:rsidRPr="005971EC">
        <w:rPr>
          <w:rFonts w:ascii="Times New Roman" w:hAnsi="Times New Roman" w:cs="Times New Roman"/>
          <w:lang w:val="en-US"/>
        </w:rPr>
        <w:t>DCI</w:t>
      </w:r>
      <w:r w:rsidRPr="005971EC">
        <w:rPr>
          <w:rFonts w:ascii="Times New Roman" w:hAnsi="Times New Roman" w:cs="Times New Roman"/>
        </w:rPr>
        <w:t xml:space="preserve"> &gt;450 мм </w:t>
      </w:r>
      <w:r w:rsidR="00CC4876" w:rsidRPr="005971EC">
        <w:rPr>
          <w:rFonts w:ascii="Times New Roman" w:hAnsi="Times New Roman" w:cs="Times New Roman"/>
        </w:rPr>
        <w:t>мм.рт.ст × см × с и</w:t>
      </w:r>
      <w:r w:rsidRPr="005971EC">
        <w:rPr>
          <w:rFonts w:ascii="Times New Roman" w:hAnsi="Times New Roman" w:cs="Times New Roman"/>
        </w:rPr>
        <w:t xml:space="preserve"> </w:t>
      </w:r>
      <w:r w:rsidR="00CC4876" w:rsidRPr="005971EC">
        <w:rPr>
          <w:rFonts w:ascii="Times New Roman" w:hAnsi="Times New Roman" w:cs="Times New Roman"/>
          <w:lang w:val="en-US"/>
        </w:rPr>
        <w:t>IRP</w:t>
      </w:r>
      <w:r w:rsidR="00CC4876" w:rsidRPr="005971EC">
        <w:rPr>
          <w:rFonts w:ascii="Times New Roman" w:hAnsi="Times New Roman" w:cs="Times New Roman"/>
        </w:rPr>
        <w:t xml:space="preserve"> &lt; 15 мм.рт.ст</w:t>
      </w:r>
      <w:r w:rsidR="001E0274" w:rsidRPr="005971EC">
        <w:rPr>
          <w:rFonts w:ascii="Times New Roman" w:hAnsi="Times New Roman" w:cs="Times New Roman"/>
        </w:rPr>
        <w:t>.</w:t>
      </w:r>
      <w:r w:rsidR="00FF0B5E" w:rsidRPr="005971EC">
        <w:rPr>
          <w:rFonts w:ascii="Times New Roman" w:hAnsi="Times New Roman" w:cs="Times New Roman"/>
        </w:rPr>
        <w:t xml:space="preserve"> (рисунок</w:t>
      </w:r>
      <w:r w:rsidR="00A50D5E" w:rsidRPr="005971EC">
        <w:rPr>
          <w:rFonts w:ascii="Times New Roman" w:hAnsi="Times New Roman" w:cs="Times New Roman"/>
        </w:rPr>
        <w:t xml:space="preserve"> 19</w:t>
      </w:r>
      <w:r w:rsidR="00FF0B5E" w:rsidRPr="005971EC">
        <w:rPr>
          <w:rFonts w:ascii="Times New Roman" w:hAnsi="Times New Roman" w:cs="Times New Roman"/>
        </w:rPr>
        <w:t>)</w:t>
      </w:r>
      <w:r w:rsidR="00CC4876" w:rsidRPr="005971EC">
        <w:rPr>
          <w:rFonts w:ascii="Times New Roman" w:hAnsi="Times New Roman" w:cs="Times New Roman"/>
        </w:rPr>
        <w:t xml:space="preserve"> </w:t>
      </w:r>
    </w:p>
    <w:p w14:paraId="14F618A2" w14:textId="77777777" w:rsidR="00CE28FA" w:rsidRPr="005971EC" w:rsidRDefault="00CE28FA" w:rsidP="000F3D8A">
      <w:pPr>
        <w:pStyle w:val="a6"/>
        <w:ind w:left="0" w:firstLine="709"/>
        <w:rPr>
          <w:rFonts w:ascii="Times New Roman" w:hAnsi="Times New Roman" w:cs="Times New Roman"/>
        </w:rPr>
      </w:pPr>
    </w:p>
    <w:p w14:paraId="3A751D95" w14:textId="5C7D59A8" w:rsidR="001E0274" w:rsidRPr="00A1647D" w:rsidRDefault="001E0274" w:rsidP="007B36D1">
      <w:pPr>
        <w:pStyle w:val="a6"/>
        <w:ind w:left="0"/>
        <w:rPr>
          <w:rFonts w:ascii="Times New Roman" w:hAnsi="Times New Roman" w:cs="Times New Roman"/>
        </w:rPr>
      </w:pPr>
      <w:r w:rsidRPr="00A1647D">
        <w:rPr>
          <w:rFonts w:ascii="Times New Roman" w:hAnsi="Times New Roman" w:cs="Times New Roman"/>
          <w:noProof/>
          <w:lang w:val="en-US"/>
        </w:rPr>
        <w:lastRenderedPageBreak/>
        <w:drawing>
          <wp:inline distT="0" distB="0" distL="0" distR="0" wp14:anchorId="4FE5666F" wp14:editId="1CCBC152">
            <wp:extent cx="5727700" cy="2457450"/>
            <wp:effectExtent l="0" t="0" r="12700" b="635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57">
                      <a:extLst>
                        <a:ext uri="{28A0092B-C50C-407E-A947-70E740481C1C}">
                          <a14:useLocalDpi xmlns:a14="http://schemas.microsoft.com/office/drawing/2010/main" val="0"/>
                        </a:ext>
                      </a:extLst>
                    </a:blip>
                    <a:srcRect l="2139" t="21677" r="1379" b="23132"/>
                    <a:stretch/>
                  </pic:blipFill>
                  <pic:spPr bwMode="auto">
                    <a:xfrm>
                      <a:off x="0" y="0"/>
                      <a:ext cx="5727700" cy="2457450"/>
                    </a:xfrm>
                    <a:prstGeom prst="rect">
                      <a:avLst/>
                    </a:prstGeom>
                    <a:ln>
                      <a:noFill/>
                    </a:ln>
                    <a:extLst>
                      <a:ext uri="{53640926-AAD7-44d8-BBD7-CCE9431645EC}">
                        <a14:shadowObscured xmlns:a14="http://schemas.microsoft.com/office/drawing/2010/main"/>
                      </a:ext>
                    </a:extLst>
                  </pic:spPr>
                </pic:pic>
              </a:graphicData>
            </a:graphic>
          </wp:inline>
        </w:drawing>
      </w:r>
    </w:p>
    <w:p w14:paraId="30925B7D" w14:textId="446B06E4" w:rsidR="001E0274" w:rsidRPr="00A1647D" w:rsidRDefault="005B29B6" w:rsidP="007B36D1">
      <w:pPr>
        <w:contextualSpacing/>
        <w:rPr>
          <w:rFonts w:ascii="Times New Roman" w:hAnsi="Times New Roman" w:cs="Times New Roman"/>
          <w:color w:val="1A1718"/>
        </w:rPr>
      </w:pPr>
      <w:r>
        <w:rPr>
          <w:rFonts w:ascii="Times New Roman" w:hAnsi="Times New Roman" w:cs="Times New Roman"/>
        </w:rPr>
        <w:t>Рисунок 31</w:t>
      </w:r>
      <w:r w:rsidR="001E0274" w:rsidRPr="00A1647D">
        <w:rPr>
          <w:rFonts w:ascii="Times New Roman" w:hAnsi="Times New Roman" w:cs="Times New Roman"/>
        </w:rPr>
        <w:t>. Неэффективная мот</w:t>
      </w:r>
      <w:r w:rsidR="007B36D1" w:rsidRPr="00A1647D">
        <w:rPr>
          <w:rFonts w:ascii="Times New Roman" w:hAnsi="Times New Roman" w:cs="Times New Roman"/>
        </w:rPr>
        <w:t>орика пищевода</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ineffective</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esophageal</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motility</w:t>
      </w:r>
      <w:r w:rsidR="00293F09" w:rsidRPr="00A1647D">
        <w:rPr>
          <w:rFonts w:ascii="Times New Roman" w:hAnsi="Times New Roman" w:cs="Times New Roman"/>
        </w:rPr>
        <w:t>)</w:t>
      </w:r>
      <w:r w:rsidR="007B36D1" w:rsidRPr="00A1647D">
        <w:rPr>
          <w:rFonts w:ascii="Times New Roman" w:hAnsi="Times New Roman" w:cs="Times New Roman"/>
        </w:rPr>
        <w:t xml:space="preserve"> у больного ГЭРБ (д</w:t>
      </w:r>
      <w:r w:rsidR="001E0274" w:rsidRPr="00A1647D">
        <w:rPr>
          <w:rFonts w:ascii="Times New Roman" w:hAnsi="Times New Roman" w:cs="Times New Roman"/>
          <w:color w:val="1A1718"/>
        </w:rPr>
        <w:t>анные НИЛ хирургической гастроэнтерологии и энд</w:t>
      </w:r>
      <w:r w:rsidR="007B36D1" w:rsidRPr="00A1647D">
        <w:rPr>
          <w:rFonts w:ascii="Times New Roman" w:hAnsi="Times New Roman" w:cs="Times New Roman"/>
          <w:color w:val="1A1718"/>
        </w:rPr>
        <w:t>оскопии РНИМУ им. Н.И. Пирогова)</w:t>
      </w:r>
    </w:p>
    <w:p w14:paraId="0F80D589" w14:textId="77777777" w:rsidR="0048486B" w:rsidRPr="00A1647D" w:rsidRDefault="0048486B" w:rsidP="007B36D1">
      <w:pPr>
        <w:contextualSpacing/>
        <w:rPr>
          <w:rFonts w:ascii="Times New Roman" w:hAnsi="Times New Roman" w:cs="Times New Roman"/>
          <w:color w:val="1A1718"/>
        </w:rPr>
      </w:pPr>
    </w:p>
    <w:p w14:paraId="4048CAB6" w14:textId="4FCBF67B" w:rsidR="00450335" w:rsidRPr="00A1647D" w:rsidRDefault="00450335" w:rsidP="000F3D8A">
      <w:pPr>
        <w:ind w:firstLine="709"/>
        <w:contextualSpacing/>
        <w:rPr>
          <w:rFonts w:ascii="Times New Roman" w:hAnsi="Times New Roman" w:cs="Times New Roman"/>
          <w:color w:val="FF0000"/>
        </w:rPr>
      </w:pPr>
    </w:p>
    <w:p w14:paraId="39FCBB3E" w14:textId="729FC087" w:rsidR="001E0274" w:rsidRPr="00A1647D" w:rsidRDefault="00BD75DA" w:rsidP="000F3D8A">
      <w:pPr>
        <w:pStyle w:val="a6"/>
        <w:ind w:left="0" w:firstLine="709"/>
        <w:rPr>
          <w:rFonts w:ascii="Times New Roman" w:hAnsi="Times New Roman" w:cs="Times New Roman"/>
        </w:rPr>
      </w:pPr>
      <w:r w:rsidRPr="00A1647D">
        <w:rPr>
          <w:rFonts w:ascii="Times New Roman" w:hAnsi="Times New Roman" w:cs="Times New Roman"/>
          <w:noProof/>
          <w:lang w:val="en-US"/>
        </w:rPr>
        <w:drawing>
          <wp:inline distT="0" distB="0" distL="0" distR="0" wp14:anchorId="75A9DDCC" wp14:editId="1788E610">
            <wp:extent cx="4235450" cy="2970281"/>
            <wp:effectExtent l="0" t="0" r="635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лайд1.jpg"/>
                    <pic:cNvPicPr/>
                  </pic:nvPicPr>
                  <pic:blipFill rotWithShape="1">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l="1" t="6988" r="524"/>
                    <a:stretch/>
                  </pic:blipFill>
                  <pic:spPr bwMode="auto">
                    <a:xfrm>
                      <a:off x="0" y="0"/>
                      <a:ext cx="4260750" cy="2988023"/>
                    </a:xfrm>
                    <a:prstGeom prst="rect">
                      <a:avLst/>
                    </a:prstGeom>
                    <a:ln>
                      <a:noFill/>
                    </a:ln>
                    <a:extLst>
                      <a:ext uri="{53640926-AAD7-44d8-BBD7-CCE9431645EC}">
                        <a14:shadowObscured xmlns:a14="http://schemas.microsoft.com/office/drawing/2010/main"/>
                      </a:ext>
                    </a:extLst>
                  </pic:spPr>
                </pic:pic>
              </a:graphicData>
            </a:graphic>
          </wp:inline>
        </w:drawing>
      </w:r>
    </w:p>
    <w:p w14:paraId="054F2A56" w14:textId="77777777" w:rsidR="00450335" w:rsidRPr="00A1647D" w:rsidRDefault="00450335" w:rsidP="000F3D8A">
      <w:pPr>
        <w:pStyle w:val="a6"/>
        <w:ind w:left="0" w:firstLine="709"/>
        <w:rPr>
          <w:rFonts w:ascii="Times New Roman" w:hAnsi="Times New Roman" w:cs="Times New Roman"/>
        </w:rPr>
      </w:pPr>
    </w:p>
    <w:p w14:paraId="6700212A" w14:textId="2C25F1D6" w:rsidR="00450335" w:rsidRPr="00A1647D" w:rsidRDefault="005B29B6" w:rsidP="000F3D8A">
      <w:pPr>
        <w:ind w:firstLine="709"/>
        <w:contextualSpacing/>
        <w:rPr>
          <w:rFonts w:ascii="Times New Roman" w:hAnsi="Times New Roman" w:cs="Times New Roman"/>
          <w:noProof/>
        </w:rPr>
      </w:pPr>
      <w:r>
        <w:rPr>
          <w:rFonts w:ascii="Times New Roman" w:hAnsi="Times New Roman" w:cs="Times New Roman"/>
          <w:noProof/>
        </w:rPr>
        <w:t>Рисунок 32</w:t>
      </w:r>
      <w:r w:rsidR="00450335" w:rsidRPr="00A1647D">
        <w:rPr>
          <w:rFonts w:ascii="Times New Roman" w:hAnsi="Times New Roman" w:cs="Times New Roman"/>
          <w:noProof/>
        </w:rPr>
        <w:t xml:space="preserve">. </w:t>
      </w:r>
      <w:r w:rsidR="00450335" w:rsidRPr="00A1647D">
        <w:rPr>
          <w:rFonts w:ascii="Times New Roman" w:hAnsi="Times New Roman" w:cs="Times New Roman"/>
        </w:rPr>
        <w:t>Чикагская классификация нарушений моторной функции пищевода</w:t>
      </w:r>
      <w:r w:rsidR="00450335" w:rsidRPr="00A1647D">
        <w:rPr>
          <w:rFonts w:ascii="Times New Roman" w:hAnsi="Times New Roman" w:cs="Times New Roman"/>
          <w:noProof/>
        </w:rPr>
        <w:t>: малые нарушения перистальтики</w:t>
      </w:r>
    </w:p>
    <w:p w14:paraId="3D7A2A82" w14:textId="616722BD"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color w:val="FF0000"/>
        </w:rPr>
      </w:pPr>
      <w:r w:rsidRPr="00A1647D">
        <w:rPr>
          <w:rFonts w:ascii="Times New Roman" w:hAnsi="Times New Roman" w:cs="Times New Roman"/>
        </w:rPr>
        <w:t xml:space="preserve">Для оценки перистальтического резерва при неэффективной моторике пищевода, фрагментированной перистальтике пищевода </w:t>
      </w:r>
      <w:r w:rsidR="00C5657C">
        <w:rPr>
          <w:rFonts w:ascii="Times New Roman" w:hAnsi="Times New Roman" w:cs="Times New Roman"/>
        </w:rPr>
        <w:t>считается полезным</w:t>
      </w:r>
      <w:r w:rsidRPr="00A1647D">
        <w:rPr>
          <w:rFonts w:ascii="Times New Roman" w:hAnsi="Times New Roman" w:cs="Times New Roman"/>
        </w:rPr>
        <w:t xml:space="preserve"> проведение дополнительных тестов:</w:t>
      </w:r>
      <w:r w:rsidRPr="00A1647D">
        <w:rPr>
          <w:rFonts w:ascii="Times New Roman" w:hAnsi="Times New Roman" w:cs="Times New Roman"/>
          <w:color w:val="FF0000"/>
        </w:rPr>
        <w:t xml:space="preserve"> </w:t>
      </w:r>
      <w:r w:rsidRPr="00A1647D">
        <w:rPr>
          <w:rFonts w:ascii="Times New Roman" w:hAnsi="Times New Roman" w:cs="Times New Roman"/>
        </w:rPr>
        <w:t>с множественными быстрыми глотками (</w:t>
      </w:r>
      <w:r w:rsidRPr="00A1647D">
        <w:rPr>
          <w:rFonts w:ascii="Times New Roman" w:hAnsi="Times New Roman" w:cs="Times New Roman"/>
          <w:lang w:val="en-US"/>
        </w:rPr>
        <w:t>MRS</w:t>
      </w:r>
      <w:r w:rsidRPr="00A1647D">
        <w:rPr>
          <w:rFonts w:ascii="Times New Roman" w:hAnsi="Times New Roman" w:cs="Times New Roman"/>
        </w:rPr>
        <w:t xml:space="preserve">, </w:t>
      </w:r>
      <w:r w:rsidRPr="00A1647D">
        <w:rPr>
          <w:rFonts w:ascii="Times New Roman" w:hAnsi="Times New Roman" w:cs="Times New Roman"/>
          <w:lang w:val="en-US"/>
        </w:rPr>
        <w:t>multiple</w:t>
      </w:r>
      <w:r w:rsidRPr="00A1647D">
        <w:rPr>
          <w:rFonts w:ascii="Times New Roman" w:hAnsi="Times New Roman" w:cs="Times New Roman"/>
        </w:rPr>
        <w:t xml:space="preserve"> </w:t>
      </w:r>
      <w:r w:rsidRPr="00A1647D">
        <w:rPr>
          <w:rFonts w:ascii="Times New Roman" w:hAnsi="Times New Roman" w:cs="Times New Roman"/>
          <w:lang w:val="en-US"/>
        </w:rPr>
        <w:t>rapid</w:t>
      </w:r>
      <w:r w:rsidRPr="00A1647D">
        <w:rPr>
          <w:rFonts w:ascii="Times New Roman" w:hAnsi="Times New Roman" w:cs="Times New Roman"/>
        </w:rPr>
        <w:t xml:space="preserve"> </w:t>
      </w:r>
      <w:r w:rsidRPr="00A1647D">
        <w:rPr>
          <w:rFonts w:ascii="Times New Roman" w:hAnsi="Times New Roman" w:cs="Times New Roman"/>
          <w:lang w:val="en-US"/>
        </w:rPr>
        <w:t>swallow</w:t>
      </w:r>
      <w:r w:rsidRPr="00A1647D">
        <w:rPr>
          <w:rFonts w:ascii="Times New Roman" w:hAnsi="Times New Roman" w:cs="Times New Roman"/>
        </w:rPr>
        <w:t xml:space="preserve">), с твердой пищей, с произвольным питьем большого объема (200 мл) жидкости </w:t>
      </w:r>
      <w:r w:rsidRPr="00A1647D">
        <w:rPr>
          <w:rFonts w:ascii="Times New Roman" w:hAnsi="Times New Roman" w:cs="Times New Roman"/>
          <w:lang w:val="en-US"/>
        </w:rPr>
        <w:t>[12-15]</w:t>
      </w:r>
      <w:r w:rsidRPr="00A1647D">
        <w:rPr>
          <w:rFonts w:ascii="Times New Roman" w:hAnsi="Times New Roman" w:cs="Times New Roman"/>
        </w:rPr>
        <w:t>.</w:t>
      </w:r>
      <w:r w:rsidRPr="00A1647D">
        <w:rPr>
          <w:rFonts w:ascii="Times New Roman" w:hAnsi="Times New Roman" w:cs="Times New Roman"/>
          <w:color w:val="FF0000"/>
        </w:rPr>
        <w:t xml:space="preserve"> </w:t>
      </w:r>
    </w:p>
    <w:p w14:paraId="33367E31" w14:textId="2EA0911C"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 xml:space="preserve">Так, например, значение теста с множественными быстрыми глотками заключается в следующем: в норме в период совершения нескольких глотков подряд происходит расслабление ВПС и НПС с одновременным угнетением перистальтики грудного отдела пищевода, но с последующим </w:t>
      </w:r>
      <w:r w:rsidRPr="00A1647D">
        <w:rPr>
          <w:rFonts w:ascii="Times New Roman" w:hAnsi="Times New Roman" w:cs="Times New Roman"/>
          <w:bCs/>
        </w:rPr>
        <w:t>мощным суммарным сокращением</w:t>
      </w:r>
      <w:r w:rsidRPr="00A1647D">
        <w:rPr>
          <w:rFonts w:ascii="Times New Roman" w:hAnsi="Times New Roman" w:cs="Times New Roman"/>
          <w:b/>
          <w:bCs/>
        </w:rPr>
        <w:t xml:space="preserve"> </w:t>
      </w:r>
      <w:r w:rsidRPr="00A1647D">
        <w:rPr>
          <w:rFonts w:ascii="Times New Roman" w:hAnsi="Times New Roman" w:cs="Times New Roman"/>
        </w:rPr>
        <w:t>по окончании акта глотания. Эффективное результирующее сокращение тела пищевода в данном случае свидетельствует о периста</w:t>
      </w:r>
      <w:r w:rsidR="00E01852" w:rsidRPr="00A1647D">
        <w:rPr>
          <w:rFonts w:ascii="Times New Roman" w:hAnsi="Times New Roman" w:cs="Times New Roman"/>
        </w:rPr>
        <w:t>льти</w:t>
      </w:r>
      <w:r w:rsidR="005B29B6">
        <w:rPr>
          <w:rFonts w:ascii="Times New Roman" w:hAnsi="Times New Roman" w:cs="Times New Roman"/>
        </w:rPr>
        <w:t>ческом «резерве» (рисунок 33</w:t>
      </w:r>
      <w:r w:rsidRPr="00A1647D">
        <w:rPr>
          <w:rFonts w:ascii="Times New Roman" w:hAnsi="Times New Roman" w:cs="Times New Roman"/>
        </w:rPr>
        <w:t>).</w:t>
      </w:r>
    </w:p>
    <w:p w14:paraId="4C93DDA4" w14:textId="77777777" w:rsidR="0048486B" w:rsidRPr="00A1647D" w:rsidRDefault="0048486B" w:rsidP="0048486B">
      <w:pPr>
        <w:widowControl w:val="0"/>
        <w:autoSpaceDE w:val="0"/>
        <w:autoSpaceDN w:val="0"/>
        <w:adjustRightInd w:val="0"/>
        <w:spacing w:after="240"/>
        <w:contextualSpacing/>
        <w:rPr>
          <w:rFonts w:ascii="Times New Roman" w:hAnsi="Times New Roman" w:cs="Times New Roman"/>
          <w:color w:val="FF0000"/>
        </w:rPr>
      </w:pPr>
      <w:r w:rsidRPr="00A1647D">
        <w:rPr>
          <w:rFonts w:ascii="Times New Roman" w:hAnsi="Times New Roman" w:cs="Times New Roman"/>
          <w:noProof/>
          <w:color w:val="FF0000"/>
          <w:lang w:val="en-US"/>
        </w:rPr>
        <w:lastRenderedPageBreak/>
        <w:drawing>
          <wp:inline distT="0" distB="0" distL="0" distR="0" wp14:anchorId="3ED9F12D" wp14:editId="4A060F62">
            <wp:extent cx="3632324" cy="3062850"/>
            <wp:effectExtent l="0" t="0" r="0" b="10795"/>
            <wp:docPr id="11"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l="4636" t="4610" r="15785" b="5928"/>
                    <a:stretch/>
                  </pic:blipFill>
                  <pic:spPr bwMode="auto">
                    <a:xfrm>
                      <a:off x="0" y="0"/>
                      <a:ext cx="3632730" cy="3063192"/>
                    </a:xfrm>
                    <a:prstGeom prst="rect">
                      <a:avLst/>
                    </a:prstGeom>
                    <a:ln>
                      <a:noFill/>
                    </a:ln>
                    <a:extLst>
                      <a:ext uri="{53640926-AAD7-44d8-BBD7-CCE9431645EC}">
                        <a14:shadowObscured xmlns:a14="http://schemas.microsoft.com/office/drawing/2010/main"/>
                      </a:ext>
                    </a:extLst>
                  </pic:spPr>
                </pic:pic>
              </a:graphicData>
            </a:graphic>
          </wp:inline>
        </w:drawing>
      </w:r>
    </w:p>
    <w:p w14:paraId="5FAAC421" w14:textId="4DD21D83" w:rsidR="0048486B" w:rsidRPr="00A1647D" w:rsidRDefault="005B29B6" w:rsidP="0048486B">
      <w:pPr>
        <w:widowControl w:val="0"/>
        <w:autoSpaceDE w:val="0"/>
        <w:autoSpaceDN w:val="0"/>
        <w:adjustRightInd w:val="0"/>
        <w:spacing w:after="240"/>
        <w:contextualSpacing/>
        <w:rPr>
          <w:rFonts w:ascii="Times New Roman" w:hAnsi="Times New Roman" w:cs="Times New Roman"/>
        </w:rPr>
      </w:pPr>
      <w:r>
        <w:rPr>
          <w:rFonts w:ascii="Times New Roman" w:hAnsi="Times New Roman" w:cs="Times New Roman"/>
        </w:rPr>
        <w:t xml:space="preserve"> Рисунок 33</w:t>
      </w:r>
      <w:r w:rsidR="0048486B" w:rsidRPr="00A1647D">
        <w:rPr>
          <w:rFonts w:ascii="Times New Roman" w:hAnsi="Times New Roman" w:cs="Times New Roman"/>
        </w:rPr>
        <w:t>. Тест с множественными быстрыми глотками, норма (данные НИЛ хирургической гастроэнтерологии и эндоскопии РНИМУ им. Н.И. Пирогова)</w:t>
      </w:r>
    </w:p>
    <w:p w14:paraId="353300E1" w14:textId="77777777" w:rsidR="0048486B" w:rsidRPr="00A1647D" w:rsidRDefault="0048486B" w:rsidP="0048486B">
      <w:pPr>
        <w:widowControl w:val="0"/>
        <w:autoSpaceDE w:val="0"/>
        <w:autoSpaceDN w:val="0"/>
        <w:adjustRightInd w:val="0"/>
        <w:spacing w:after="240"/>
        <w:contextualSpacing/>
        <w:rPr>
          <w:rFonts w:ascii="Times New Roman" w:hAnsi="Times New Roman" w:cs="Times New Roman"/>
        </w:rPr>
      </w:pPr>
    </w:p>
    <w:p w14:paraId="00B577E2" w14:textId="25261AC8"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Отсутствие перистальтического сокращения после серии глотков говорит о выраженном снижении перистальтического резерва, неэффективной моторике пищевода,</w:t>
      </w:r>
      <w:r w:rsidRPr="00A1647D">
        <w:rPr>
          <w:rFonts w:ascii="Times New Roman" w:hAnsi="Times New Roman" w:cs="Times New Roman"/>
          <w:color w:val="FF0000"/>
        </w:rPr>
        <w:t xml:space="preserve"> </w:t>
      </w:r>
      <w:r w:rsidRPr="00A1647D">
        <w:rPr>
          <w:rFonts w:ascii="Times New Roman" w:hAnsi="Times New Roman" w:cs="Times New Roman"/>
        </w:rPr>
        <w:t>нарушении пищеводного клиренса и является своеобразным предиктором развития дисфагии в случае проведения фундопликации по Ниссену</w:t>
      </w:r>
      <w:r w:rsidR="005B29B6">
        <w:rPr>
          <w:rFonts w:ascii="Times New Roman" w:hAnsi="Times New Roman" w:cs="Times New Roman"/>
        </w:rPr>
        <w:t xml:space="preserve"> (рисунок 34</w:t>
      </w:r>
      <w:r w:rsidRPr="00A1647D">
        <w:rPr>
          <w:rFonts w:ascii="Times New Roman" w:hAnsi="Times New Roman" w:cs="Times New Roman"/>
        </w:rPr>
        <w:t>)[12-16].</w:t>
      </w:r>
    </w:p>
    <w:p w14:paraId="4CC4B8CC" w14:textId="77777777"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 xml:space="preserve"> </w:t>
      </w:r>
    </w:p>
    <w:p w14:paraId="31F23D95" w14:textId="77777777" w:rsidR="0048486B" w:rsidRPr="00A1647D" w:rsidRDefault="0048486B" w:rsidP="0048486B">
      <w:pPr>
        <w:widowControl w:val="0"/>
        <w:autoSpaceDE w:val="0"/>
        <w:autoSpaceDN w:val="0"/>
        <w:adjustRightInd w:val="0"/>
        <w:spacing w:after="240"/>
        <w:contextualSpacing/>
        <w:rPr>
          <w:rFonts w:ascii="Times New Roman" w:hAnsi="Times New Roman" w:cs="Times New Roman"/>
          <w:color w:val="FF0000"/>
        </w:rPr>
      </w:pPr>
      <w:r w:rsidRPr="00A1647D">
        <w:rPr>
          <w:rFonts w:ascii="Times New Roman" w:hAnsi="Times New Roman" w:cs="Times New Roman"/>
          <w:noProof/>
          <w:color w:val="FF0000"/>
          <w:lang w:val="en-US"/>
        </w:rPr>
        <w:drawing>
          <wp:inline distT="0" distB="0" distL="0" distR="0" wp14:anchorId="6588F9BE" wp14:editId="52E1D161">
            <wp:extent cx="4914900" cy="2490771"/>
            <wp:effectExtent l="0" t="0" r="0" b="0"/>
            <wp:docPr id="21"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62">
                      <a:extLst>
                        <a:ext uri="{28A0092B-C50C-407E-A947-70E740481C1C}">
                          <a14:useLocalDpi xmlns:a14="http://schemas.microsoft.com/office/drawing/2010/main" val="0"/>
                        </a:ext>
                      </a:extLst>
                    </a:blip>
                    <a:srcRect t="15398" r="527" b="17393"/>
                    <a:stretch/>
                  </pic:blipFill>
                  <pic:spPr bwMode="auto">
                    <a:xfrm>
                      <a:off x="0" y="0"/>
                      <a:ext cx="4914900" cy="2490771"/>
                    </a:xfrm>
                    <a:prstGeom prst="rect">
                      <a:avLst/>
                    </a:prstGeom>
                    <a:ln>
                      <a:noFill/>
                    </a:ln>
                    <a:extLst>
                      <a:ext uri="{53640926-AAD7-44d8-BBD7-CCE9431645EC}">
                        <a14:shadowObscured xmlns:a14="http://schemas.microsoft.com/office/drawing/2010/main"/>
                      </a:ext>
                    </a:extLst>
                  </pic:spPr>
                </pic:pic>
              </a:graphicData>
            </a:graphic>
          </wp:inline>
        </w:drawing>
      </w:r>
    </w:p>
    <w:p w14:paraId="35314968" w14:textId="02E8DC80" w:rsidR="0048486B" w:rsidRPr="00A1647D" w:rsidRDefault="005B29B6" w:rsidP="0048486B">
      <w:pPr>
        <w:widowControl w:val="0"/>
        <w:autoSpaceDE w:val="0"/>
        <w:autoSpaceDN w:val="0"/>
        <w:adjustRightInd w:val="0"/>
        <w:spacing w:after="240"/>
        <w:contextualSpacing/>
        <w:rPr>
          <w:rFonts w:ascii="Times New Roman" w:hAnsi="Times New Roman" w:cs="Times New Roman"/>
        </w:rPr>
      </w:pPr>
      <w:r>
        <w:rPr>
          <w:rFonts w:ascii="Times New Roman" w:hAnsi="Times New Roman" w:cs="Times New Roman"/>
        </w:rPr>
        <w:t>Рисунок 34</w:t>
      </w:r>
      <w:r w:rsidR="0048486B" w:rsidRPr="00A1647D">
        <w:rPr>
          <w:rFonts w:ascii="Times New Roman" w:hAnsi="Times New Roman" w:cs="Times New Roman"/>
        </w:rPr>
        <w:t>. Тест с множественными быстрыми глотками при неэффективной моторике пищево</w:t>
      </w:r>
      <w:r w:rsidR="00C221E8" w:rsidRPr="00A1647D">
        <w:rPr>
          <w:rFonts w:ascii="Times New Roman" w:hAnsi="Times New Roman" w:cs="Times New Roman"/>
        </w:rPr>
        <w:t>да: отсутствие перистальтического сокращения</w:t>
      </w:r>
      <w:r w:rsidR="0048486B" w:rsidRPr="00A1647D">
        <w:rPr>
          <w:rFonts w:ascii="Times New Roman" w:hAnsi="Times New Roman" w:cs="Times New Roman"/>
        </w:rPr>
        <w:t xml:space="preserve"> тела пищевода после серии множественных глотков</w:t>
      </w:r>
      <w:r w:rsidR="0048486B" w:rsidRPr="00A1647D">
        <w:rPr>
          <w:rFonts w:ascii="Times New Roman" w:hAnsi="Times New Roman" w:cs="Times New Roman"/>
          <w:b/>
          <w:bCs/>
        </w:rPr>
        <w:t xml:space="preserve"> </w:t>
      </w:r>
      <w:r w:rsidR="0048486B" w:rsidRPr="00A1647D">
        <w:rPr>
          <w:rFonts w:ascii="Times New Roman" w:hAnsi="Times New Roman" w:cs="Times New Roman"/>
        </w:rPr>
        <w:t>(данные НИЛ хирургической гастроэнтерологии и эндоскопии РНИМУ им. Н.И. Пирогова)</w:t>
      </w:r>
    </w:p>
    <w:p w14:paraId="3FAAB29E" w14:textId="77777777"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color w:val="FF0000"/>
          <w:lang w:val="en-US"/>
        </w:rPr>
      </w:pPr>
    </w:p>
    <w:p w14:paraId="12932E18" w14:textId="0717B0E3"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 xml:space="preserve">Тест с множественными быстрыми глотками позволяет выявить также нарушение угнетения перистальтики в момент </w:t>
      </w:r>
      <w:r w:rsidR="00C221E8" w:rsidRPr="00A1647D">
        <w:rPr>
          <w:rFonts w:ascii="Times New Roman" w:hAnsi="Times New Roman" w:cs="Times New Roman"/>
        </w:rPr>
        <w:t>совершения глотательных движений</w:t>
      </w:r>
      <w:r w:rsidRPr="00A1647D">
        <w:rPr>
          <w:rFonts w:ascii="Times New Roman" w:hAnsi="Times New Roman" w:cs="Times New Roman"/>
        </w:rPr>
        <w:t>, что приводит к возникновению преждевременных спастических сокращений, сопровождающих</w:t>
      </w:r>
      <w:r w:rsidR="002C3E9F">
        <w:rPr>
          <w:rFonts w:ascii="Times New Roman" w:hAnsi="Times New Roman" w:cs="Times New Roman"/>
        </w:rPr>
        <w:t>ся загрудинной болью (рисунок 3</w:t>
      </w:r>
      <w:r w:rsidR="005B29B6">
        <w:rPr>
          <w:rFonts w:ascii="Times New Roman" w:hAnsi="Times New Roman" w:cs="Times New Roman"/>
        </w:rPr>
        <w:t>5</w:t>
      </w:r>
      <w:r w:rsidRPr="00A1647D">
        <w:rPr>
          <w:rFonts w:ascii="Times New Roman" w:hAnsi="Times New Roman" w:cs="Times New Roman"/>
        </w:rPr>
        <w:t>)</w:t>
      </w:r>
      <w:r w:rsidR="00C221E8" w:rsidRPr="00A1647D">
        <w:rPr>
          <w:rFonts w:ascii="Times New Roman" w:hAnsi="Times New Roman" w:cs="Times New Roman"/>
          <w:lang w:val="en-US"/>
        </w:rPr>
        <w:t>[12-16]</w:t>
      </w:r>
      <w:r w:rsidRPr="00A1647D">
        <w:rPr>
          <w:rFonts w:ascii="Times New Roman" w:hAnsi="Times New Roman" w:cs="Times New Roman"/>
        </w:rPr>
        <w:t>.</w:t>
      </w:r>
    </w:p>
    <w:p w14:paraId="335C0844" w14:textId="77777777" w:rsidR="0048486B" w:rsidRPr="00A1647D" w:rsidRDefault="0048486B" w:rsidP="0048486B">
      <w:pPr>
        <w:widowControl w:val="0"/>
        <w:autoSpaceDE w:val="0"/>
        <w:autoSpaceDN w:val="0"/>
        <w:adjustRightInd w:val="0"/>
        <w:spacing w:after="240"/>
        <w:ind w:firstLine="709"/>
        <w:contextualSpacing/>
        <w:rPr>
          <w:rFonts w:ascii="Times New Roman" w:hAnsi="Times New Roman" w:cs="Times New Roman"/>
          <w:color w:val="FF0000"/>
        </w:rPr>
      </w:pPr>
    </w:p>
    <w:p w14:paraId="6CB5DF5C" w14:textId="1355DB11" w:rsidR="0048486B" w:rsidRPr="00A1647D" w:rsidRDefault="00C221E8" w:rsidP="0048486B">
      <w:pPr>
        <w:widowControl w:val="0"/>
        <w:autoSpaceDE w:val="0"/>
        <w:autoSpaceDN w:val="0"/>
        <w:adjustRightInd w:val="0"/>
        <w:spacing w:after="240"/>
        <w:contextualSpacing/>
        <w:rPr>
          <w:rFonts w:ascii="Times New Roman" w:hAnsi="Times New Roman" w:cs="Times New Roman"/>
          <w:color w:val="FF0000"/>
        </w:rPr>
      </w:pPr>
      <w:r w:rsidRPr="00A1647D">
        <w:rPr>
          <w:rFonts w:ascii="Times New Roman" w:hAnsi="Times New Roman" w:cs="Times New Roman"/>
          <w:noProof/>
          <w:color w:val="FF0000"/>
          <w:lang w:val="en-US"/>
        </w:rPr>
        <w:lastRenderedPageBreak/>
        <w:drawing>
          <wp:inline distT="0" distB="0" distL="0" distR="0" wp14:anchorId="5FC1C535" wp14:editId="52506BF3">
            <wp:extent cx="4914900" cy="3043298"/>
            <wp:effectExtent l="0" t="0" r="0" b="5080"/>
            <wp:docPr id="12"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63">
                      <a:extLst>
                        <a:ext uri="{28A0092B-C50C-407E-A947-70E740481C1C}">
                          <a14:useLocalDpi xmlns:a14="http://schemas.microsoft.com/office/drawing/2010/main" val="0"/>
                        </a:ext>
                      </a:extLst>
                    </a:blip>
                    <a:srcRect t="8431" r="105" b="9103"/>
                    <a:stretch/>
                  </pic:blipFill>
                  <pic:spPr bwMode="auto">
                    <a:xfrm>
                      <a:off x="0" y="0"/>
                      <a:ext cx="4915292" cy="3043540"/>
                    </a:xfrm>
                    <a:prstGeom prst="rect">
                      <a:avLst/>
                    </a:prstGeom>
                    <a:ln>
                      <a:noFill/>
                    </a:ln>
                    <a:extLst>
                      <a:ext uri="{53640926-AAD7-44d8-BBD7-CCE9431645EC}">
                        <a14:shadowObscured xmlns:a14="http://schemas.microsoft.com/office/drawing/2010/main"/>
                      </a:ext>
                    </a:extLst>
                  </pic:spPr>
                </pic:pic>
              </a:graphicData>
            </a:graphic>
          </wp:inline>
        </w:drawing>
      </w:r>
    </w:p>
    <w:p w14:paraId="1846B147" w14:textId="4AFEC1A6" w:rsidR="0048486B" w:rsidRPr="002C3E9F" w:rsidRDefault="00E01852" w:rsidP="0048486B">
      <w:pPr>
        <w:widowControl w:val="0"/>
        <w:autoSpaceDE w:val="0"/>
        <w:autoSpaceDN w:val="0"/>
        <w:adjustRightInd w:val="0"/>
        <w:spacing w:after="240"/>
        <w:contextualSpacing/>
        <w:rPr>
          <w:rFonts w:ascii="Times New Roman" w:hAnsi="Times New Roman" w:cs="Times New Roman"/>
        </w:rPr>
      </w:pPr>
      <w:r w:rsidRPr="002C3E9F">
        <w:rPr>
          <w:rFonts w:ascii="Times New Roman" w:hAnsi="Times New Roman" w:cs="Times New Roman"/>
        </w:rPr>
        <w:t>Рисун</w:t>
      </w:r>
      <w:r w:rsidR="005B29B6">
        <w:rPr>
          <w:rFonts w:ascii="Times New Roman" w:hAnsi="Times New Roman" w:cs="Times New Roman"/>
        </w:rPr>
        <w:t>ок 35</w:t>
      </w:r>
      <w:r w:rsidR="0048486B" w:rsidRPr="002C3E9F">
        <w:rPr>
          <w:rFonts w:ascii="Times New Roman" w:hAnsi="Times New Roman" w:cs="Times New Roman"/>
        </w:rPr>
        <w:t>. Тест с множественными быстрыми глотками: появление преждевременного сокращения (данные НИЛ хирургической гастроэнтерологии и эндоскопии РНИМУ им. Н.И. Пирогова)</w:t>
      </w:r>
    </w:p>
    <w:p w14:paraId="310D5199" w14:textId="576B960C" w:rsidR="00450335" w:rsidRPr="00A1647D" w:rsidRDefault="006E28C8" w:rsidP="000F3D8A">
      <w:pPr>
        <w:pStyle w:val="a6"/>
        <w:ind w:left="0" w:firstLine="709"/>
        <w:rPr>
          <w:rFonts w:ascii="Times New Roman" w:hAnsi="Times New Roman" w:cs="Times New Roman"/>
          <w:b/>
        </w:rPr>
      </w:pPr>
      <w:r w:rsidRPr="00A1647D">
        <w:rPr>
          <w:rFonts w:ascii="Times New Roman" w:hAnsi="Times New Roman" w:cs="Times New Roman"/>
          <w:b/>
        </w:rPr>
        <w:t xml:space="preserve">Нормальная </w:t>
      </w:r>
      <w:r w:rsidR="00293F09" w:rsidRPr="00A1647D">
        <w:rPr>
          <w:rFonts w:ascii="Times New Roman" w:hAnsi="Times New Roman" w:cs="Times New Roman"/>
          <w:b/>
        </w:rPr>
        <w:t>моторика</w:t>
      </w:r>
      <w:r w:rsidR="00B21C41" w:rsidRPr="00A1647D">
        <w:rPr>
          <w:rFonts w:ascii="Times New Roman" w:hAnsi="Times New Roman" w:cs="Times New Roman"/>
          <w:b/>
        </w:rPr>
        <w:t xml:space="preserve"> пищевода</w:t>
      </w:r>
    </w:p>
    <w:p w14:paraId="3D8C7BEF" w14:textId="0A3851D6" w:rsidR="00D97B2E" w:rsidRPr="00A1647D" w:rsidRDefault="00F42E56" w:rsidP="0083203C">
      <w:pPr>
        <w:pStyle w:val="a6"/>
        <w:ind w:left="0" w:firstLine="709"/>
        <w:rPr>
          <w:rFonts w:ascii="Times New Roman" w:hAnsi="Times New Roman" w:cs="Times New Roman"/>
        </w:rPr>
      </w:pPr>
      <w:r w:rsidRPr="00A1647D">
        <w:rPr>
          <w:rFonts w:ascii="Times New Roman" w:hAnsi="Times New Roman" w:cs="Times New Roman"/>
        </w:rPr>
        <w:t xml:space="preserve">Нормальная  </w:t>
      </w:r>
      <w:r w:rsidR="00450335" w:rsidRPr="00A1647D">
        <w:rPr>
          <w:rFonts w:ascii="Times New Roman" w:hAnsi="Times New Roman" w:cs="Times New Roman"/>
        </w:rPr>
        <w:t xml:space="preserve">двигательная </w:t>
      </w:r>
      <w:r w:rsidRPr="00A1647D">
        <w:rPr>
          <w:rFonts w:ascii="Times New Roman" w:hAnsi="Times New Roman" w:cs="Times New Roman"/>
        </w:rPr>
        <w:t xml:space="preserve"> функция пищевода</w:t>
      </w:r>
      <w:r w:rsidR="00D97B2E" w:rsidRPr="00A1647D">
        <w:rPr>
          <w:rFonts w:ascii="Times New Roman" w:hAnsi="Times New Roman" w:cs="Times New Roman"/>
        </w:rPr>
        <w:t xml:space="preserve"> </w:t>
      </w:r>
      <w:r w:rsidR="005B29B6">
        <w:rPr>
          <w:rFonts w:ascii="Times New Roman" w:hAnsi="Times New Roman" w:cs="Times New Roman"/>
        </w:rPr>
        <w:t>(рисунок 36</w:t>
      </w:r>
      <w:r w:rsidR="00D97B2E" w:rsidRPr="00A1647D">
        <w:rPr>
          <w:rFonts w:ascii="Times New Roman" w:hAnsi="Times New Roman" w:cs="Times New Roman"/>
        </w:rPr>
        <w:t>)</w:t>
      </w:r>
      <w:r w:rsidR="00BD75DA" w:rsidRPr="00A1647D">
        <w:rPr>
          <w:rFonts w:ascii="Times New Roman" w:hAnsi="Times New Roman" w:cs="Times New Roman"/>
        </w:rPr>
        <w:t xml:space="preserve"> </w:t>
      </w:r>
      <w:r w:rsidRPr="00A1647D">
        <w:rPr>
          <w:rFonts w:ascii="Times New Roman" w:hAnsi="Times New Roman" w:cs="Times New Roman"/>
        </w:rPr>
        <w:t>со</w:t>
      </w:r>
      <w:r w:rsidR="00BD75DA" w:rsidRPr="00A1647D">
        <w:rPr>
          <w:rFonts w:ascii="Times New Roman" w:hAnsi="Times New Roman" w:cs="Times New Roman"/>
        </w:rPr>
        <w:t xml:space="preserve">гласно Чикагской классификации </w:t>
      </w:r>
      <w:r w:rsidRPr="00A1647D">
        <w:rPr>
          <w:rFonts w:ascii="Times New Roman" w:hAnsi="Times New Roman" w:cs="Times New Roman"/>
        </w:rPr>
        <w:t xml:space="preserve">определяется следующими </w:t>
      </w:r>
      <w:r w:rsidR="00717579" w:rsidRPr="00A1647D">
        <w:rPr>
          <w:rFonts w:ascii="Times New Roman" w:hAnsi="Times New Roman" w:cs="Times New Roman"/>
        </w:rPr>
        <w:t xml:space="preserve">манометрическими </w:t>
      </w:r>
      <w:r w:rsidRPr="00A1647D">
        <w:rPr>
          <w:rFonts w:ascii="Times New Roman" w:hAnsi="Times New Roman" w:cs="Times New Roman"/>
        </w:rPr>
        <w:t>критериями</w:t>
      </w:r>
      <w:r w:rsidR="006E28C8" w:rsidRPr="00A1647D">
        <w:rPr>
          <w:rFonts w:ascii="Times New Roman" w:hAnsi="Times New Roman" w:cs="Times New Roman"/>
        </w:rPr>
        <w:t xml:space="preserve"> </w:t>
      </w:r>
      <w:r w:rsidR="00D70BCD" w:rsidRPr="00A1647D">
        <w:rPr>
          <w:rFonts w:ascii="Times New Roman" w:hAnsi="Times New Roman" w:cs="Times New Roman"/>
          <w:lang w:val="en-US"/>
        </w:rPr>
        <w:t>[9</w:t>
      </w:r>
      <w:r w:rsidR="006E28C8" w:rsidRPr="00A1647D">
        <w:rPr>
          <w:rFonts w:ascii="Times New Roman" w:hAnsi="Times New Roman" w:cs="Times New Roman"/>
          <w:lang w:val="en-US"/>
        </w:rPr>
        <w:t>]</w:t>
      </w:r>
      <w:r w:rsidRPr="00A1647D">
        <w:rPr>
          <w:rFonts w:ascii="Times New Roman" w:hAnsi="Times New Roman" w:cs="Times New Roman"/>
        </w:rPr>
        <w:t xml:space="preserve">: </w:t>
      </w:r>
    </w:p>
    <w:p w14:paraId="07E70670" w14:textId="2F5830BE" w:rsidR="00D97B2E" w:rsidRPr="00A1647D" w:rsidRDefault="00D97B2E" w:rsidP="000F3D8A">
      <w:pPr>
        <w:pStyle w:val="a6"/>
        <w:numPr>
          <w:ilvl w:val="0"/>
          <w:numId w:val="26"/>
        </w:numPr>
        <w:ind w:left="0" w:firstLine="709"/>
        <w:rPr>
          <w:rFonts w:ascii="Times New Roman" w:hAnsi="Times New Roman" w:cs="Times New Roman"/>
        </w:rPr>
      </w:pPr>
      <w:r w:rsidRPr="00A1647D">
        <w:rPr>
          <w:rFonts w:ascii="Times New Roman" w:hAnsi="Times New Roman" w:cs="Times New Roman"/>
        </w:rPr>
        <w:t xml:space="preserve">Обструкция </w:t>
      </w:r>
      <w:r w:rsidR="004F70F3" w:rsidRPr="00A1647D">
        <w:rPr>
          <w:rFonts w:ascii="Times New Roman" w:eastAsiaTheme="majorEastAsia" w:hAnsi="Times New Roman" w:cs="Times New Roman"/>
          <w:iCs/>
          <w:spacing w:val="15"/>
        </w:rPr>
        <w:t>пищеводно-желудочного соединения</w:t>
      </w:r>
      <w:r w:rsidRPr="00A1647D">
        <w:rPr>
          <w:rFonts w:ascii="Times New Roman" w:hAnsi="Times New Roman" w:cs="Times New Roman"/>
        </w:rPr>
        <w:t xml:space="preserve"> не выявлена </w:t>
      </w:r>
      <w:r w:rsidR="00F42E56" w:rsidRPr="00A1647D">
        <w:rPr>
          <w:rFonts w:ascii="Times New Roman" w:hAnsi="Times New Roman" w:cs="Times New Roman"/>
        </w:rPr>
        <w:t>(</w:t>
      </w:r>
      <w:r w:rsidR="00F42E56" w:rsidRPr="00A1647D">
        <w:rPr>
          <w:rFonts w:ascii="Times New Roman" w:hAnsi="Times New Roman" w:cs="Times New Roman"/>
          <w:lang w:val="en-US"/>
        </w:rPr>
        <w:t>IRP</w:t>
      </w:r>
      <w:r w:rsidR="00F42E56" w:rsidRPr="00A1647D">
        <w:rPr>
          <w:rFonts w:ascii="Times New Roman" w:hAnsi="Times New Roman" w:cs="Times New Roman"/>
        </w:rPr>
        <w:t xml:space="preserve"> &lt; 15 </w:t>
      </w:r>
      <w:r w:rsidRPr="00A1647D">
        <w:rPr>
          <w:rFonts w:ascii="Times New Roman" w:hAnsi="Times New Roman" w:cs="Times New Roman"/>
        </w:rPr>
        <w:t>мм.рт.ст);</w:t>
      </w:r>
    </w:p>
    <w:p w14:paraId="6A8749CB" w14:textId="41761442" w:rsidR="00D97B2E" w:rsidRPr="00A1647D" w:rsidRDefault="00D97B2E" w:rsidP="000F3D8A">
      <w:pPr>
        <w:pStyle w:val="a6"/>
        <w:numPr>
          <w:ilvl w:val="0"/>
          <w:numId w:val="26"/>
        </w:numPr>
        <w:ind w:left="0" w:firstLine="709"/>
        <w:rPr>
          <w:rFonts w:ascii="Times New Roman" w:hAnsi="Times New Roman" w:cs="Times New Roman"/>
        </w:rPr>
      </w:pPr>
      <w:r w:rsidRPr="00A1647D">
        <w:rPr>
          <w:rFonts w:ascii="Times New Roman" w:hAnsi="Times New Roman" w:cs="Times New Roman"/>
        </w:rPr>
        <w:t>Б</w:t>
      </w:r>
      <w:r w:rsidR="00F42E56" w:rsidRPr="00A1647D">
        <w:rPr>
          <w:rFonts w:ascii="Times New Roman" w:hAnsi="Times New Roman" w:cs="Times New Roman"/>
        </w:rPr>
        <w:t>олее 50 % глотков эффективны (</w:t>
      </w:r>
      <w:r w:rsidR="00F42E56" w:rsidRPr="00A1647D">
        <w:rPr>
          <w:rFonts w:ascii="Times New Roman" w:hAnsi="Times New Roman" w:cs="Times New Roman"/>
          <w:lang w:val="en-US"/>
        </w:rPr>
        <w:t>DCI</w:t>
      </w:r>
      <w:r w:rsidR="00F42E56" w:rsidRPr="00A1647D">
        <w:rPr>
          <w:rFonts w:ascii="Times New Roman" w:hAnsi="Times New Roman" w:cs="Times New Roman"/>
        </w:rPr>
        <w:t xml:space="preserve"> &gt;450 </w:t>
      </w:r>
      <w:r w:rsidR="00F42E56" w:rsidRPr="00A1647D">
        <w:rPr>
          <w:rFonts w:ascii="Times New Roman" w:hAnsi="Times New Roman" w:cs="Times New Roman"/>
          <w:color w:val="1A1718"/>
        </w:rPr>
        <w:t>мм.рт.ст × см × с</w:t>
      </w:r>
      <w:r w:rsidRPr="00A1647D">
        <w:rPr>
          <w:rFonts w:ascii="Times New Roman" w:hAnsi="Times New Roman" w:cs="Times New Roman"/>
          <w:color w:val="1A1718"/>
        </w:rPr>
        <w:t xml:space="preserve">, </w:t>
      </w:r>
      <w:r w:rsidRPr="00A1647D">
        <w:rPr>
          <w:rFonts w:ascii="Times New Roman" w:hAnsi="Times New Roman" w:cs="Times New Roman"/>
          <w:color w:val="1A1718"/>
          <w:lang w:val="en-US"/>
        </w:rPr>
        <w:t>la</w:t>
      </w:r>
      <w:r w:rsidR="008A653B" w:rsidRPr="00A1647D">
        <w:rPr>
          <w:rFonts w:ascii="Times New Roman" w:hAnsi="Times New Roman" w:cs="Times New Roman"/>
          <w:color w:val="1A1718"/>
          <w:lang w:val="en-US"/>
        </w:rPr>
        <w:t>r</w:t>
      </w:r>
      <w:r w:rsidRPr="00A1647D">
        <w:rPr>
          <w:rFonts w:ascii="Times New Roman" w:hAnsi="Times New Roman" w:cs="Times New Roman"/>
          <w:color w:val="1A1718"/>
          <w:lang w:val="en-US"/>
        </w:rPr>
        <w:t>gest</w:t>
      </w:r>
      <w:r w:rsidRPr="00A1647D">
        <w:rPr>
          <w:rFonts w:ascii="Times New Roman" w:hAnsi="Times New Roman" w:cs="Times New Roman"/>
          <w:color w:val="1A1718"/>
        </w:rPr>
        <w:t xml:space="preserve"> </w:t>
      </w:r>
      <w:r w:rsidRPr="00A1647D">
        <w:rPr>
          <w:rFonts w:ascii="Times New Roman" w:hAnsi="Times New Roman" w:cs="Times New Roman"/>
          <w:color w:val="1A1718"/>
          <w:lang w:val="en-US"/>
        </w:rPr>
        <w:t>break</w:t>
      </w:r>
      <w:r w:rsidRPr="00A1647D">
        <w:rPr>
          <w:rFonts w:ascii="Times New Roman" w:hAnsi="Times New Roman" w:cs="Times New Roman"/>
          <w:color w:val="1A1718"/>
        </w:rPr>
        <w:t xml:space="preserve"> &lt;5 см.</w:t>
      </w:r>
      <w:r w:rsidRPr="00A1647D">
        <w:rPr>
          <w:rFonts w:ascii="Times New Roman" w:hAnsi="Times New Roman" w:cs="Times New Roman"/>
        </w:rPr>
        <w:t>);</w:t>
      </w:r>
    </w:p>
    <w:p w14:paraId="021DFD6F" w14:textId="55909D66" w:rsidR="00D97B2E" w:rsidRPr="00A1647D" w:rsidRDefault="00D97B2E" w:rsidP="000F3D8A">
      <w:pPr>
        <w:pStyle w:val="a6"/>
        <w:numPr>
          <w:ilvl w:val="0"/>
          <w:numId w:val="26"/>
        </w:numPr>
        <w:ind w:left="0" w:firstLine="709"/>
        <w:rPr>
          <w:rFonts w:ascii="Times New Roman" w:hAnsi="Times New Roman" w:cs="Times New Roman"/>
        </w:rPr>
      </w:pPr>
      <w:r w:rsidRPr="00A1647D">
        <w:rPr>
          <w:rFonts w:ascii="Times New Roman" w:hAnsi="Times New Roman" w:cs="Times New Roman"/>
        </w:rPr>
        <w:t>Число</w:t>
      </w:r>
      <w:r w:rsidR="00F42E56" w:rsidRPr="00A1647D">
        <w:rPr>
          <w:rFonts w:ascii="Times New Roman" w:hAnsi="Times New Roman" w:cs="Times New Roman"/>
        </w:rPr>
        <w:t xml:space="preserve"> </w:t>
      </w:r>
      <w:r w:rsidR="00FC1F1E" w:rsidRPr="00A1647D">
        <w:rPr>
          <w:rFonts w:ascii="Times New Roman" w:hAnsi="Times New Roman" w:cs="Times New Roman"/>
        </w:rPr>
        <w:t>патологических (преждевременных, неудавшихся или гиперсокращений</w:t>
      </w:r>
      <w:r w:rsidRPr="00A1647D">
        <w:rPr>
          <w:rFonts w:ascii="Times New Roman" w:hAnsi="Times New Roman" w:cs="Times New Roman"/>
        </w:rPr>
        <w:t>) сокращений не превышает 20%.</w:t>
      </w:r>
    </w:p>
    <w:p w14:paraId="7C38077F" w14:textId="57995148" w:rsidR="00F42E56" w:rsidRPr="00A1647D" w:rsidRDefault="00F42E56" w:rsidP="000F3D8A">
      <w:pPr>
        <w:pStyle w:val="a6"/>
        <w:ind w:left="0" w:firstLine="709"/>
        <w:rPr>
          <w:rFonts w:ascii="Times New Roman" w:hAnsi="Times New Roman" w:cs="Times New Roman"/>
        </w:rPr>
      </w:pPr>
    </w:p>
    <w:p w14:paraId="0C8496F0" w14:textId="6B6259AB" w:rsidR="00F42E56" w:rsidRPr="00A1647D" w:rsidRDefault="00BA634D" w:rsidP="006E28C8">
      <w:pPr>
        <w:contextualSpacing/>
        <w:rPr>
          <w:rFonts w:ascii="Times New Roman" w:hAnsi="Times New Roman" w:cs="Times New Roman"/>
        </w:rPr>
      </w:pPr>
      <w:r w:rsidRPr="00A1647D">
        <w:rPr>
          <w:rFonts w:ascii="Times New Roman" w:hAnsi="Times New Roman" w:cs="Times New Roman"/>
          <w:noProof/>
          <w:lang w:val="en-US"/>
        </w:rPr>
        <w:drawing>
          <wp:inline distT="0" distB="0" distL="0" distR="0" wp14:anchorId="3716D568" wp14:editId="1050E9CB">
            <wp:extent cx="4552950" cy="2418715"/>
            <wp:effectExtent l="0" t="0" r="0" b="0"/>
            <wp:docPr id="17"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айд1.jpg"/>
                    <pic:cNvPicPr/>
                  </pic:nvPicPr>
                  <pic:blipFill rotWithShape="1">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l="1390" t="19186" r="1870" b="12294"/>
                    <a:stretch/>
                  </pic:blipFill>
                  <pic:spPr bwMode="auto">
                    <a:xfrm>
                      <a:off x="0" y="0"/>
                      <a:ext cx="4553973" cy="2419258"/>
                    </a:xfrm>
                    <a:prstGeom prst="rect">
                      <a:avLst/>
                    </a:prstGeom>
                    <a:ln>
                      <a:noFill/>
                    </a:ln>
                    <a:extLst>
                      <a:ext uri="{53640926-AAD7-44d8-BBD7-CCE9431645EC}">
                        <a14:shadowObscured xmlns:a14="http://schemas.microsoft.com/office/drawing/2010/main"/>
                      </a:ext>
                    </a:extLst>
                  </pic:spPr>
                </pic:pic>
              </a:graphicData>
            </a:graphic>
          </wp:inline>
        </w:drawing>
      </w:r>
    </w:p>
    <w:p w14:paraId="251801C4" w14:textId="29B51358" w:rsidR="00BA634D" w:rsidRPr="00A1647D" w:rsidRDefault="005B29B6" w:rsidP="006E28C8">
      <w:pPr>
        <w:contextualSpacing/>
        <w:rPr>
          <w:rFonts w:ascii="Times New Roman" w:hAnsi="Times New Roman" w:cs="Times New Roman"/>
          <w:color w:val="1A1718"/>
        </w:rPr>
      </w:pPr>
      <w:r>
        <w:rPr>
          <w:rFonts w:ascii="Times New Roman" w:hAnsi="Times New Roman" w:cs="Times New Roman"/>
        </w:rPr>
        <w:t>Рисунок 36</w:t>
      </w:r>
      <w:bookmarkStart w:id="0" w:name="_GoBack"/>
      <w:bookmarkEnd w:id="0"/>
      <w:r w:rsidR="00BA634D" w:rsidRPr="00A1647D">
        <w:rPr>
          <w:rFonts w:ascii="Times New Roman" w:hAnsi="Times New Roman" w:cs="Times New Roman"/>
        </w:rPr>
        <w:t xml:space="preserve">. Нормальная </w:t>
      </w:r>
      <w:r w:rsidR="006E28C8" w:rsidRPr="00A1647D">
        <w:rPr>
          <w:rFonts w:ascii="Times New Roman" w:hAnsi="Times New Roman" w:cs="Times New Roman"/>
        </w:rPr>
        <w:t>моторика пищевода</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normal</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esophageal</w:t>
      </w:r>
      <w:r w:rsidR="00293F09" w:rsidRPr="00A1647D">
        <w:rPr>
          <w:rFonts w:ascii="Times New Roman" w:hAnsi="Times New Roman" w:cs="Times New Roman"/>
        </w:rPr>
        <w:t xml:space="preserve"> </w:t>
      </w:r>
      <w:r w:rsidR="00293F09" w:rsidRPr="00A1647D">
        <w:rPr>
          <w:rFonts w:ascii="Times New Roman" w:hAnsi="Times New Roman" w:cs="Times New Roman"/>
          <w:lang w:val="en-US"/>
        </w:rPr>
        <w:t>motility</w:t>
      </w:r>
      <w:r w:rsidR="00293F09" w:rsidRPr="00A1647D">
        <w:rPr>
          <w:rFonts w:ascii="Times New Roman" w:hAnsi="Times New Roman" w:cs="Times New Roman"/>
        </w:rPr>
        <w:t xml:space="preserve">), </w:t>
      </w:r>
      <w:r w:rsidR="006E28C8" w:rsidRPr="00A1647D">
        <w:rPr>
          <w:rFonts w:ascii="Times New Roman" w:hAnsi="Times New Roman" w:cs="Times New Roman"/>
        </w:rPr>
        <w:t>(д</w:t>
      </w:r>
      <w:r w:rsidR="00BA634D" w:rsidRPr="00A1647D">
        <w:rPr>
          <w:rFonts w:ascii="Times New Roman" w:hAnsi="Times New Roman" w:cs="Times New Roman"/>
          <w:color w:val="1A1718"/>
        </w:rPr>
        <w:t>анные НИЛ хирургической гастроэнтерологии и энд</w:t>
      </w:r>
      <w:r w:rsidR="006E28C8" w:rsidRPr="00A1647D">
        <w:rPr>
          <w:rFonts w:ascii="Times New Roman" w:hAnsi="Times New Roman" w:cs="Times New Roman"/>
          <w:color w:val="1A1718"/>
        </w:rPr>
        <w:t>оскопии РНИМУ им. Н.И. Пирогова)</w:t>
      </w:r>
    </w:p>
    <w:p w14:paraId="4B7B7CA0" w14:textId="77777777" w:rsidR="00C90BF5" w:rsidRPr="00A1647D" w:rsidRDefault="00C90BF5" w:rsidP="00C90BF5">
      <w:pPr>
        <w:pStyle w:val="a6"/>
        <w:ind w:left="709"/>
        <w:rPr>
          <w:rFonts w:ascii="Times New Roman" w:hAnsi="Times New Roman" w:cs="Times New Roman"/>
        </w:rPr>
      </w:pPr>
    </w:p>
    <w:p w14:paraId="5B68D59F" w14:textId="2A4536F8" w:rsidR="00C90BF5" w:rsidRPr="00A1647D" w:rsidRDefault="00C90BF5" w:rsidP="00C90BF5">
      <w:pPr>
        <w:pStyle w:val="a6"/>
        <w:ind w:left="709"/>
        <w:rPr>
          <w:rFonts w:ascii="Times New Roman" w:hAnsi="Times New Roman" w:cs="Times New Roman"/>
          <w:b/>
        </w:rPr>
      </w:pPr>
      <w:r w:rsidRPr="00A1647D">
        <w:rPr>
          <w:rFonts w:ascii="Times New Roman" w:hAnsi="Times New Roman" w:cs="Times New Roman"/>
          <w:b/>
          <w:color w:val="1A1718"/>
        </w:rPr>
        <w:t xml:space="preserve">Интерпретация результатов в зависимости от типа аппаратуры, катетера и положения пациента в момент </w:t>
      </w:r>
      <w:r w:rsidR="002C3E9F" w:rsidRPr="00A1647D">
        <w:rPr>
          <w:rFonts w:ascii="Times New Roman" w:hAnsi="Times New Roman" w:cs="Times New Roman"/>
          <w:b/>
          <w:color w:val="1A1718"/>
        </w:rPr>
        <w:t>исследования</w:t>
      </w:r>
    </w:p>
    <w:p w14:paraId="5FD82A3F" w14:textId="7BEC2087" w:rsidR="00C90BF5" w:rsidRPr="002C3E9F" w:rsidRDefault="00C90BF5" w:rsidP="00C90BF5">
      <w:pPr>
        <w:pStyle w:val="a6"/>
        <w:widowControl w:val="0"/>
        <w:autoSpaceDE w:val="0"/>
        <w:autoSpaceDN w:val="0"/>
        <w:adjustRightInd w:val="0"/>
        <w:spacing w:after="240"/>
        <w:ind w:left="11" w:firstLine="698"/>
        <w:rPr>
          <w:rFonts w:ascii="Times New Roman" w:hAnsi="Times New Roman" w:cs="Times New Roman"/>
          <w:color w:val="1A1718"/>
        </w:rPr>
      </w:pPr>
      <w:r w:rsidRPr="002C3E9F">
        <w:rPr>
          <w:rFonts w:ascii="Times New Roman" w:hAnsi="Times New Roman" w:cs="Times New Roman"/>
          <w:color w:val="1A1718"/>
        </w:rPr>
        <w:t>Указанные в статье норматив</w:t>
      </w:r>
      <w:r w:rsidR="002C3E9F">
        <w:rPr>
          <w:rFonts w:ascii="Times New Roman" w:hAnsi="Times New Roman" w:cs="Times New Roman"/>
          <w:color w:val="1A1718"/>
        </w:rPr>
        <w:t>ы манометрических показателей (</w:t>
      </w:r>
      <w:r w:rsidRPr="002C3E9F">
        <w:rPr>
          <w:rFonts w:ascii="Times New Roman" w:hAnsi="Times New Roman" w:cs="Times New Roman"/>
          <w:color w:val="1A1718"/>
        </w:rPr>
        <w:t xml:space="preserve">согласно Чикагской классификации) являются достаточно условными, поскольку базируются на исследованиях, </w:t>
      </w:r>
      <w:r w:rsidRPr="002C3E9F">
        <w:rPr>
          <w:rFonts w:ascii="Times New Roman" w:hAnsi="Times New Roman" w:cs="Times New Roman"/>
          <w:color w:val="1A1718"/>
        </w:rPr>
        <w:lastRenderedPageBreak/>
        <w:t xml:space="preserve">проведенных на аппарате </w:t>
      </w:r>
      <w:r w:rsidRPr="002C3E9F">
        <w:rPr>
          <w:rFonts w:ascii="Times New Roman" w:hAnsi="Times New Roman" w:cs="Times New Roman"/>
          <w:lang w:val="en-US"/>
        </w:rPr>
        <w:t>Sierra Scientific Instruments</w:t>
      </w:r>
      <w:r w:rsidRPr="002C3E9F">
        <w:rPr>
          <w:rFonts w:ascii="Times New Roman" w:hAnsi="Times New Roman" w:cs="Times New Roman"/>
          <w:color w:val="1A1718"/>
        </w:rPr>
        <w:t xml:space="preserve"> с использованием твердотельных катетеров диаметром 4,2 мм с 36 датчиками, расстояние между которыми не превышает 1 см</w:t>
      </w:r>
      <w:r w:rsidRPr="002C3E9F">
        <w:rPr>
          <w:rFonts w:ascii="Times New Roman" w:hAnsi="Times New Roman" w:cs="Times New Roman"/>
          <w:lang w:val="en-US"/>
        </w:rPr>
        <w:t xml:space="preserve">. </w:t>
      </w:r>
      <w:r w:rsidRPr="002C3E9F">
        <w:rPr>
          <w:rFonts w:ascii="Times New Roman" w:hAnsi="Times New Roman" w:cs="Times New Roman"/>
          <w:color w:val="1A1718"/>
        </w:rPr>
        <w:t xml:space="preserve">За норму принимались значения в диапазоне 5-95 процентилей </w:t>
      </w:r>
      <w:r w:rsidRPr="002C3E9F">
        <w:rPr>
          <w:rFonts w:ascii="Times New Roman" w:hAnsi="Times New Roman" w:cs="Times New Roman"/>
          <w:color w:val="1A1718"/>
          <w:lang w:val="en-US"/>
        </w:rPr>
        <w:t>[9,20,21,22]</w:t>
      </w:r>
      <w:r w:rsidRPr="002C3E9F">
        <w:rPr>
          <w:rFonts w:ascii="Times New Roman" w:hAnsi="Times New Roman" w:cs="Times New Roman"/>
          <w:color w:val="1A1718"/>
        </w:rPr>
        <w:t>.</w:t>
      </w:r>
    </w:p>
    <w:p w14:paraId="02D9ABE6" w14:textId="45D5D0BD" w:rsidR="00C90BF5" w:rsidRPr="002C3E9F" w:rsidRDefault="00C90BF5" w:rsidP="00C90BF5">
      <w:pPr>
        <w:pStyle w:val="a6"/>
        <w:widowControl w:val="0"/>
        <w:autoSpaceDE w:val="0"/>
        <w:autoSpaceDN w:val="0"/>
        <w:adjustRightInd w:val="0"/>
        <w:spacing w:after="240"/>
        <w:ind w:left="11" w:firstLine="698"/>
        <w:rPr>
          <w:rFonts w:ascii="Times New Roman" w:hAnsi="Times New Roman" w:cs="Times New Roman"/>
          <w:color w:val="1A1718"/>
          <w:lang w:val="en-US"/>
        </w:rPr>
      </w:pPr>
      <w:r w:rsidRPr="002C3E9F">
        <w:rPr>
          <w:rFonts w:ascii="Times New Roman" w:hAnsi="Times New Roman" w:cs="Times New Roman"/>
          <w:color w:val="1A1718"/>
        </w:rPr>
        <w:t xml:space="preserve"> В то же время, в Чикагской классификации подчеркивается, что результаты манометрии пищевода высокого разрешения в значительной мере зависят от используемого аппарата, типа катетера (водно-перфузионный, твердотельный), его диаметра, расстояния между датчиками давления на катетере, веса, возраста, расовой принадлежности пациента, положения пациента в момент исследования и многих других условий. </w:t>
      </w:r>
      <w:proofErr w:type="gramStart"/>
      <w:r w:rsidRPr="002C3E9F">
        <w:rPr>
          <w:rFonts w:ascii="Times New Roman" w:hAnsi="Times New Roman" w:cs="Times New Roman"/>
          <w:color w:val="1A1718"/>
          <w:lang w:val="en-US"/>
        </w:rPr>
        <w:t>Тем не менее</w:t>
      </w:r>
      <w:r w:rsidR="002C3E9F">
        <w:rPr>
          <w:rFonts w:ascii="Times New Roman" w:hAnsi="Times New Roman" w:cs="Times New Roman"/>
          <w:color w:val="1A1718"/>
          <w:lang w:val="en-US"/>
        </w:rPr>
        <w:t>,</w:t>
      </w:r>
      <w:r w:rsidRPr="002C3E9F">
        <w:rPr>
          <w:rFonts w:ascii="Times New Roman" w:hAnsi="Times New Roman" w:cs="Times New Roman"/>
          <w:color w:val="1A1718"/>
          <w:lang w:val="en-US"/>
        </w:rPr>
        <w:t xml:space="preserve"> нормативы Чикагской классификации разработаны без учета типа катетера и не отражают данные различия, а</w:t>
      </w:r>
      <w:r w:rsidRPr="002C3E9F">
        <w:rPr>
          <w:rFonts w:ascii="Times New Roman" w:hAnsi="Times New Roman" w:cs="Times New Roman"/>
          <w:color w:val="1A1718"/>
        </w:rPr>
        <w:t xml:space="preserve"> во многих работах </w:t>
      </w:r>
      <w:r w:rsidRPr="002C3E9F">
        <w:rPr>
          <w:rFonts w:ascii="Times New Roman" w:hAnsi="Times New Roman" w:cs="Times New Roman"/>
          <w:color w:val="1A1718"/>
          <w:lang w:val="en-US"/>
        </w:rPr>
        <w:t>[23,24,25]</w:t>
      </w:r>
      <w:r w:rsidRPr="002C3E9F">
        <w:rPr>
          <w:rFonts w:ascii="Times New Roman" w:hAnsi="Times New Roman" w:cs="Times New Roman"/>
          <w:color w:val="1A1718"/>
        </w:rPr>
        <w:t>, посвященных определению нормальных показателей манометрии пищевода</w:t>
      </w:r>
      <w:r w:rsidR="002C3E9F">
        <w:rPr>
          <w:rFonts w:ascii="Times New Roman" w:hAnsi="Times New Roman" w:cs="Times New Roman"/>
          <w:color w:val="1A1718"/>
        </w:rPr>
        <w:t>,</w:t>
      </w:r>
      <w:r w:rsidRPr="002C3E9F">
        <w:rPr>
          <w:rFonts w:ascii="Times New Roman" w:hAnsi="Times New Roman" w:cs="Times New Roman"/>
          <w:color w:val="1A1718"/>
        </w:rPr>
        <w:t xml:space="preserve"> показатели </w:t>
      </w:r>
      <w:r w:rsidRPr="002C3E9F">
        <w:rPr>
          <w:rFonts w:ascii="Times New Roman" w:hAnsi="Times New Roman" w:cs="Times New Roman"/>
          <w:color w:val="1A1718"/>
          <w:lang w:val="en-US"/>
        </w:rPr>
        <w:t xml:space="preserve">DCI, IRP </w:t>
      </w:r>
      <w:r w:rsidR="002C3E9F">
        <w:rPr>
          <w:rFonts w:ascii="Times New Roman" w:hAnsi="Times New Roman" w:cs="Times New Roman"/>
          <w:color w:val="1A1718"/>
          <w:lang w:val="en-US"/>
        </w:rPr>
        <w:t xml:space="preserve">среди группы здоровых добровольцев </w:t>
      </w:r>
      <w:r w:rsidRPr="002C3E9F">
        <w:rPr>
          <w:rFonts w:ascii="Times New Roman" w:hAnsi="Times New Roman" w:cs="Times New Roman"/>
          <w:color w:val="1A1718"/>
          <w:lang w:val="en-US"/>
        </w:rPr>
        <w:t>оказываются значительно ниже, чем в действующей Чикагской классификации.</w:t>
      </w:r>
      <w:proofErr w:type="gramEnd"/>
      <w:r w:rsidRPr="002C3E9F">
        <w:rPr>
          <w:rFonts w:ascii="Times New Roman" w:hAnsi="Times New Roman" w:cs="Times New Roman"/>
          <w:color w:val="1A1718"/>
          <w:lang w:val="en-US"/>
        </w:rPr>
        <w:t xml:space="preserve"> </w:t>
      </w:r>
    </w:p>
    <w:p w14:paraId="73A45771" w14:textId="60AB223A" w:rsidR="00C90BF5" w:rsidRPr="002C3E9F" w:rsidRDefault="00C90BF5" w:rsidP="00C90BF5">
      <w:pPr>
        <w:pStyle w:val="a6"/>
        <w:widowControl w:val="0"/>
        <w:autoSpaceDE w:val="0"/>
        <w:autoSpaceDN w:val="0"/>
        <w:adjustRightInd w:val="0"/>
        <w:spacing w:after="240"/>
        <w:ind w:left="11" w:firstLine="698"/>
        <w:rPr>
          <w:rFonts w:ascii="Times New Roman" w:hAnsi="Times New Roman" w:cs="Times New Roman"/>
          <w:color w:val="1A1718"/>
          <w:lang w:val="en-US"/>
        </w:rPr>
      </w:pPr>
      <w:proofErr w:type="gramStart"/>
      <w:r w:rsidRPr="002C3E9F">
        <w:rPr>
          <w:rFonts w:ascii="Times New Roman" w:hAnsi="Times New Roman" w:cs="Times New Roman"/>
          <w:color w:val="1A1718"/>
          <w:lang w:val="en-US"/>
        </w:rPr>
        <w:t>Кроме того, в исследованиях по сравнению манометрических показателей, полученных при исследовании твердотельным и водно-перфузионным катетером было показано, что если значения DL, DCI практически не зависят от типа катетера, то результаты давления покоя НПС и ВПС значительно разнятся при использовании водно-перфузионного и твердотельного катетеров [26,27,28</w:t>
      </w:r>
      <w:r w:rsidR="0039617A">
        <w:rPr>
          <w:rFonts w:ascii="Times New Roman" w:hAnsi="Times New Roman" w:cs="Times New Roman"/>
          <w:color w:val="1A1718"/>
          <w:lang w:val="en-US"/>
        </w:rPr>
        <w:t>,29</w:t>
      </w:r>
      <w:r w:rsidRPr="002C3E9F">
        <w:rPr>
          <w:rFonts w:ascii="Times New Roman" w:hAnsi="Times New Roman" w:cs="Times New Roman"/>
          <w:color w:val="1A1718"/>
          <w:lang w:val="en-US"/>
        </w:rPr>
        <w:t>].</w:t>
      </w:r>
      <w:proofErr w:type="gramEnd"/>
      <w:r w:rsidR="002C3E9F">
        <w:rPr>
          <w:rFonts w:ascii="Times New Roman" w:hAnsi="Times New Roman" w:cs="Times New Roman"/>
          <w:color w:val="1A1718"/>
          <w:lang w:val="en-US"/>
        </w:rPr>
        <w:t xml:space="preserve"> </w:t>
      </w:r>
      <w:r w:rsidRPr="002C3E9F">
        <w:rPr>
          <w:rFonts w:ascii="Times New Roman" w:hAnsi="Times New Roman" w:cs="Times New Roman"/>
          <w:color w:val="1A1718"/>
          <w:lang w:val="en-US"/>
        </w:rPr>
        <w:t xml:space="preserve">Это связано с разным диаметров катетеров, </w:t>
      </w:r>
      <w:r w:rsidR="002C3E9F">
        <w:rPr>
          <w:rFonts w:ascii="Times New Roman" w:hAnsi="Times New Roman" w:cs="Times New Roman"/>
          <w:color w:val="1A1718"/>
          <w:lang w:val="en-US"/>
        </w:rPr>
        <w:t xml:space="preserve">более высокой скоростью записи </w:t>
      </w:r>
      <w:r w:rsidRPr="002C3E9F">
        <w:rPr>
          <w:rFonts w:ascii="Times New Roman" w:hAnsi="Times New Roman" w:cs="Times New Roman"/>
          <w:color w:val="1A1718"/>
          <w:lang w:val="en-US"/>
        </w:rPr>
        <w:t xml:space="preserve">и циркулярным расположением </w:t>
      </w:r>
      <w:proofErr w:type="gramStart"/>
      <w:r w:rsidRPr="002C3E9F">
        <w:rPr>
          <w:rFonts w:ascii="Times New Roman" w:hAnsi="Times New Roman" w:cs="Times New Roman"/>
          <w:color w:val="1A1718"/>
          <w:lang w:val="en-US"/>
        </w:rPr>
        <w:t>датчиков  давления</w:t>
      </w:r>
      <w:proofErr w:type="gramEnd"/>
      <w:r w:rsidRPr="002C3E9F">
        <w:rPr>
          <w:rFonts w:ascii="Times New Roman" w:hAnsi="Times New Roman" w:cs="Times New Roman"/>
          <w:color w:val="1A1718"/>
          <w:lang w:val="en-US"/>
        </w:rPr>
        <w:t xml:space="preserve"> у твердотельного катетера.</w:t>
      </w:r>
    </w:p>
    <w:p w14:paraId="02BB6F6F" w14:textId="53C25105" w:rsidR="00C90BF5" w:rsidRPr="002C3E9F" w:rsidRDefault="00C90BF5" w:rsidP="00C90BF5">
      <w:pPr>
        <w:pStyle w:val="a6"/>
        <w:widowControl w:val="0"/>
        <w:autoSpaceDE w:val="0"/>
        <w:autoSpaceDN w:val="0"/>
        <w:adjustRightInd w:val="0"/>
        <w:spacing w:after="240"/>
        <w:ind w:left="11" w:firstLine="698"/>
        <w:rPr>
          <w:rFonts w:ascii="Times New Roman" w:hAnsi="Times New Roman" w:cs="Times New Roman"/>
        </w:rPr>
      </w:pPr>
      <w:r w:rsidRPr="002C3E9F">
        <w:rPr>
          <w:rFonts w:ascii="Times New Roman" w:hAnsi="Times New Roman" w:cs="Times New Roman"/>
          <w:color w:val="1A1718"/>
        </w:rPr>
        <w:t xml:space="preserve">Несколько исследований с применением водно-перфузионных катетеров у больных с верифицированной ахалазией кардии показали, что значения </w:t>
      </w:r>
      <w:r w:rsidRPr="002C3E9F">
        <w:rPr>
          <w:rFonts w:ascii="Times New Roman" w:hAnsi="Times New Roman" w:cs="Times New Roman"/>
          <w:color w:val="1A1718"/>
          <w:lang w:val="en-US"/>
        </w:rPr>
        <w:t xml:space="preserve">IRP&gt;15 </w:t>
      </w:r>
      <w:r w:rsidRPr="002C3E9F">
        <w:rPr>
          <w:rFonts w:ascii="Times New Roman" w:hAnsi="Times New Roman" w:cs="Times New Roman"/>
          <w:color w:val="1A1718"/>
        </w:rPr>
        <w:t>мм.рт.ст., принятые в Чикагской классификации за верхнюю границу нормы, не всегда адекватны для водн</w:t>
      </w:r>
      <w:r w:rsidR="00E777F8">
        <w:rPr>
          <w:rFonts w:ascii="Times New Roman" w:hAnsi="Times New Roman" w:cs="Times New Roman"/>
          <w:color w:val="1A1718"/>
        </w:rPr>
        <w:t>о-перфузионных катетеров: у 50%</w:t>
      </w:r>
      <w:r w:rsidRPr="002C3E9F">
        <w:rPr>
          <w:rFonts w:ascii="Times New Roman" w:hAnsi="Times New Roman" w:cs="Times New Roman"/>
          <w:color w:val="1A1718"/>
        </w:rPr>
        <w:t xml:space="preserve"> больных с ахалазией </w:t>
      </w:r>
      <w:r w:rsidRPr="002C3E9F">
        <w:rPr>
          <w:rFonts w:ascii="Times New Roman" w:hAnsi="Times New Roman" w:cs="Times New Roman"/>
          <w:color w:val="1A1718"/>
          <w:lang w:val="en-US"/>
        </w:rPr>
        <w:t xml:space="preserve">IRP </w:t>
      </w:r>
      <w:r w:rsidRPr="002C3E9F">
        <w:rPr>
          <w:rFonts w:ascii="Times New Roman" w:hAnsi="Times New Roman" w:cs="Times New Roman"/>
          <w:color w:val="1A1718"/>
        </w:rPr>
        <w:t xml:space="preserve">оказалось ниже 15 мм.рт.ст </w:t>
      </w:r>
      <w:r w:rsidRPr="002C3E9F">
        <w:rPr>
          <w:rFonts w:ascii="Times New Roman" w:hAnsi="Times New Roman" w:cs="Times New Roman"/>
          <w:color w:val="1A1718"/>
          <w:lang w:val="en-US"/>
        </w:rPr>
        <w:t>[28]</w:t>
      </w:r>
      <w:r w:rsidRPr="002C3E9F">
        <w:rPr>
          <w:rFonts w:ascii="Times New Roman" w:hAnsi="Times New Roman" w:cs="Times New Roman"/>
          <w:color w:val="1A1718"/>
        </w:rPr>
        <w:t xml:space="preserve">.  Исследования </w:t>
      </w:r>
      <w:r w:rsidRPr="002C3E9F">
        <w:rPr>
          <w:rFonts w:ascii="Times New Roman" w:hAnsi="Times New Roman" w:cs="Times New Roman"/>
          <w:lang w:val="en-US"/>
        </w:rPr>
        <w:t>Zavala- Solares et al</w:t>
      </w:r>
      <w:r w:rsidR="002C3E9F">
        <w:rPr>
          <w:rFonts w:ascii="Times New Roman" w:hAnsi="Times New Roman" w:cs="Times New Roman"/>
          <w:lang w:val="en-US"/>
        </w:rPr>
        <w:t xml:space="preserve"> </w:t>
      </w:r>
      <w:r w:rsidR="0039617A">
        <w:rPr>
          <w:rFonts w:ascii="Times New Roman" w:hAnsi="Times New Roman" w:cs="Times New Roman"/>
          <w:lang w:val="en-US"/>
        </w:rPr>
        <w:t>[27],  Capovilla et al. [24</w:t>
      </w:r>
      <w:r w:rsidRPr="002C3E9F">
        <w:rPr>
          <w:rFonts w:ascii="Times New Roman" w:hAnsi="Times New Roman" w:cs="Times New Roman"/>
          <w:lang w:val="en-US"/>
        </w:rPr>
        <w:t xml:space="preserve">] </w:t>
      </w:r>
      <w:proofErr w:type="gramStart"/>
      <w:r w:rsidRPr="002C3E9F">
        <w:rPr>
          <w:rFonts w:ascii="Times New Roman" w:hAnsi="Times New Roman" w:cs="Times New Roman"/>
          <w:lang w:val="en-US"/>
        </w:rPr>
        <w:t xml:space="preserve">также </w:t>
      </w:r>
      <w:r w:rsidRPr="002C3E9F">
        <w:rPr>
          <w:rFonts w:ascii="Times New Roman" w:hAnsi="Times New Roman" w:cs="Times New Roman"/>
        </w:rPr>
        <w:t xml:space="preserve">подтвердили, что результаты </w:t>
      </w:r>
      <w:r w:rsidRPr="002C3E9F">
        <w:rPr>
          <w:rFonts w:ascii="Times New Roman" w:hAnsi="Times New Roman" w:cs="Times New Roman"/>
          <w:lang w:val="en-US"/>
        </w:rPr>
        <w:t>IRP, DCI, давления покоя ВПС</w:t>
      </w:r>
      <w:r w:rsidRPr="002C3E9F">
        <w:rPr>
          <w:rFonts w:ascii="Times New Roman" w:hAnsi="Times New Roman" w:cs="Times New Roman"/>
        </w:rPr>
        <w:t>, полученные при использовании водно –перфузионного катетера, как правило</w:t>
      </w:r>
      <w:r w:rsidR="002C3E9F">
        <w:rPr>
          <w:rFonts w:ascii="Times New Roman" w:hAnsi="Times New Roman" w:cs="Times New Roman"/>
        </w:rPr>
        <w:t>,</w:t>
      </w:r>
      <w:r w:rsidRPr="002C3E9F">
        <w:rPr>
          <w:rFonts w:ascii="Times New Roman" w:hAnsi="Times New Roman" w:cs="Times New Roman"/>
        </w:rPr>
        <w:t xml:space="preserve"> значительно ниже аналогичных показателей, полученных при измерении твердотельным катетером.</w:t>
      </w:r>
      <w:proofErr w:type="gramEnd"/>
      <w:r w:rsidRPr="002C3E9F">
        <w:rPr>
          <w:rFonts w:ascii="Times New Roman" w:hAnsi="Times New Roman" w:cs="Times New Roman"/>
        </w:rPr>
        <w:t xml:space="preserve"> </w:t>
      </w:r>
    </w:p>
    <w:p w14:paraId="6E380187" w14:textId="77777777" w:rsidR="006164A9" w:rsidRPr="002C3E9F" w:rsidRDefault="00C90BF5" w:rsidP="006164A9">
      <w:pPr>
        <w:pStyle w:val="a6"/>
        <w:widowControl w:val="0"/>
        <w:autoSpaceDE w:val="0"/>
        <w:autoSpaceDN w:val="0"/>
        <w:adjustRightInd w:val="0"/>
        <w:spacing w:after="240"/>
        <w:ind w:left="11" w:firstLine="698"/>
        <w:rPr>
          <w:rFonts w:ascii="Times New Roman" w:hAnsi="Times New Roman" w:cs="Times New Roman"/>
          <w:color w:val="1A1718"/>
        </w:rPr>
      </w:pPr>
      <w:r w:rsidRPr="002C3E9F">
        <w:rPr>
          <w:rFonts w:ascii="Times New Roman" w:hAnsi="Times New Roman" w:cs="Times New Roman"/>
          <w:color w:val="1A1718"/>
        </w:rPr>
        <w:t xml:space="preserve">Таким образом, при использовании нормативов, указанных в Чикагской классификации, необходимо с осторожностью (учитывая клинические данные и данные других методов исследования) интерпретировать результаты, полученные с помощью водно-перфузионных систем </w:t>
      </w:r>
      <w:r w:rsidRPr="002C3E9F">
        <w:rPr>
          <w:rFonts w:ascii="Times New Roman" w:hAnsi="Times New Roman" w:cs="Times New Roman"/>
          <w:color w:val="1A1718"/>
          <w:lang w:val="en-US"/>
        </w:rPr>
        <w:t>[17]</w:t>
      </w:r>
      <w:r w:rsidR="006164A9" w:rsidRPr="002C3E9F">
        <w:rPr>
          <w:rFonts w:ascii="Times New Roman" w:hAnsi="Times New Roman" w:cs="Times New Roman"/>
          <w:color w:val="1A1718"/>
        </w:rPr>
        <w:t>.</w:t>
      </w:r>
    </w:p>
    <w:p w14:paraId="5DECDE2F" w14:textId="711A25B2" w:rsidR="006164A9" w:rsidRPr="002C3E9F" w:rsidRDefault="00C90BF5" w:rsidP="006164A9">
      <w:pPr>
        <w:pStyle w:val="a6"/>
        <w:widowControl w:val="0"/>
        <w:autoSpaceDE w:val="0"/>
        <w:autoSpaceDN w:val="0"/>
        <w:adjustRightInd w:val="0"/>
        <w:spacing w:after="240"/>
        <w:ind w:left="11" w:firstLine="698"/>
        <w:rPr>
          <w:rFonts w:ascii="Times New Roman" w:hAnsi="Times New Roman" w:cs="Times New Roman"/>
          <w:color w:val="1A1718"/>
        </w:rPr>
      </w:pPr>
      <w:r w:rsidRPr="002C3E9F">
        <w:rPr>
          <w:rFonts w:ascii="Times New Roman" w:hAnsi="Times New Roman" w:cs="Times New Roman"/>
          <w:color w:val="1A1718"/>
        </w:rPr>
        <w:t xml:space="preserve">При </w:t>
      </w:r>
      <w:r w:rsidR="002C3E9F">
        <w:rPr>
          <w:rFonts w:ascii="Times New Roman" w:hAnsi="Times New Roman" w:cs="Times New Roman"/>
          <w:color w:val="1A1718"/>
        </w:rPr>
        <w:t>анализе</w:t>
      </w:r>
      <w:r w:rsidRPr="002C3E9F">
        <w:rPr>
          <w:rFonts w:ascii="Times New Roman" w:hAnsi="Times New Roman" w:cs="Times New Roman"/>
          <w:color w:val="1A1718"/>
        </w:rPr>
        <w:t xml:space="preserve"> результатов </w:t>
      </w:r>
      <w:r w:rsidR="002C3E9F">
        <w:rPr>
          <w:rFonts w:ascii="Times New Roman" w:hAnsi="Times New Roman" w:cs="Times New Roman"/>
          <w:color w:val="1A1718"/>
        </w:rPr>
        <w:t xml:space="preserve">манометрии пищевода </w:t>
      </w:r>
      <w:r w:rsidRPr="002C3E9F">
        <w:rPr>
          <w:rFonts w:ascii="Times New Roman" w:hAnsi="Times New Roman" w:cs="Times New Roman"/>
          <w:color w:val="1A1718"/>
        </w:rPr>
        <w:t xml:space="preserve">важное значение имеет </w:t>
      </w:r>
      <w:r w:rsidR="002C3E9F">
        <w:rPr>
          <w:rFonts w:ascii="Times New Roman" w:hAnsi="Times New Roman" w:cs="Times New Roman"/>
          <w:color w:val="1A1718"/>
        </w:rPr>
        <w:t xml:space="preserve">также </w:t>
      </w:r>
      <w:r w:rsidRPr="002C3E9F">
        <w:rPr>
          <w:rFonts w:ascii="Times New Roman" w:hAnsi="Times New Roman" w:cs="Times New Roman"/>
          <w:color w:val="1A1718"/>
        </w:rPr>
        <w:t xml:space="preserve"> положение пациента во время исследования. Имеющиеся на сегодняшний день нормативы манометрии пищевода разработаны для горизонтального положения. Это связано с тем, что в горизонтальном положении пациента нивелируется влияние силы тяжести на транзит болюса по пищеводу. Кроме того, применение водно-перфузионных катетров не позволяет использовать </w:t>
      </w:r>
      <w:r w:rsidR="006164A9" w:rsidRPr="002C3E9F">
        <w:rPr>
          <w:rFonts w:ascii="Times New Roman" w:hAnsi="Times New Roman" w:cs="Times New Roman"/>
          <w:color w:val="1A1718"/>
        </w:rPr>
        <w:t>вертикальное</w:t>
      </w:r>
      <w:r w:rsidRPr="002C3E9F">
        <w:rPr>
          <w:rFonts w:ascii="Times New Roman" w:hAnsi="Times New Roman" w:cs="Times New Roman"/>
          <w:color w:val="1A1718"/>
        </w:rPr>
        <w:t xml:space="preserve"> положение пациента в связи в влиянием силы тяжести на </w:t>
      </w:r>
      <w:r w:rsidR="006164A9" w:rsidRPr="002C3E9F">
        <w:rPr>
          <w:rFonts w:ascii="Times New Roman" w:hAnsi="Times New Roman" w:cs="Times New Roman"/>
          <w:color w:val="1A1718"/>
        </w:rPr>
        <w:t>давление жидкости в капиллярах катетера.</w:t>
      </w:r>
    </w:p>
    <w:p w14:paraId="289F7A5A" w14:textId="73FF47C2" w:rsidR="00C90BF5" w:rsidRPr="002C3E9F" w:rsidRDefault="006164A9" w:rsidP="00CA1895">
      <w:pPr>
        <w:pStyle w:val="a6"/>
        <w:widowControl w:val="0"/>
        <w:autoSpaceDE w:val="0"/>
        <w:autoSpaceDN w:val="0"/>
        <w:adjustRightInd w:val="0"/>
        <w:spacing w:after="240"/>
        <w:ind w:left="11" w:firstLine="698"/>
        <w:rPr>
          <w:rFonts w:ascii="Times New Roman" w:hAnsi="Times New Roman" w:cs="Times New Roman"/>
          <w:color w:val="1A1718"/>
          <w:lang w:val="en-US"/>
        </w:rPr>
      </w:pPr>
      <w:r w:rsidRPr="002C3E9F">
        <w:rPr>
          <w:rFonts w:ascii="Times New Roman" w:hAnsi="Times New Roman" w:cs="Times New Roman"/>
          <w:color w:val="1A1718"/>
        </w:rPr>
        <w:t xml:space="preserve">В то же время, вертикальное положение в момент исследования  является более физиологичным, а также позволяет минимализировать влияние передаточной пульсации аорты на результаты </w:t>
      </w:r>
      <w:r w:rsidR="002C3E9F">
        <w:rPr>
          <w:rFonts w:ascii="Times New Roman" w:hAnsi="Times New Roman" w:cs="Times New Roman"/>
          <w:color w:val="1A1718"/>
        </w:rPr>
        <w:t xml:space="preserve">манометрии пищевода </w:t>
      </w:r>
      <w:r w:rsidRPr="002C3E9F">
        <w:rPr>
          <w:rFonts w:ascii="Times New Roman" w:hAnsi="Times New Roman" w:cs="Times New Roman"/>
          <w:color w:val="1A1718"/>
        </w:rPr>
        <w:t>(особенно это важно при диагностике обструкции пищ</w:t>
      </w:r>
      <w:r w:rsidR="00CA1895" w:rsidRPr="002C3E9F">
        <w:rPr>
          <w:rFonts w:ascii="Times New Roman" w:hAnsi="Times New Roman" w:cs="Times New Roman"/>
          <w:color w:val="1A1718"/>
        </w:rPr>
        <w:t>еводно-желудочного соединения)</w:t>
      </w:r>
      <w:r w:rsidR="002C3E9F">
        <w:rPr>
          <w:rFonts w:ascii="Times New Roman" w:hAnsi="Times New Roman" w:cs="Times New Roman"/>
          <w:color w:val="1A1718"/>
          <w:lang w:val="en-US"/>
        </w:rPr>
        <w:t>[30]</w:t>
      </w:r>
      <w:r w:rsidR="00CA1895" w:rsidRPr="002C3E9F">
        <w:rPr>
          <w:rFonts w:ascii="Times New Roman" w:hAnsi="Times New Roman" w:cs="Times New Roman"/>
          <w:color w:val="1A1718"/>
        </w:rPr>
        <w:t>.</w:t>
      </w:r>
      <w:r w:rsidRPr="002C3E9F">
        <w:rPr>
          <w:rFonts w:ascii="Times New Roman" w:hAnsi="Times New Roman" w:cs="Times New Roman"/>
          <w:color w:val="1A1718"/>
        </w:rPr>
        <w:t xml:space="preserve"> Несколькими работами было показано, что перевод пациента в вертикальное положение </w:t>
      </w:r>
      <w:r w:rsidR="002C3E9F">
        <w:rPr>
          <w:rFonts w:ascii="Times New Roman" w:hAnsi="Times New Roman" w:cs="Times New Roman"/>
          <w:color w:val="1A1718"/>
        </w:rPr>
        <w:t xml:space="preserve">зачастую </w:t>
      </w:r>
      <w:r w:rsidRPr="002C3E9F">
        <w:rPr>
          <w:rFonts w:ascii="Times New Roman" w:hAnsi="Times New Roman" w:cs="Times New Roman"/>
          <w:color w:val="1A1718"/>
        </w:rPr>
        <w:t xml:space="preserve">приводит к </w:t>
      </w:r>
      <w:r w:rsidR="00CA1895" w:rsidRPr="002C3E9F">
        <w:rPr>
          <w:rFonts w:ascii="Times New Roman" w:hAnsi="Times New Roman" w:cs="Times New Roman"/>
          <w:color w:val="1A1718"/>
        </w:rPr>
        <w:t xml:space="preserve">исключению </w:t>
      </w:r>
      <w:r w:rsidRPr="002C3E9F">
        <w:rPr>
          <w:rFonts w:ascii="Times New Roman" w:hAnsi="Times New Roman" w:cs="Times New Roman"/>
          <w:color w:val="1A1718"/>
        </w:rPr>
        <w:t>полученного в горизонт</w:t>
      </w:r>
      <w:r w:rsidR="00CA1895" w:rsidRPr="002C3E9F">
        <w:rPr>
          <w:rFonts w:ascii="Times New Roman" w:hAnsi="Times New Roman" w:cs="Times New Roman"/>
          <w:color w:val="1A1718"/>
        </w:rPr>
        <w:t>альном положении диагноза</w:t>
      </w:r>
      <w:r w:rsidRPr="002C3E9F">
        <w:rPr>
          <w:rFonts w:ascii="Times New Roman" w:hAnsi="Times New Roman" w:cs="Times New Roman"/>
          <w:color w:val="1A1718"/>
        </w:rPr>
        <w:t xml:space="preserve"> «неэффективная моторика пищевода»</w:t>
      </w:r>
      <w:r w:rsidR="00CA1895" w:rsidRPr="002C3E9F">
        <w:rPr>
          <w:rFonts w:ascii="Times New Roman" w:hAnsi="Times New Roman" w:cs="Times New Roman"/>
          <w:color w:val="1A1718"/>
        </w:rPr>
        <w:t xml:space="preserve"> </w:t>
      </w:r>
      <w:r w:rsidRPr="002C3E9F">
        <w:rPr>
          <w:rFonts w:ascii="Times New Roman" w:hAnsi="Times New Roman" w:cs="Times New Roman"/>
          <w:color w:val="1A1718"/>
          <w:lang w:val="en-US"/>
        </w:rPr>
        <w:t xml:space="preserve">[31,32]. </w:t>
      </w:r>
      <w:r w:rsidRPr="002C3E9F">
        <w:rPr>
          <w:rFonts w:ascii="Times New Roman" w:hAnsi="Times New Roman" w:cs="Times New Roman"/>
          <w:color w:val="1A1718"/>
        </w:rPr>
        <w:t xml:space="preserve"> </w:t>
      </w:r>
      <w:r w:rsidR="00CA1895" w:rsidRPr="002C3E9F">
        <w:rPr>
          <w:rFonts w:ascii="Times New Roman" w:hAnsi="Times New Roman" w:cs="Times New Roman"/>
          <w:color w:val="1A1718"/>
        </w:rPr>
        <w:t>В ходе целого ряда исследований удалось выявить снижение</w:t>
      </w:r>
      <w:r w:rsidR="00CA1895" w:rsidRPr="002C3E9F">
        <w:rPr>
          <w:rFonts w:ascii="Times New Roman" w:hAnsi="Times New Roman" w:cs="Times New Roman"/>
          <w:color w:val="1A1718"/>
          <w:lang w:val="en-US"/>
        </w:rPr>
        <w:t xml:space="preserve"> показателей DCI, DL, IRP</w:t>
      </w:r>
      <w:r w:rsidR="00CA1895" w:rsidRPr="002C3E9F">
        <w:rPr>
          <w:rFonts w:ascii="Times New Roman" w:hAnsi="Times New Roman" w:cs="Times New Roman"/>
          <w:color w:val="1A1718"/>
        </w:rPr>
        <w:t xml:space="preserve"> в</w:t>
      </w:r>
      <w:r w:rsidR="002C3E9F">
        <w:rPr>
          <w:rFonts w:ascii="Times New Roman" w:hAnsi="Times New Roman" w:cs="Times New Roman"/>
          <w:color w:val="1A1718"/>
        </w:rPr>
        <w:t xml:space="preserve"> вертикальном положении пациентов</w:t>
      </w:r>
      <w:r w:rsidR="00CA1895" w:rsidRPr="002C3E9F">
        <w:rPr>
          <w:rFonts w:ascii="Times New Roman" w:hAnsi="Times New Roman" w:cs="Times New Roman"/>
          <w:color w:val="1A1718"/>
        </w:rPr>
        <w:t xml:space="preserve"> </w:t>
      </w:r>
      <w:r w:rsidR="00CA1895" w:rsidRPr="002C3E9F">
        <w:rPr>
          <w:rFonts w:ascii="Times New Roman" w:hAnsi="Times New Roman" w:cs="Times New Roman"/>
          <w:color w:val="1A1718"/>
          <w:lang w:val="en-US"/>
        </w:rPr>
        <w:t xml:space="preserve">[32,33,34]. </w:t>
      </w:r>
      <w:r w:rsidR="002C3E9F">
        <w:rPr>
          <w:rFonts w:ascii="Times New Roman" w:hAnsi="Times New Roman" w:cs="Times New Roman"/>
          <w:color w:val="1A1718"/>
          <w:lang w:val="en-US"/>
        </w:rPr>
        <w:t>На сегодняшний день в</w:t>
      </w:r>
      <w:r w:rsidR="001D6099" w:rsidRPr="002C3E9F">
        <w:rPr>
          <w:rFonts w:ascii="Times New Roman" w:hAnsi="Times New Roman" w:cs="Times New Roman"/>
          <w:color w:val="1A1718"/>
          <w:lang w:val="en-US"/>
        </w:rPr>
        <w:t xml:space="preserve">о многих центрах Европы и США, где для </w:t>
      </w:r>
      <w:proofErr w:type="gramStart"/>
      <w:r w:rsidR="001D6099" w:rsidRPr="002C3E9F">
        <w:rPr>
          <w:rFonts w:ascii="Times New Roman" w:hAnsi="Times New Roman" w:cs="Times New Roman"/>
          <w:color w:val="1A1718"/>
          <w:lang w:val="en-US"/>
        </w:rPr>
        <w:t>диагностики  используются</w:t>
      </w:r>
      <w:proofErr w:type="gramEnd"/>
      <w:r w:rsidR="001D6099" w:rsidRPr="002C3E9F">
        <w:rPr>
          <w:rFonts w:ascii="Times New Roman" w:hAnsi="Times New Roman" w:cs="Times New Roman"/>
          <w:color w:val="1A1718"/>
          <w:lang w:val="en-US"/>
        </w:rPr>
        <w:t xml:space="preserve">  твердотельные катетеры</w:t>
      </w:r>
      <w:r w:rsidR="002C3E9F">
        <w:rPr>
          <w:rFonts w:ascii="Times New Roman" w:hAnsi="Times New Roman" w:cs="Times New Roman"/>
          <w:color w:val="1A1718"/>
          <w:lang w:val="en-US"/>
        </w:rPr>
        <w:t>,</w:t>
      </w:r>
      <w:r w:rsidR="001D6099" w:rsidRPr="002C3E9F">
        <w:rPr>
          <w:rFonts w:ascii="Times New Roman" w:hAnsi="Times New Roman" w:cs="Times New Roman"/>
          <w:color w:val="1A1718"/>
          <w:lang w:val="en-US"/>
        </w:rPr>
        <w:t xml:space="preserve"> наиболее распространено  “полусидячее” положение пациента (с приподнятой на 30 градусов верхней частью туловища)</w:t>
      </w:r>
      <w:r w:rsidR="002C3E9F">
        <w:rPr>
          <w:rFonts w:ascii="Times New Roman" w:hAnsi="Times New Roman" w:cs="Times New Roman"/>
          <w:color w:val="1A1718"/>
          <w:lang w:val="en-US"/>
        </w:rPr>
        <w:t xml:space="preserve"> в момент исследования </w:t>
      </w:r>
      <w:r w:rsidR="001D6099" w:rsidRPr="002C3E9F">
        <w:rPr>
          <w:rFonts w:ascii="Times New Roman" w:hAnsi="Times New Roman" w:cs="Times New Roman"/>
          <w:color w:val="1A1718"/>
          <w:lang w:val="en-US"/>
        </w:rPr>
        <w:t>[35].</w:t>
      </w:r>
    </w:p>
    <w:p w14:paraId="597DC391" w14:textId="7DD4CF8C" w:rsidR="00CA1895" w:rsidRPr="002C3E9F" w:rsidRDefault="00CA1895" w:rsidP="00CA1895">
      <w:pPr>
        <w:pStyle w:val="a6"/>
        <w:widowControl w:val="0"/>
        <w:autoSpaceDE w:val="0"/>
        <w:autoSpaceDN w:val="0"/>
        <w:adjustRightInd w:val="0"/>
        <w:spacing w:after="240"/>
        <w:ind w:left="11" w:firstLine="698"/>
        <w:rPr>
          <w:rFonts w:ascii="Times New Roman" w:hAnsi="Times New Roman" w:cs="Times New Roman"/>
          <w:color w:val="1A1718"/>
        </w:rPr>
      </w:pPr>
      <w:r w:rsidRPr="002C3E9F">
        <w:rPr>
          <w:rFonts w:ascii="Times New Roman" w:hAnsi="Times New Roman" w:cs="Times New Roman"/>
          <w:color w:val="1A1718"/>
        </w:rPr>
        <w:t>В РФ согласно принятому 11 ноября 2017 г</w:t>
      </w:r>
      <w:r w:rsidR="001D6099" w:rsidRPr="002C3E9F">
        <w:rPr>
          <w:rFonts w:ascii="Times New Roman" w:hAnsi="Times New Roman" w:cs="Times New Roman"/>
          <w:color w:val="1A1718"/>
        </w:rPr>
        <w:t xml:space="preserve"> </w:t>
      </w:r>
      <w:r w:rsidRPr="002C3E9F">
        <w:rPr>
          <w:rFonts w:ascii="Times New Roman" w:hAnsi="Times New Roman" w:cs="Times New Roman"/>
          <w:color w:val="1A1718"/>
        </w:rPr>
        <w:t xml:space="preserve"> соглашению </w:t>
      </w:r>
      <w:r w:rsidRPr="002C3E9F">
        <w:rPr>
          <w:rFonts w:ascii="Times New Roman" w:hAnsi="Times New Roman" w:cs="Times New Roman"/>
          <w:color w:val="000000"/>
        </w:rPr>
        <w:t xml:space="preserve">«Первое российское соглашение по манометрии пищевода высокого разрешения» рекомендовано проводить </w:t>
      </w:r>
      <w:r w:rsidRPr="002C3E9F">
        <w:rPr>
          <w:rFonts w:ascii="Times New Roman" w:hAnsi="Times New Roman" w:cs="Times New Roman"/>
          <w:color w:val="000000"/>
        </w:rPr>
        <w:lastRenderedPageBreak/>
        <w:t xml:space="preserve">исследование моторной функции пищевода в горизонтальном положении с приподнятым </w:t>
      </w:r>
      <w:r w:rsidR="001D6099" w:rsidRPr="002C3E9F">
        <w:rPr>
          <w:rFonts w:ascii="Times New Roman" w:hAnsi="Times New Roman" w:cs="Times New Roman"/>
          <w:color w:val="000000"/>
        </w:rPr>
        <w:t xml:space="preserve">на 15 градусов </w:t>
      </w:r>
      <w:r w:rsidRPr="002C3E9F">
        <w:rPr>
          <w:rFonts w:ascii="Times New Roman" w:hAnsi="Times New Roman" w:cs="Times New Roman"/>
          <w:color w:val="000000"/>
        </w:rPr>
        <w:t>головным концом (для исключения поперхивания и аспирации при глотании).</w:t>
      </w:r>
    </w:p>
    <w:p w14:paraId="07080393" w14:textId="2370D3A4" w:rsidR="00CA1895" w:rsidRPr="002C3E9F" w:rsidRDefault="001D6099" w:rsidP="00CA1895">
      <w:pPr>
        <w:pStyle w:val="a6"/>
        <w:widowControl w:val="0"/>
        <w:autoSpaceDE w:val="0"/>
        <w:autoSpaceDN w:val="0"/>
        <w:adjustRightInd w:val="0"/>
        <w:spacing w:after="240"/>
        <w:ind w:left="11" w:firstLine="698"/>
        <w:rPr>
          <w:rFonts w:ascii="Times New Roman" w:hAnsi="Times New Roman" w:cs="Times New Roman"/>
          <w:color w:val="1A1718"/>
        </w:rPr>
      </w:pPr>
      <w:r w:rsidRPr="002C3E9F">
        <w:rPr>
          <w:rFonts w:ascii="Times New Roman" w:hAnsi="Times New Roman" w:cs="Times New Roman"/>
          <w:color w:val="1A1718"/>
        </w:rPr>
        <w:t xml:space="preserve">В сообществе ученых, занимающихся манометрией пищевода также активно обсуждается вопрос использования различных типов болюса (твердого, вязкого) для повышения диагностической ценности исследования. В имеющихся на сегодняшний день работах </w:t>
      </w:r>
      <w:r w:rsidRPr="002C3E9F">
        <w:rPr>
          <w:rFonts w:ascii="Times New Roman" w:hAnsi="Times New Roman" w:cs="Times New Roman"/>
          <w:color w:val="1A1718"/>
          <w:lang w:val="en-US"/>
        </w:rPr>
        <w:t>[</w:t>
      </w:r>
      <w:r w:rsidR="002C3E9F">
        <w:rPr>
          <w:rFonts w:ascii="Times New Roman" w:hAnsi="Times New Roman" w:cs="Times New Roman"/>
          <w:color w:val="1A1718"/>
          <w:lang w:val="en-US"/>
        </w:rPr>
        <w:t>30,</w:t>
      </w:r>
      <w:r w:rsidRPr="002C3E9F">
        <w:rPr>
          <w:rFonts w:ascii="Times New Roman" w:hAnsi="Times New Roman" w:cs="Times New Roman"/>
          <w:color w:val="1A1718"/>
          <w:lang w:val="en-US"/>
        </w:rPr>
        <w:t xml:space="preserve">33,36] </w:t>
      </w:r>
      <w:r w:rsidRPr="002C3E9F">
        <w:rPr>
          <w:rFonts w:ascii="Times New Roman" w:hAnsi="Times New Roman" w:cs="Times New Roman"/>
          <w:color w:val="1A1718"/>
        </w:rPr>
        <w:t xml:space="preserve">показано, что применение твердого болюса приводит к значимому повышению показателей </w:t>
      </w:r>
      <w:r w:rsidRPr="002C3E9F">
        <w:rPr>
          <w:rFonts w:ascii="Times New Roman" w:hAnsi="Times New Roman" w:cs="Times New Roman"/>
          <w:color w:val="1A1718"/>
          <w:lang w:val="en-US"/>
        </w:rPr>
        <w:t xml:space="preserve">DCI, IRP, что </w:t>
      </w:r>
      <w:r w:rsidRPr="002C3E9F">
        <w:rPr>
          <w:rFonts w:ascii="Times New Roman" w:hAnsi="Times New Roman" w:cs="Times New Roman"/>
          <w:color w:val="1A1718"/>
        </w:rPr>
        <w:t>является своего рода провоцирующим фактором, позволяющим с большей вероятнос</w:t>
      </w:r>
      <w:r w:rsidR="000C599D" w:rsidRPr="002C3E9F">
        <w:rPr>
          <w:rFonts w:ascii="Times New Roman" w:hAnsi="Times New Roman" w:cs="Times New Roman"/>
          <w:color w:val="1A1718"/>
        </w:rPr>
        <w:t>тью выявить нарушения моторики пищевода. Однако, при применении твердого и вязкого болюса существуют сложности в стандартизации количества, объема болюса, применяемого продукта (хлеб, крекер, маршмеллоу). В связи с чем, для внедрения данных методик в клиническую практику требуются дальнейшие исследования.</w:t>
      </w:r>
    </w:p>
    <w:p w14:paraId="4ABFCB4C" w14:textId="3AE6F495" w:rsidR="009F5C50" w:rsidRPr="00A1647D" w:rsidRDefault="009F5C50" w:rsidP="00EA0C54">
      <w:pPr>
        <w:widowControl w:val="0"/>
        <w:autoSpaceDE w:val="0"/>
        <w:autoSpaceDN w:val="0"/>
        <w:adjustRightInd w:val="0"/>
        <w:spacing w:after="240"/>
        <w:ind w:firstLine="709"/>
        <w:contextualSpacing/>
        <w:rPr>
          <w:rFonts w:ascii="Times New Roman" w:hAnsi="Times New Roman" w:cs="Times New Roman"/>
          <w:b/>
        </w:rPr>
      </w:pPr>
      <w:r w:rsidRPr="00A1647D">
        <w:rPr>
          <w:rFonts w:ascii="Times New Roman" w:hAnsi="Times New Roman" w:cs="Times New Roman"/>
          <w:b/>
        </w:rPr>
        <w:t>Заключение</w:t>
      </w:r>
    </w:p>
    <w:p w14:paraId="4941C707" w14:textId="29CEB0C5" w:rsidR="009F5C50" w:rsidRPr="00A1647D" w:rsidRDefault="009F5C50" w:rsidP="00EA0C54">
      <w:pPr>
        <w:widowControl w:val="0"/>
        <w:autoSpaceDE w:val="0"/>
        <w:autoSpaceDN w:val="0"/>
        <w:adjustRightInd w:val="0"/>
        <w:spacing w:after="240"/>
        <w:ind w:firstLine="709"/>
        <w:contextualSpacing/>
        <w:rPr>
          <w:rFonts w:ascii="Times New Roman" w:hAnsi="Times New Roman" w:cs="Times New Roman"/>
        </w:rPr>
      </w:pPr>
      <w:r w:rsidRPr="00A1647D">
        <w:rPr>
          <w:rFonts w:ascii="Times New Roman" w:hAnsi="Times New Roman" w:cs="Times New Roman"/>
        </w:rPr>
        <w:t>Манометрия высокого разрешения – современный метод функциональной диагностики, позволяющий объективизировать патогенетические механизмы дисфагии, загрудинной боли, изжоги, отрыжки</w:t>
      </w:r>
      <w:r w:rsidR="00D71793" w:rsidRPr="00A1647D">
        <w:rPr>
          <w:rFonts w:ascii="Times New Roman" w:hAnsi="Times New Roman" w:cs="Times New Roman"/>
        </w:rPr>
        <w:t>, регургитации</w:t>
      </w:r>
      <w:r w:rsidRPr="00A1647D">
        <w:rPr>
          <w:rFonts w:ascii="Times New Roman" w:hAnsi="Times New Roman" w:cs="Times New Roman"/>
        </w:rPr>
        <w:t xml:space="preserve"> и многих других клинических симптомов при таких заболеваниях, как ГЭРБ, ахалазия кардии, функциональная отрыжка, системные заболевания соединительной ткани, грыжа ПОД и др. Используя данные об особенностях моторики пищевода и НПС у каждого конкретного больного врач-клиницист, гастроэнтеролог, эндос</w:t>
      </w:r>
      <w:r w:rsidR="00185E28" w:rsidRPr="00A1647D">
        <w:rPr>
          <w:rFonts w:ascii="Times New Roman" w:hAnsi="Times New Roman" w:cs="Times New Roman"/>
        </w:rPr>
        <w:t>ко</w:t>
      </w:r>
      <w:r w:rsidRPr="00A1647D">
        <w:rPr>
          <w:rFonts w:ascii="Times New Roman" w:hAnsi="Times New Roman" w:cs="Times New Roman"/>
        </w:rPr>
        <w:t xml:space="preserve">пист, хирург имеет </w:t>
      </w:r>
      <w:r w:rsidR="003351DF" w:rsidRPr="00A1647D">
        <w:rPr>
          <w:rFonts w:ascii="Times New Roman" w:hAnsi="Times New Roman" w:cs="Times New Roman"/>
        </w:rPr>
        <w:t xml:space="preserve">сегодня </w:t>
      </w:r>
      <w:r w:rsidRPr="00A1647D">
        <w:rPr>
          <w:rFonts w:ascii="Times New Roman" w:hAnsi="Times New Roman" w:cs="Times New Roman"/>
        </w:rPr>
        <w:t xml:space="preserve">возможность обоснованно назначить грамотное медикаментозное лечение, а тем более сформулировать показания и определить характер и объём оперативного лечения. </w:t>
      </w:r>
    </w:p>
    <w:p w14:paraId="755C3881" w14:textId="5826A198" w:rsidR="00185E28" w:rsidRPr="00A1647D" w:rsidRDefault="00185E28" w:rsidP="003351DF">
      <w:pPr>
        <w:widowControl w:val="0"/>
        <w:autoSpaceDE w:val="0"/>
        <w:autoSpaceDN w:val="0"/>
        <w:adjustRightInd w:val="0"/>
        <w:spacing w:after="240"/>
        <w:ind w:firstLine="567"/>
        <w:contextualSpacing/>
        <w:jc w:val="both"/>
        <w:rPr>
          <w:rFonts w:ascii="Times New Roman" w:hAnsi="Times New Roman" w:cs="Times New Roman"/>
        </w:rPr>
      </w:pPr>
      <w:r w:rsidRPr="00A1647D">
        <w:rPr>
          <w:rFonts w:ascii="Times New Roman" w:hAnsi="Times New Roman" w:cs="Times New Roman"/>
        </w:rPr>
        <w:t>Кроме больших возможностей, которые дает нам данный метод существуют и нерешенные вопросы: отсутствие четкого понимания и классификации нарушений двигательной функции ВПС, послеопераци</w:t>
      </w:r>
      <w:r w:rsidR="003351DF" w:rsidRPr="00A1647D">
        <w:rPr>
          <w:rFonts w:ascii="Times New Roman" w:hAnsi="Times New Roman" w:cs="Times New Roman"/>
        </w:rPr>
        <w:t>онных расстройств перистальтики</w:t>
      </w:r>
      <w:r w:rsidR="00D71793" w:rsidRPr="00A1647D">
        <w:rPr>
          <w:rFonts w:ascii="Times New Roman" w:hAnsi="Times New Roman" w:cs="Times New Roman"/>
        </w:rPr>
        <w:t>, изменений моторики на фоне приема лекарственных препаратов</w:t>
      </w:r>
      <w:r w:rsidR="003351DF" w:rsidRPr="00A1647D">
        <w:rPr>
          <w:rFonts w:ascii="Times New Roman" w:hAnsi="Times New Roman" w:cs="Times New Roman"/>
        </w:rPr>
        <w:t>. Н</w:t>
      </w:r>
      <w:r w:rsidRPr="00A1647D">
        <w:rPr>
          <w:rFonts w:ascii="Times New Roman" w:hAnsi="Times New Roman" w:cs="Times New Roman"/>
        </w:rPr>
        <w:t xml:space="preserve">е вполне </w:t>
      </w:r>
      <w:r w:rsidR="000C599D" w:rsidRPr="00A1647D">
        <w:rPr>
          <w:rFonts w:ascii="Times New Roman" w:hAnsi="Times New Roman" w:cs="Times New Roman"/>
        </w:rPr>
        <w:t>ясна</w:t>
      </w:r>
      <w:r w:rsidRPr="00A1647D">
        <w:rPr>
          <w:rFonts w:ascii="Times New Roman" w:hAnsi="Times New Roman" w:cs="Times New Roman"/>
        </w:rPr>
        <w:t xml:space="preserve"> диагностическая ценность </w:t>
      </w:r>
      <w:r w:rsidR="003351DF" w:rsidRPr="00A1647D">
        <w:rPr>
          <w:rFonts w:ascii="Times New Roman" w:hAnsi="Times New Roman" w:cs="Times New Roman"/>
        </w:rPr>
        <w:t>повышения ил</w:t>
      </w:r>
      <w:r w:rsidR="00D71793" w:rsidRPr="00A1647D">
        <w:rPr>
          <w:rFonts w:ascii="Times New Roman" w:hAnsi="Times New Roman" w:cs="Times New Roman"/>
        </w:rPr>
        <w:t xml:space="preserve">и снижения давления покоя НПС, </w:t>
      </w:r>
      <w:r w:rsidRPr="00A1647D">
        <w:rPr>
          <w:rFonts w:ascii="Times New Roman" w:hAnsi="Times New Roman" w:cs="Times New Roman"/>
        </w:rPr>
        <w:t>малых нарушений перистальтики, выявл</w:t>
      </w:r>
      <w:r w:rsidR="003351DF" w:rsidRPr="00A1647D">
        <w:rPr>
          <w:rFonts w:ascii="Times New Roman" w:hAnsi="Times New Roman" w:cs="Times New Roman"/>
        </w:rPr>
        <w:t>яемых у пациентов</w:t>
      </w:r>
      <w:r w:rsidR="00685AB2" w:rsidRPr="00A1647D">
        <w:rPr>
          <w:rFonts w:ascii="Times New Roman" w:hAnsi="Times New Roman" w:cs="Times New Roman"/>
        </w:rPr>
        <w:t xml:space="preserve"> c ГЭРБ</w:t>
      </w:r>
      <w:r w:rsidR="003351DF" w:rsidRPr="00A1647D">
        <w:rPr>
          <w:rFonts w:ascii="Times New Roman" w:hAnsi="Times New Roman" w:cs="Times New Roman"/>
        </w:rPr>
        <w:t xml:space="preserve">. </w:t>
      </w:r>
      <w:r w:rsidRPr="00A1647D">
        <w:rPr>
          <w:rFonts w:ascii="Times New Roman" w:hAnsi="Times New Roman" w:cs="Times New Roman"/>
        </w:rPr>
        <w:t>Требуют стандартизации новые диагностические подходы с использованием провокационных тестов с г</w:t>
      </w:r>
      <w:r w:rsidR="000C599D" w:rsidRPr="00A1647D">
        <w:rPr>
          <w:rFonts w:ascii="Times New Roman" w:hAnsi="Times New Roman" w:cs="Times New Roman"/>
        </w:rPr>
        <w:t>лотками жидкости и твердой пищи</w:t>
      </w:r>
      <w:r w:rsidRPr="00A1647D">
        <w:rPr>
          <w:rFonts w:ascii="Times New Roman" w:hAnsi="Times New Roman" w:cs="Times New Roman"/>
        </w:rPr>
        <w:t xml:space="preserve">. </w:t>
      </w:r>
    </w:p>
    <w:p w14:paraId="121BE221" w14:textId="16AE24D6" w:rsidR="003351DF" w:rsidRDefault="003351DF" w:rsidP="003351DF">
      <w:pPr>
        <w:widowControl w:val="0"/>
        <w:autoSpaceDE w:val="0"/>
        <w:autoSpaceDN w:val="0"/>
        <w:adjustRightInd w:val="0"/>
        <w:spacing w:after="240"/>
        <w:ind w:firstLine="567"/>
        <w:contextualSpacing/>
        <w:jc w:val="both"/>
        <w:rPr>
          <w:rFonts w:ascii="Times New Roman" w:hAnsi="Times New Roman" w:cs="Times New Roman"/>
        </w:rPr>
      </w:pPr>
      <w:r w:rsidRPr="00A1647D">
        <w:rPr>
          <w:rFonts w:ascii="Times New Roman" w:hAnsi="Times New Roman" w:cs="Times New Roman"/>
        </w:rPr>
        <w:t>Все вышесказанное обуславливает большие перспективы будущих научных и клинических исследований, открытий и свершений.</w:t>
      </w:r>
    </w:p>
    <w:p w14:paraId="57D22619" w14:textId="77777777" w:rsidR="007F0E0C" w:rsidRDefault="007F0E0C" w:rsidP="003351DF">
      <w:pPr>
        <w:widowControl w:val="0"/>
        <w:autoSpaceDE w:val="0"/>
        <w:autoSpaceDN w:val="0"/>
        <w:adjustRightInd w:val="0"/>
        <w:spacing w:after="240"/>
        <w:ind w:firstLine="567"/>
        <w:contextualSpacing/>
        <w:jc w:val="both"/>
        <w:rPr>
          <w:rFonts w:ascii="Times New Roman" w:hAnsi="Times New Roman" w:cs="Times New Roman"/>
        </w:rPr>
      </w:pPr>
    </w:p>
    <w:p w14:paraId="304A47EC" w14:textId="6288444D" w:rsidR="007F0E0C" w:rsidRPr="003F4D15" w:rsidRDefault="007F0E0C" w:rsidP="003351DF">
      <w:pPr>
        <w:widowControl w:val="0"/>
        <w:autoSpaceDE w:val="0"/>
        <w:autoSpaceDN w:val="0"/>
        <w:adjustRightInd w:val="0"/>
        <w:spacing w:after="240"/>
        <w:ind w:firstLine="567"/>
        <w:contextualSpacing/>
        <w:jc w:val="both"/>
        <w:rPr>
          <w:rFonts w:ascii="Times New Roman" w:hAnsi="Times New Roman" w:cs="Times New Roman"/>
          <w:b/>
        </w:rPr>
      </w:pPr>
      <w:r w:rsidRPr="003F4D15">
        <w:rPr>
          <w:rFonts w:ascii="Times New Roman" w:hAnsi="Times New Roman" w:cs="Times New Roman"/>
          <w:b/>
        </w:rPr>
        <w:t xml:space="preserve">Литература </w:t>
      </w:r>
      <w:r w:rsidR="008911C7" w:rsidRPr="003F4D15">
        <w:rPr>
          <w:rFonts w:ascii="Times New Roman" w:hAnsi="Times New Roman" w:cs="Times New Roman"/>
          <w:b/>
        </w:rPr>
        <w:t>/</w:t>
      </w:r>
      <w:r w:rsidRPr="003F4D15">
        <w:rPr>
          <w:rFonts w:ascii="Times New Roman" w:hAnsi="Times New Roman" w:cs="Times New Roman"/>
          <w:b/>
        </w:rPr>
        <w:t xml:space="preserve"> Referenсes</w:t>
      </w:r>
    </w:p>
    <w:p w14:paraId="1F4346C2" w14:textId="63D6A77A" w:rsidR="008911C7" w:rsidRPr="003F4D15" w:rsidRDefault="008911C7" w:rsidP="008911C7">
      <w:pPr>
        <w:pStyle w:val="a6"/>
        <w:numPr>
          <w:ilvl w:val="0"/>
          <w:numId w:val="32"/>
        </w:numPr>
        <w:rPr>
          <w:rFonts w:ascii="Times New Roman" w:hAnsi="Times New Roman" w:cs="Times New Roman"/>
          <w:color w:val="FF0000"/>
        </w:rPr>
      </w:pPr>
      <w:r w:rsidRPr="003F4D15">
        <w:rPr>
          <w:rFonts w:ascii="Times New Roman" w:hAnsi="Times New Roman" w:cs="Times New Roman"/>
        </w:rPr>
        <w:t xml:space="preserve">Бордин Д.С., Валитова Э.Р. Методика проведения и клиническое значение манометрии пищевода. М.:МЕДПРАКТИКА-М; 2009. </w:t>
      </w:r>
      <w:r w:rsidRPr="003F4D15">
        <w:rPr>
          <w:rFonts w:ascii="Times New Roman" w:hAnsi="Times New Roman" w:cs="Times New Roman"/>
          <w:color w:val="FF0000"/>
        </w:rPr>
        <w:t xml:space="preserve"> </w:t>
      </w:r>
      <w:r w:rsidRPr="003F4D15">
        <w:rPr>
          <w:rFonts w:ascii="Times New Roman" w:hAnsi="Times New Roman" w:cs="Times New Roman"/>
        </w:rPr>
        <w:t>[Bordin D.S., Valitova E.R. Metodika provedenia i klinicheskoe znachenie manometrii pishevoda. M.: Medpraktika-M; 2009. (In Russ.).]</w:t>
      </w:r>
      <w:r w:rsidRPr="003F4D15">
        <w:rPr>
          <w:rFonts w:ascii="Times New Roman" w:hAnsi="Times New Roman" w:cs="Times New Roman"/>
          <w:color w:val="FF0000"/>
        </w:rPr>
        <w:t xml:space="preserve"> </w:t>
      </w:r>
    </w:p>
    <w:p w14:paraId="7E6F4671" w14:textId="77777777" w:rsidR="008911C7" w:rsidRPr="003F4D15" w:rsidRDefault="008911C7" w:rsidP="008911C7">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rPr>
      </w:pPr>
      <w:r w:rsidRPr="003F4D15">
        <w:rPr>
          <w:rFonts w:ascii="Times New Roman" w:hAnsi="Times New Roman" w:cs="Times New Roman"/>
          <w:color w:val="000000"/>
        </w:rPr>
        <w:t>Stef JJ, Dodds WJ, Hogan WJ, Linehan JH, Stewart ET. Intraluminal esophageal manometry: an analysis of variables affecting recording fidelity of peristaltic pressures. Gastroenterology. 1974;67(2):221-230.</w:t>
      </w:r>
    </w:p>
    <w:p w14:paraId="44CF0308" w14:textId="39FE3140" w:rsidR="008911C7" w:rsidRPr="003F4D15" w:rsidRDefault="008911C7" w:rsidP="008911C7">
      <w:pPr>
        <w:pStyle w:val="a6"/>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rPr>
      </w:pPr>
      <w:r w:rsidRPr="003F4D15">
        <w:rPr>
          <w:rFonts w:ascii="Times New Roman" w:hAnsi="Times New Roman" w:cs="Times New Roman"/>
          <w:color w:val="000000"/>
        </w:rPr>
        <w:t xml:space="preserve"> </w:t>
      </w:r>
      <w:r w:rsidRPr="003F4D15">
        <w:rPr>
          <w:rFonts w:ascii="Times New Roman" w:hAnsi="Times New Roman" w:cs="Times New Roman"/>
        </w:rPr>
        <w:t>Arndorfer RC, Stef JJ, Dodds WJ, Linehan JH, Hogan WJ. Improved infusion system for intraluminal esophageal manometry. Gastroenterology. 1977;73(1):23-27.</w:t>
      </w:r>
    </w:p>
    <w:p w14:paraId="17A70EFE" w14:textId="77777777" w:rsidR="008911C7" w:rsidRPr="003F4D15" w:rsidRDefault="008911C7" w:rsidP="008911C7">
      <w:pPr>
        <w:pStyle w:val="a6"/>
        <w:numPr>
          <w:ilvl w:val="0"/>
          <w:numId w:val="32"/>
        </w:numPr>
        <w:rPr>
          <w:rFonts w:ascii="Times New Roman" w:eastAsia="Times New Roman" w:hAnsi="Times New Roman" w:cs="Times New Roman"/>
        </w:rPr>
      </w:pPr>
      <w:r w:rsidRPr="003F4D15">
        <w:rPr>
          <w:rFonts w:ascii="Times New Roman" w:hAnsi="Times New Roman" w:cs="Times New Roman"/>
        </w:rPr>
        <w:t>Dent J. A new technique for continuous sphincter pressure measurement. Gastroenterology. 1976;71(2):263-267.</w:t>
      </w:r>
    </w:p>
    <w:p w14:paraId="3F9ADE28" w14:textId="2101081D" w:rsidR="008911C7" w:rsidRPr="003F4D15" w:rsidRDefault="008911C7" w:rsidP="008911C7">
      <w:pPr>
        <w:pStyle w:val="a6"/>
        <w:numPr>
          <w:ilvl w:val="0"/>
          <w:numId w:val="32"/>
        </w:numPr>
        <w:rPr>
          <w:rFonts w:ascii="Times New Roman" w:eastAsia="Times New Roman" w:hAnsi="Times New Roman" w:cs="Times New Roman"/>
        </w:rPr>
      </w:pPr>
      <w:r w:rsidRPr="003F4D15">
        <w:rPr>
          <w:rFonts w:ascii="Times New Roman" w:eastAsia="Times New Roman" w:hAnsi="Times New Roman" w:cs="Times New Roman"/>
          <w:bCs/>
          <w:color w:val="000000"/>
          <w:kern w:val="36"/>
        </w:rPr>
        <w:t xml:space="preserve">Сторонова О.А., Трухманов А.С. Методика изучения двигательной функции пищевода. </w:t>
      </w:r>
      <w:r w:rsidRPr="003F4D15">
        <w:rPr>
          <w:rFonts w:ascii="Times New Roman" w:hAnsi="Times New Roman" w:cs="Times New Roman"/>
        </w:rPr>
        <w:t xml:space="preserve">МЕДПРАКТИКА-М; 2011. </w:t>
      </w:r>
      <w:r w:rsidRPr="003F4D15">
        <w:rPr>
          <w:rFonts w:ascii="Times New Roman" w:hAnsi="Times New Roman" w:cs="Times New Roman"/>
          <w:color w:val="FF0000"/>
        </w:rPr>
        <w:t xml:space="preserve"> </w:t>
      </w:r>
      <w:r w:rsidRPr="003F4D15">
        <w:rPr>
          <w:rFonts w:ascii="Times New Roman" w:hAnsi="Times New Roman" w:cs="Times New Roman"/>
        </w:rPr>
        <w:t xml:space="preserve">[Trukhmanov A.S., Storonova O.A. Metodika </w:t>
      </w:r>
      <w:r w:rsidR="006D7D46" w:rsidRPr="003F4D15">
        <w:rPr>
          <w:rFonts w:ascii="Times New Roman" w:hAnsi="Times New Roman" w:cs="Times New Roman"/>
          <w:lang w:val="en-US"/>
        </w:rPr>
        <w:t>isuchenia dvigatelnoi funkcii</w:t>
      </w:r>
      <w:r w:rsidRPr="003F4D15">
        <w:rPr>
          <w:rFonts w:ascii="Times New Roman" w:hAnsi="Times New Roman" w:cs="Times New Roman"/>
        </w:rPr>
        <w:t xml:space="preserve"> pi</w:t>
      </w:r>
      <w:r w:rsidR="006D7D46" w:rsidRPr="003F4D15">
        <w:rPr>
          <w:rFonts w:ascii="Times New Roman" w:hAnsi="Times New Roman" w:cs="Times New Roman"/>
        </w:rPr>
        <w:t>shevoda. M.: Medpraktika-M; 2011</w:t>
      </w:r>
      <w:r w:rsidRPr="003F4D15">
        <w:rPr>
          <w:rFonts w:ascii="Times New Roman" w:hAnsi="Times New Roman" w:cs="Times New Roman"/>
        </w:rPr>
        <w:t>. (In Russ.).]</w:t>
      </w:r>
      <w:r w:rsidRPr="003F4D15">
        <w:rPr>
          <w:rFonts w:ascii="Times New Roman" w:hAnsi="Times New Roman" w:cs="Times New Roman"/>
          <w:color w:val="FF0000"/>
        </w:rPr>
        <w:t xml:space="preserve"> </w:t>
      </w:r>
    </w:p>
    <w:p w14:paraId="1B4A6E72" w14:textId="7F9A6491" w:rsidR="006D7D46" w:rsidRPr="003F4D15" w:rsidRDefault="006D7D46" w:rsidP="006D7D46">
      <w:pPr>
        <w:pStyle w:val="a6"/>
        <w:numPr>
          <w:ilvl w:val="0"/>
          <w:numId w:val="32"/>
        </w:numPr>
        <w:rPr>
          <w:rFonts w:ascii="Times New Roman" w:eastAsia="Times New Roman" w:hAnsi="Times New Roman" w:cs="Times New Roman"/>
        </w:rPr>
      </w:pPr>
      <w:r w:rsidRPr="003F4D15">
        <w:rPr>
          <w:rFonts w:ascii="Times New Roman" w:hAnsi="Times New Roman" w:cs="Times New Roman"/>
        </w:rPr>
        <w:t>Чернякевич С.А., Бабкова И.В., Орлов С.Ю. Функциональные методы исследования в хирургической гастроэнтерологии. М.:2002. [С</w:t>
      </w:r>
      <w:r w:rsidRPr="003F4D15">
        <w:rPr>
          <w:rFonts w:ascii="Times New Roman" w:hAnsi="Times New Roman" w:cs="Times New Roman"/>
          <w:lang w:val="en-US"/>
        </w:rPr>
        <w:t xml:space="preserve">hernyakevich S.A., Babkova I.V., </w:t>
      </w:r>
      <w:r w:rsidRPr="003F4D15">
        <w:rPr>
          <w:rFonts w:ascii="Times New Roman" w:hAnsi="Times New Roman" w:cs="Times New Roman"/>
          <w:lang w:val="en-US"/>
        </w:rPr>
        <w:lastRenderedPageBreak/>
        <w:t>Orlov S.U. Funkcionalnye</w:t>
      </w:r>
      <w:r w:rsidRPr="003F4D15">
        <w:rPr>
          <w:rFonts w:ascii="Times New Roman" w:hAnsi="Times New Roman" w:cs="Times New Roman"/>
        </w:rPr>
        <w:t xml:space="preserve"> matody issledovania v hirurgicheskoi gastroentrrologiiMetodika </w:t>
      </w:r>
      <w:r w:rsidRPr="003F4D15">
        <w:rPr>
          <w:rFonts w:ascii="Times New Roman" w:hAnsi="Times New Roman" w:cs="Times New Roman"/>
          <w:lang w:val="en-US"/>
        </w:rPr>
        <w:t>isuchenia dvigatelnoi funkcii</w:t>
      </w:r>
      <w:r w:rsidRPr="003F4D15">
        <w:rPr>
          <w:rFonts w:ascii="Times New Roman" w:hAnsi="Times New Roman" w:cs="Times New Roman"/>
        </w:rPr>
        <w:t xml:space="preserve"> pishevoda. M.: Medpraktika-M; 2002. (In Russ.).]</w:t>
      </w:r>
      <w:r w:rsidRPr="003F4D15">
        <w:rPr>
          <w:rFonts w:ascii="Times New Roman" w:hAnsi="Times New Roman" w:cs="Times New Roman"/>
          <w:color w:val="FF0000"/>
        </w:rPr>
        <w:t xml:space="preserve"> </w:t>
      </w:r>
    </w:p>
    <w:p w14:paraId="035E9590" w14:textId="6147E338" w:rsidR="006D7D46" w:rsidRPr="003F4D15" w:rsidRDefault="006D7D46" w:rsidP="006D7D46">
      <w:pPr>
        <w:pStyle w:val="a6"/>
        <w:numPr>
          <w:ilvl w:val="0"/>
          <w:numId w:val="32"/>
        </w:numPr>
        <w:rPr>
          <w:rFonts w:ascii="Times New Roman" w:hAnsi="Times New Roman" w:cs="Times New Roman"/>
        </w:rPr>
      </w:pPr>
      <w:r w:rsidRPr="003F4D15">
        <w:rPr>
          <w:rFonts w:ascii="Times New Roman" w:hAnsi="Times New Roman" w:cs="Times New Roman"/>
        </w:rPr>
        <w:t>Clouse RE, Staiano A. Topography of the esophageal peristaltic pressure wave.  Am J Physiol. 1991; 4:677-684.</w:t>
      </w:r>
    </w:p>
    <w:p w14:paraId="3F2DCCC4" w14:textId="77777777" w:rsidR="006D7D46" w:rsidRPr="003F4D15" w:rsidRDefault="006D7D46" w:rsidP="006D7D46">
      <w:pPr>
        <w:pStyle w:val="a6"/>
        <w:numPr>
          <w:ilvl w:val="0"/>
          <w:numId w:val="32"/>
        </w:numPr>
        <w:rPr>
          <w:rFonts w:ascii="Times New Roman" w:hAnsi="Times New Roman" w:cs="Times New Roman"/>
          <w:color w:val="FF0000"/>
        </w:rPr>
      </w:pPr>
      <w:r w:rsidRPr="003F4D15">
        <w:rPr>
          <w:rFonts w:ascii="Times New Roman" w:hAnsi="Times New Roman" w:cs="Times New Roman"/>
        </w:rPr>
        <w:t xml:space="preserve">Clouse RE, Staiano A, Alrakawi A, Haroian L. Application of topographical methods to clinical esophageal manometry. Am J Gastroenterol. 2000;95(10):2720-2730. </w:t>
      </w:r>
    </w:p>
    <w:p w14:paraId="0DE9EE62" w14:textId="77777777" w:rsidR="001818A2" w:rsidRPr="003F4D15" w:rsidRDefault="006D7D46" w:rsidP="001818A2">
      <w:pPr>
        <w:pStyle w:val="a6"/>
        <w:numPr>
          <w:ilvl w:val="0"/>
          <w:numId w:val="32"/>
        </w:numPr>
        <w:rPr>
          <w:rFonts w:ascii="Times New Roman" w:hAnsi="Times New Roman" w:cs="Times New Roman"/>
          <w:color w:val="FF0000"/>
        </w:rPr>
      </w:pPr>
      <w:r w:rsidRPr="003F4D15">
        <w:rPr>
          <w:rFonts w:ascii="Times New Roman" w:hAnsi="Times New Roman" w:cs="Times New Roman"/>
        </w:rPr>
        <w:t xml:space="preserve">Kahrilas PJ, Bredenoord AJ, Fox M, Gyawali CP, Roman S, Smout AJ, Pandolfino JE; International High Resolution Manometry Working Group. The Chicago Classification of esophageal motility disorders, v3.0. Neurogastroenterol Motil.  2015;27(2):160-174. </w:t>
      </w:r>
      <w:hyperlink r:id="rId66"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https://doi.org/10.1111/nmo.12477</w:t>
        </w:r>
        <w:r w:rsidRPr="003F4D15">
          <w:rPr>
            <w:rStyle w:val="apple-converted-space"/>
            <w:rFonts w:ascii="Times New Roman" w:eastAsia="Times New Roman" w:hAnsi="Times New Roman" w:cs="Times New Roman"/>
            <w:color w:val="38A6CB"/>
            <w:shd w:val="clear" w:color="auto" w:fill="FFFFFF"/>
          </w:rPr>
          <w:t> </w:t>
        </w:r>
      </w:hyperlink>
    </w:p>
    <w:p w14:paraId="6320C52D" w14:textId="77777777"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Savarino E, Bredenoord AJ, Fox M, Pandolfino JE, Roman S, Gyawali CP; International Working Group for Disorders of Gastrointestinal Motility and Function. Expert consensus document: Advances in the physiological assessment and diagnosis of GERD. Nat Rev Gastroenterol Hepatol. 2017;14(11): 665-676    </w:t>
      </w:r>
      <w:hyperlink r:id="rId67"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https://doi.org/10.1038/nrgastro.2017.130</w:t>
        </w:r>
        <w:r w:rsidRPr="003F4D15">
          <w:rPr>
            <w:rStyle w:val="apple-converted-space"/>
            <w:rFonts w:ascii="Times New Roman" w:eastAsia="Times New Roman" w:hAnsi="Times New Roman" w:cs="Times New Roman"/>
            <w:color w:val="38A6CB"/>
            <w:shd w:val="clear" w:color="auto" w:fill="FFFFFF"/>
          </w:rPr>
          <w:t> </w:t>
        </w:r>
      </w:hyperlink>
    </w:p>
    <w:p w14:paraId="390B43B4" w14:textId="77777777"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Kahrilas PJ, Bredenoord AJ, Fox M, Gyawali CP, Roman S, Smout AJPM, Pandolfino JE; International Working Group for Disorders of Gastrointestinal Motility and Function. Expert consensus document: Advances in the management of oesophageal motility disorders in the era of high-resolution manometry: a focus on achalasia  syndromes. Nat Rev Gastroenterol Hepatol. 2017;14(11):677-688. </w:t>
      </w:r>
      <w:hyperlink r:id="rId68"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https://doi.org/10.1038/nrgastro.2017.132</w:t>
        </w:r>
        <w:r w:rsidRPr="003F4D15">
          <w:rPr>
            <w:rStyle w:val="apple-converted-space"/>
            <w:rFonts w:ascii="Times New Roman" w:eastAsia="Times New Roman" w:hAnsi="Times New Roman" w:cs="Times New Roman"/>
            <w:color w:val="38A6CB"/>
            <w:shd w:val="clear" w:color="auto" w:fill="FFFFFF"/>
          </w:rPr>
          <w:t> </w:t>
        </w:r>
      </w:hyperlink>
    </w:p>
    <w:p w14:paraId="11C2811F" w14:textId="77777777"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Sweis R, Anggiansah A, Wong T, Brady G, Fox M. Assessment of esophageal dysfunction and symptoms during and after a standardized test meal: development and clinical validation of a new methodology utilizing high-resolution manometry. Neurogastroenterol Motil. 2014;26(2):215-228.</w:t>
      </w:r>
      <w:r w:rsidRPr="003F4D15">
        <w:rPr>
          <w:rFonts w:ascii="Times New Roman" w:eastAsia="Times New Roman" w:hAnsi="Times New Roman" w:cs="Times New Roman"/>
        </w:rPr>
        <w:t xml:space="preserve"> </w:t>
      </w:r>
      <w:hyperlink r:id="rId69"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https://doi.org/10.1111/nmo.12252</w:t>
        </w:r>
        <w:r w:rsidRPr="003F4D15">
          <w:rPr>
            <w:rStyle w:val="apple-converted-space"/>
            <w:rFonts w:ascii="Times New Roman" w:eastAsia="Times New Roman" w:hAnsi="Times New Roman" w:cs="Times New Roman"/>
            <w:color w:val="38A6CB"/>
            <w:shd w:val="clear" w:color="auto" w:fill="FFFFFF"/>
          </w:rPr>
          <w:t> </w:t>
        </w:r>
      </w:hyperlink>
    </w:p>
    <w:p w14:paraId="2EA0DCBA" w14:textId="77777777"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Ang D, Hollenstein M, Misselwitz B, Knowles K, Wright J, Tucker E, Sweis R, Fox M. Rapid Drink Challenge in high-resolution manometry: an adjunctive test for detection of esophageal motility disorders. Neurogastroenterol Motil. 2017;29(1). </w:t>
      </w:r>
      <w:hyperlink r:id="rId70"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https://doi.org/10.1111/nmo.12902</w:t>
        </w:r>
        <w:r w:rsidRPr="003F4D15">
          <w:rPr>
            <w:rStyle w:val="apple-converted-space"/>
            <w:rFonts w:ascii="Times New Roman" w:eastAsia="Times New Roman" w:hAnsi="Times New Roman" w:cs="Times New Roman"/>
            <w:color w:val="38A6CB"/>
            <w:shd w:val="clear" w:color="auto" w:fill="FFFFFF"/>
          </w:rPr>
          <w:t> </w:t>
        </w:r>
      </w:hyperlink>
    </w:p>
    <w:p w14:paraId="12F68FC7" w14:textId="77777777"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Marin I, Serra J. Patterns of esophageal pressure responses to a rapid drink challenge test in patients with esophageal motility disorders. Neurogastroenterol Motil. 2016;28(4):543-553. </w:t>
      </w:r>
      <w:hyperlink r:id="rId71"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https://doi.org/10.1111/nmo.12749</w:t>
        </w:r>
        <w:r w:rsidRPr="003F4D15">
          <w:rPr>
            <w:rStyle w:val="apple-converted-space"/>
            <w:rFonts w:ascii="Times New Roman" w:eastAsia="Times New Roman" w:hAnsi="Times New Roman" w:cs="Times New Roman"/>
            <w:color w:val="38A6CB"/>
            <w:shd w:val="clear" w:color="auto" w:fill="FFFFFF"/>
          </w:rPr>
          <w:t> </w:t>
        </w:r>
      </w:hyperlink>
    </w:p>
    <w:p w14:paraId="4AD19D2B" w14:textId="17F6782C" w:rsidR="001818A2" w:rsidRPr="003F4D15" w:rsidRDefault="001818A2" w:rsidP="001818A2">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Elvevi A, Mauro A, Pugliese D, Bravi I, Tenca A, Consonni D, Conte D, Penagini R. Usefulness of low- and high-volume multiple rapid swallowing during high-resolution manometry. Dig Liver Dis. 2015;47(2):103-107. </w:t>
      </w:r>
      <w:hyperlink r:id="rId72"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https://doi.org/10.1016/j.dld.2014.10.007</w:t>
        </w:r>
        <w:r w:rsidRPr="003F4D15">
          <w:rPr>
            <w:rStyle w:val="apple-converted-space"/>
            <w:rFonts w:ascii="Times New Roman" w:eastAsia="Times New Roman" w:hAnsi="Times New Roman" w:cs="Times New Roman"/>
            <w:color w:val="38A6CB"/>
            <w:shd w:val="clear" w:color="auto" w:fill="FFFFFF"/>
          </w:rPr>
          <w:t> </w:t>
        </w:r>
      </w:hyperlink>
    </w:p>
    <w:p w14:paraId="7647ADC2" w14:textId="7338B824" w:rsidR="008911C7" w:rsidRPr="003F4D15" w:rsidRDefault="001818A2"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Gyawali CP, Roman S, Bredenoord AJ, Fox M, Keller J, Pandolfino JE, Sifrim D,  Tatum R, Yadlapati R, Savarino E; International GERD Consensus Working Group. Classification of esophageal motor findings in gastro-esophageal reflux disease:  Conclusions from an international consensus group. Ne</w:t>
      </w:r>
      <w:r w:rsidR="0053193D" w:rsidRPr="003F4D15">
        <w:rPr>
          <w:rFonts w:ascii="Times New Roman" w:hAnsi="Times New Roman" w:cs="Times New Roman"/>
          <w:color w:val="000000"/>
        </w:rPr>
        <w:t>urogastroenterol Motil. 2017</w:t>
      </w:r>
      <w:r w:rsidRPr="003F4D15">
        <w:rPr>
          <w:rFonts w:ascii="Times New Roman" w:hAnsi="Times New Roman" w:cs="Times New Roman"/>
          <w:color w:val="000000"/>
        </w:rPr>
        <w:t>;29(12).</w:t>
      </w:r>
      <w:r w:rsidR="0053193D" w:rsidRPr="003F4D15">
        <w:rPr>
          <w:rFonts w:ascii="Times New Roman" w:hAnsi="Times New Roman" w:cs="Times New Roman"/>
          <w:color w:val="000000"/>
        </w:rPr>
        <w:t xml:space="preserve">   </w:t>
      </w:r>
      <w:hyperlink r:id="rId73" w:history="1">
        <w:r w:rsidR="0053193D" w:rsidRPr="003F4D15">
          <w:rPr>
            <w:rStyle w:val="a8"/>
            <w:rFonts w:ascii="Times New Roman" w:hAnsi="Times New Roman" w:cs="Times New Roman"/>
          </w:rPr>
          <w:t>https://doi.org/10.1111/nmo.13104</w:t>
        </w:r>
      </w:hyperlink>
      <w:r w:rsidR="0053193D" w:rsidRPr="003F4D15">
        <w:rPr>
          <w:rFonts w:ascii="Times New Roman" w:hAnsi="Times New Roman" w:cs="Times New Roman"/>
          <w:color w:val="000000"/>
        </w:rPr>
        <w:t xml:space="preserve"> </w:t>
      </w:r>
    </w:p>
    <w:p w14:paraId="7072A122" w14:textId="24DCDF57"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Herregods TV, Roman S, Kahrilas PJ, Smout AJ, Bredenoord AJ. Normative values  in esophageal high-resolution manometry. Neurogastroenterol Motil. 2015;27(2):175-187. ).   </w:t>
      </w:r>
      <w:hyperlink r:id="rId74" w:history="1">
        <w:r w:rsidRPr="003F4D15">
          <w:rPr>
            <w:rStyle w:val="a8"/>
            <w:rFonts w:ascii="Times New Roman" w:hAnsi="Times New Roman" w:cs="Times New Roman"/>
          </w:rPr>
          <w:t>https://doi.org/10.1111/nmo.12500</w:t>
        </w:r>
      </w:hyperlink>
    </w:p>
    <w:p w14:paraId="7CC9BB5E" w14:textId="198803B4"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Ponds FA, van Raath MI, Mohamed SMM, Smout AJPM, Bredenoord AJ. Diagnostic features of malignancy-associated pseudoachalasia. Aliment Pharmacol Ther. 2017;45(11):1449-1458 .  </w:t>
      </w:r>
      <w:hyperlink r:id="rId75" w:history="1">
        <w:r w:rsidRPr="003F4D15">
          <w:rPr>
            <w:rStyle w:val="a8"/>
            <w:rFonts w:ascii="Times New Roman" w:hAnsi="Times New Roman" w:cs="Times New Roman"/>
          </w:rPr>
          <w:t>https://doi.org/10.1111/apt.14057</w:t>
        </w:r>
      </w:hyperlink>
    </w:p>
    <w:p w14:paraId="4D3DCCDC" w14:textId="4CD34B7F"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Salvador R, Voltarel G, Savarino E, Capovilla G, Pesenti E, Perazzolo A, Nicoletti L, Costantini A, Merigliano S, Costantini M. The natural history of achalasia: Evidence of a continuum-"The evolutive pattern theory". Dig Liver Dis. 2017.  </w:t>
      </w:r>
      <w:hyperlink r:id="rId76" w:history="1">
        <w:r w:rsidRPr="003F4D15">
          <w:rPr>
            <w:rStyle w:val="a8"/>
            <w:rFonts w:ascii="Times New Roman" w:hAnsi="Times New Roman" w:cs="Times New Roman"/>
          </w:rPr>
          <w:t>https://doi.org/10.1016/j.dld.2017.11.012</w:t>
        </w:r>
      </w:hyperlink>
    </w:p>
    <w:p w14:paraId="16E462FB" w14:textId="31F2C9FC"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lastRenderedPageBreak/>
        <w:t>Ghosh SK, Pandolfino JE, Zhang Q, Jarosz A, Shah N, Kahrilas PJ. Quantifying esophageal peristalsis with high-resolution manometry: a study of 75 asymptomatic volunteers. Am J Physiol Gastrointest Liver Physiol. 2006;290(5):988-997</w:t>
      </w:r>
      <w:r w:rsidRPr="003F4D15">
        <w:rPr>
          <w:rFonts w:ascii="Times New Roman" w:hAnsi="Times New Roman" w:cs="Times New Roman"/>
          <w:color w:val="000000"/>
          <w:lang w:val="en-US"/>
        </w:rPr>
        <w:t xml:space="preserve">. </w:t>
      </w:r>
    </w:p>
    <w:p w14:paraId="4A3B8AC8" w14:textId="05B3CD44"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Ghosh SK, Pandolfino JE, Rice J, Clarke JO, Kwiatek M, Kahrilas PJ. Impaired deglutitive EGJ relaxation in clinical esophageal manometry: a quantitative analysis of 400 patients and 75 controls. Am J Physiol Gastrointest Liver Physiol. 2007;293(4):878-85.</w:t>
      </w:r>
    </w:p>
    <w:p w14:paraId="65ABAA5E" w14:textId="5461AA8C"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Pandolfino JE, Ghosh SK, Rice J, Clarke JO, Kwiatek MA, Kahrilas PJ. Classifying esophageal motility by pressure topography characteristics: a study of 400 patients and 75 controls. Am J Gastroenterol. 2008;103(1):27-37.</w:t>
      </w:r>
    </w:p>
    <w:p w14:paraId="41D89679" w14:textId="7511F14A" w:rsidR="0053193D" w:rsidRPr="003F4D15" w:rsidRDefault="0053193D" w:rsidP="008911C7">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Weijenborg PW, Kessing BF, Smout AJ, Bredenoord AJ. Normal values for solid-state esophageal high-resolution manometry in a European population; an overview of all current metrics. Neurogastroenterol Motil. 2014;26(5):654-9. </w:t>
      </w:r>
      <w:hyperlink r:id="rId77" w:history="1">
        <w:r w:rsidRPr="003F4D15">
          <w:rPr>
            <w:rStyle w:val="a8"/>
            <w:rFonts w:ascii="Times New Roman" w:hAnsi="Times New Roman" w:cs="Times New Roman"/>
          </w:rPr>
          <w:t>https://doi.org/10.1111/nmo.12314</w:t>
        </w:r>
      </w:hyperlink>
    </w:p>
    <w:p w14:paraId="3DDF0945" w14:textId="77777777" w:rsidR="0053193D" w:rsidRPr="003F4D15" w:rsidRDefault="0053193D" w:rsidP="0053193D">
      <w:pPr>
        <w:pStyle w:val="a6"/>
        <w:numPr>
          <w:ilvl w:val="0"/>
          <w:numId w:val="32"/>
        </w:numPr>
        <w:rPr>
          <w:rFonts w:ascii="Times New Roman" w:hAnsi="Times New Roman" w:cs="Times New Roman"/>
          <w:color w:val="FF0000"/>
        </w:rPr>
      </w:pPr>
      <w:r w:rsidRPr="003F4D15">
        <w:rPr>
          <w:rFonts w:ascii="Times New Roman" w:hAnsi="Times New Roman" w:cs="Times New Roman"/>
          <w:lang w:val="en-US"/>
        </w:rPr>
        <w:t>Capovilla G, Savarino E, Costantini M, Nicoletti L, Zaninotto G, Salvador R. Inter-Rater and Inter-Device Agreement For The Diagnosis of Primary Esophageal Motility Disorders based on Chicago Classification Between Solid-State and Water-Perfused HRM System A Prospective, Randomized, Double Blind, Cross- over Study. Digestive Disease Week; 03/05/2014; Chicago, 2014</w:t>
      </w:r>
    </w:p>
    <w:p w14:paraId="45D655B1" w14:textId="3073650C" w:rsidR="0053193D" w:rsidRPr="003F4D15" w:rsidRDefault="0053193D" w:rsidP="0053193D">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Kuribayashi S, Iwakiri K, Kawada A, Kawami N, Hoshino S, Takenouchi N, Hosaka  H, Shimoyama Y, Kawamura O, Yamada M, Kusano M. Variant parameter values-as defined by the Chicago Criteria-produced by ManoScan and a new system with Unisensor catheter. Neurogastroenterol Motil. 2015;27(2):188-94. </w:t>
      </w:r>
      <w:hyperlink r:id="rId78"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https://doi.org/10.1111/nmo.12446</w:t>
        </w:r>
        <w:r w:rsidRPr="003F4D15">
          <w:rPr>
            <w:rStyle w:val="apple-converted-space"/>
            <w:rFonts w:ascii="Times New Roman" w:eastAsia="Times New Roman" w:hAnsi="Times New Roman" w:cs="Times New Roman"/>
            <w:color w:val="38A6CB"/>
            <w:shd w:val="clear" w:color="auto" w:fill="FFFFFF"/>
          </w:rPr>
          <w:t> </w:t>
        </w:r>
      </w:hyperlink>
    </w:p>
    <w:p w14:paraId="29F2AD6D" w14:textId="77777777" w:rsidR="00227AC6" w:rsidRPr="003F4D15" w:rsidRDefault="0053193D"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Kessing BF, Weijenborg PW, Smout AJ, Hillenius S, Bredenoord AJ. Water-perfused esophageal high-resolution manometry: normal values and validation. Am J Physiol Gastrointest Liver Physiol. 2014;306(6):491-495.</w:t>
      </w:r>
      <w:r w:rsidR="00227AC6" w:rsidRPr="003F4D15">
        <w:rPr>
          <w:rFonts w:ascii="Times New Roman" w:hAnsi="Times New Roman" w:cs="Times New Roman"/>
          <w:color w:val="000000"/>
        </w:rPr>
        <w:t xml:space="preserve"> </w:t>
      </w:r>
      <w:hyperlink r:id="rId79" w:history="1">
        <w:r w:rsidR="00227AC6" w:rsidRPr="003F4D15">
          <w:rPr>
            <w:rStyle w:val="a8"/>
            <w:rFonts w:ascii="Times New Roman" w:hAnsi="Times New Roman" w:cs="Times New Roman"/>
          </w:rPr>
          <w:t>https://doi.org/10.1152/ajpgi.00447.2013</w:t>
        </w:r>
      </w:hyperlink>
    </w:p>
    <w:p w14:paraId="559366C1"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lang w:val="en-US"/>
        </w:rPr>
        <w:t xml:space="preserve">Zavala-Solares MR, Saleme E, Vargas- Vorackova F, Valdovinos MA. Sa1191 </w:t>
      </w:r>
      <w:proofErr w:type="gramStart"/>
      <w:r w:rsidRPr="003F4D15">
        <w:rPr>
          <w:rFonts w:ascii="Times New Roman" w:hAnsi="Times New Roman" w:cs="Times New Roman"/>
          <w:lang w:val="en-US"/>
        </w:rPr>
        <w:t>high resolution</w:t>
      </w:r>
      <w:proofErr w:type="gramEnd"/>
      <w:r w:rsidRPr="003F4D15">
        <w:rPr>
          <w:rFonts w:ascii="Times New Roman" w:hAnsi="Times New Roman" w:cs="Times New Roman"/>
          <w:lang w:val="en-US"/>
        </w:rPr>
        <w:t xml:space="preserve"> esophageal pressure topography (HREPT) in asymptomatic volunteers. A comparative study between solid-state and water-perfused systems. Gastroenterology 2012; 142:239. </w:t>
      </w:r>
      <w:hyperlink r:id="rId80"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https://doi.org/10.1016/s0016-5085(12)60898-1</w:t>
        </w:r>
        <w:r w:rsidRPr="003F4D15">
          <w:rPr>
            <w:rStyle w:val="apple-converted-space"/>
            <w:rFonts w:ascii="Times New Roman" w:eastAsia="Times New Roman" w:hAnsi="Times New Roman" w:cs="Times New Roman"/>
            <w:color w:val="38A6CB"/>
            <w:shd w:val="clear" w:color="auto" w:fill="FFFFFF"/>
          </w:rPr>
          <w:t> </w:t>
        </w:r>
      </w:hyperlink>
    </w:p>
    <w:p w14:paraId="424E8FDD"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Ortiz V, Poppele G, Alonso N, Castellano C, Garrigues V. Evaluation of esophagogastric junction relaxation by 4-second Integrated Relaxation Pressure in achalasia using High Resolution Manometry with water-perfused catheters. Neurogastroenterol Motil. 2014;26(11):1551-1556. </w:t>
      </w:r>
      <w:hyperlink r:id="rId81"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https://doi.org/10.1111/nmo.12415</w:t>
        </w:r>
        <w:r w:rsidRPr="003F4D15">
          <w:rPr>
            <w:rStyle w:val="apple-converted-space"/>
            <w:rFonts w:ascii="Times New Roman" w:eastAsia="Times New Roman" w:hAnsi="Times New Roman" w:cs="Times New Roman"/>
            <w:color w:val="38A6CB"/>
            <w:shd w:val="clear" w:color="auto" w:fill="FFFFFF"/>
          </w:rPr>
          <w:t> </w:t>
        </w:r>
      </w:hyperlink>
    </w:p>
    <w:p w14:paraId="34EE05F2"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Bredenoord AJ, Hebbard GS. Technical aspects of clinical high-resolution manometry studies. Neurogastroenterol Motil. 2012;24:5-10. </w:t>
      </w:r>
      <w:hyperlink r:id="rId82"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https://doi.org/10.1111/j.1365-2982.2011.01830.x</w:t>
        </w:r>
        <w:r w:rsidRPr="003F4D15">
          <w:rPr>
            <w:rStyle w:val="apple-converted-space"/>
            <w:rFonts w:ascii="Times New Roman" w:eastAsia="Times New Roman" w:hAnsi="Times New Roman" w:cs="Times New Roman"/>
            <w:color w:val="38A6CB"/>
            <w:shd w:val="clear" w:color="auto" w:fill="FFFFFF"/>
          </w:rPr>
          <w:t> </w:t>
        </w:r>
      </w:hyperlink>
    </w:p>
    <w:p w14:paraId="63154837"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Bernhard A, Pohl D, Fried M, Castell DO, Tutuian R. Influence of bolus consistency and position on esophageal high-resolution manometry findings. Dig Dis Sci. 2008;53(5):1198-1205. </w:t>
      </w:r>
      <w:hyperlink r:id="rId83"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https://doi.org/10.1007/s10620-007-0014-z</w:t>
        </w:r>
        <w:r w:rsidRPr="003F4D15">
          <w:rPr>
            <w:rStyle w:val="apple-converted-space"/>
            <w:rFonts w:ascii="Times New Roman" w:eastAsia="Times New Roman" w:hAnsi="Times New Roman" w:cs="Times New Roman"/>
            <w:color w:val="38A6CB"/>
            <w:shd w:val="clear" w:color="auto" w:fill="FFFFFF"/>
          </w:rPr>
          <w:t> </w:t>
        </w:r>
      </w:hyperlink>
    </w:p>
    <w:p w14:paraId="003BBF88"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Xiao Y, Nicodème F, Kahrilas PJ, Roman S, Lin Z, Pandolfino JE. Optimizing the swallow protocol of clinical high-resolution esophageal manometry studies. Neurogastroenterol Motil. 2012;24(10):489-496.</w:t>
      </w:r>
      <w:r w:rsidRPr="003F4D15">
        <w:rPr>
          <w:rFonts w:ascii="Times New Roman" w:eastAsia="Times New Roman" w:hAnsi="Times New Roman" w:cs="Times New Roman"/>
        </w:rPr>
        <w:t xml:space="preserve"> </w:t>
      </w:r>
      <w:hyperlink r:id="rId84"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https://doi.org/10.1111/j.1365-2982.2012.01989.x</w:t>
        </w:r>
        <w:r w:rsidRPr="003F4D15">
          <w:rPr>
            <w:rStyle w:val="apple-converted-space"/>
            <w:rFonts w:ascii="Times New Roman" w:eastAsia="Times New Roman" w:hAnsi="Times New Roman" w:cs="Times New Roman"/>
            <w:color w:val="38A6CB"/>
            <w:shd w:val="clear" w:color="auto" w:fill="FFFFFF"/>
          </w:rPr>
          <w:t> </w:t>
        </w:r>
      </w:hyperlink>
    </w:p>
    <w:p w14:paraId="4F16820B"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Roman S, Damon H, Pellissier PE, Mion F. Does body position modify the results of oesophageal high resolution manometry? Neurogastroenterol Motil. 2010;22(3):271-275. </w:t>
      </w:r>
      <w:hyperlink r:id="rId85"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https://doi.org/10.1111/j.1365-2982.2009.01416.x</w:t>
        </w:r>
        <w:r w:rsidRPr="003F4D15">
          <w:rPr>
            <w:rStyle w:val="apple-converted-space"/>
            <w:rFonts w:ascii="Times New Roman" w:eastAsia="Times New Roman" w:hAnsi="Times New Roman" w:cs="Times New Roman"/>
            <w:color w:val="38A6CB"/>
            <w:shd w:val="clear" w:color="auto" w:fill="FFFFFF"/>
          </w:rPr>
          <w:t> </w:t>
        </w:r>
      </w:hyperlink>
    </w:p>
    <w:p w14:paraId="6421EB92" w14:textId="77777777" w:rsidR="00227AC6" w:rsidRPr="003F4D15" w:rsidRDefault="00227AC6" w:rsidP="00227AC6">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Sweis R, Anggiansah A, Wong T, Kaufman E, Obrecht S, Fox M. Normative values and inter-observer agreement for liquid and solid bolus swallows in upright and supine positions as assessed by esophageal high-resolution manometry. Neurogastroenterol Motil. 2011;23(6):509-e198. </w:t>
      </w:r>
      <w:hyperlink r:id="rId86"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https://doi.org/10.1111/j.1365-2982.2011.01682.x</w:t>
        </w:r>
        <w:r w:rsidRPr="003F4D15">
          <w:rPr>
            <w:rStyle w:val="apple-converted-space"/>
            <w:rFonts w:ascii="Times New Roman" w:eastAsia="Times New Roman" w:hAnsi="Times New Roman" w:cs="Times New Roman"/>
            <w:color w:val="38A6CB"/>
            <w:shd w:val="clear" w:color="auto" w:fill="FFFFFF"/>
          </w:rPr>
          <w:t> </w:t>
        </w:r>
      </w:hyperlink>
    </w:p>
    <w:p w14:paraId="67CBB8A9" w14:textId="77777777" w:rsidR="003F4D15" w:rsidRPr="003F4D15" w:rsidRDefault="00227AC6" w:rsidP="003F4D15">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Xiao Y, Read A, Nicodème F, Roman S, Kahrilas PJ, Pandolfino JE. The effect of a sitting vs supine posture on normative esophageal pressure topography metrics and Chicago </w:t>
      </w:r>
      <w:r w:rsidRPr="003F4D15">
        <w:rPr>
          <w:rFonts w:ascii="Times New Roman" w:hAnsi="Times New Roman" w:cs="Times New Roman"/>
          <w:color w:val="000000"/>
        </w:rPr>
        <w:lastRenderedPageBreak/>
        <w:t>Classification diagnosis of esophageal motility disorders. Neuroga</w:t>
      </w:r>
      <w:r w:rsidR="003F4D15" w:rsidRPr="003F4D15">
        <w:rPr>
          <w:rFonts w:ascii="Times New Roman" w:hAnsi="Times New Roman" w:cs="Times New Roman"/>
          <w:color w:val="000000"/>
        </w:rPr>
        <w:t>stroenterol Motil. 2012;24(10):</w:t>
      </w:r>
      <w:r w:rsidRPr="003F4D15">
        <w:rPr>
          <w:rFonts w:ascii="Times New Roman" w:hAnsi="Times New Roman" w:cs="Times New Roman"/>
          <w:color w:val="000000"/>
        </w:rPr>
        <w:t>509-</w:t>
      </w:r>
      <w:r w:rsidR="003F4D15" w:rsidRPr="003F4D15">
        <w:rPr>
          <w:rFonts w:ascii="Times New Roman" w:hAnsi="Times New Roman" w:cs="Times New Roman"/>
          <w:color w:val="000000"/>
        </w:rPr>
        <w:t>5</w:t>
      </w:r>
      <w:r w:rsidRPr="003F4D15">
        <w:rPr>
          <w:rFonts w:ascii="Times New Roman" w:hAnsi="Times New Roman" w:cs="Times New Roman"/>
          <w:color w:val="000000"/>
        </w:rPr>
        <w:t>16.</w:t>
      </w:r>
      <w:r w:rsidRPr="003F4D15">
        <w:rPr>
          <w:rFonts w:ascii="Times New Roman" w:eastAsia="Times New Roman" w:hAnsi="Times New Roman" w:cs="Times New Roman"/>
        </w:rPr>
        <w:t xml:space="preserve"> </w:t>
      </w:r>
      <w:hyperlink r:id="rId87"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https://doi.org/10.1111/j.1365-2982.2012.02001.x</w:t>
        </w:r>
        <w:r w:rsidRPr="003F4D15">
          <w:rPr>
            <w:rStyle w:val="apple-converted-space"/>
            <w:rFonts w:ascii="Times New Roman" w:eastAsia="Times New Roman" w:hAnsi="Times New Roman" w:cs="Times New Roman"/>
            <w:color w:val="38A6CB"/>
            <w:shd w:val="clear" w:color="auto" w:fill="FFFFFF"/>
          </w:rPr>
          <w:t> </w:t>
        </w:r>
      </w:hyperlink>
    </w:p>
    <w:p w14:paraId="57DEB6DB" w14:textId="77777777" w:rsidR="003F4D15" w:rsidRPr="003F4D15" w:rsidRDefault="00227AC6" w:rsidP="003F4D15">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Niebisch S, Wilshire CL, Peters JH. Systematic analysis of esophageal pressure topography in high-resolution manometry of 68 normal volunteers. Dis Esophagus. 2013;26(7):651-660</w:t>
      </w:r>
      <w:r w:rsidR="003F4D15" w:rsidRPr="003F4D15">
        <w:rPr>
          <w:rFonts w:ascii="Times New Roman" w:hAnsi="Times New Roman" w:cs="Times New Roman"/>
          <w:color w:val="000000"/>
        </w:rPr>
        <w:t xml:space="preserve">. </w:t>
      </w:r>
      <w:hyperlink r:id="rId88" w:history="1">
        <w:r w:rsidR="003F4D15" w:rsidRPr="003F4D15">
          <w:rPr>
            <w:rStyle w:val="apple-converted-space"/>
            <w:rFonts w:ascii="Times New Roman" w:eastAsia="Times New Roman" w:hAnsi="Times New Roman" w:cs="Times New Roman"/>
            <w:color w:val="38A6CB"/>
            <w:shd w:val="clear" w:color="auto" w:fill="FFFFFF"/>
          </w:rPr>
          <w:t> </w:t>
        </w:r>
        <w:r w:rsidR="003F4D15" w:rsidRPr="003F4D15">
          <w:rPr>
            <w:rStyle w:val="a8"/>
            <w:rFonts w:ascii="Times New Roman" w:eastAsia="Times New Roman" w:hAnsi="Times New Roman" w:cs="Times New Roman"/>
            <w:color w:val="38A6CB"/>
            <w:shd w:val="clear" w:color="auto" w:fill="FFFFFF"/>
          </w:rPr>
          <w:t>https://doi.org/10.1111/dote.12027</w:t>
        </w:r>
        <w:r w:rsidR="003F4D15" w:rsidRPr="003F4D15">
          <w:rPr>
            <w:rStyle w:val="apple-converted-space"/>
            <w:rFonts w:ascii="Times New Roman" w:eastAsia="Times New Roman" w:hAnsi="Times New Roman" w:cs="Times New Roman"/>
            <w:color w:val="38A6CB"/>
            <w:shd w:val="clear" w:color="auto" w:fill="FFFFFF"/>
          </w:rPr>
          <w:t> </w:t>
        </w:r>
      </w:hyperlink>
    </w:p>
    <w:p w14:paraId="495B5356" w14:textId="1619C4E8" w:rsidR="003F4D15" w:rsidRPr="003F4D15" w:rsidRDefault="003F4D15" w:rsidP="003F4D15">
      <w:pPr>
        <w:pStyle w:val="a6"/>
        <w:numPr>
          <w:ilvl w:val="0"/>
          <w:numId w:val="32"/>
        </w:numPr>
        <w:rPr>
          <w:rFonts w:ascii="Times New Roman" w:hAnsi="Times New Roman" w:cs="Times New Roman"/>
          <w:color w:val="FF0000"/>
        </w:rPr>
      </w:pPr>
      <w:r w:rsidRPr="003F4D15">
        <w:rPr>
          <w:rFonts w:ascii="Times New Roman" w:hAnsi="Times New Roman" w:cs="Times New Roman"/>
          <w:color w:val="000000"/>
        </w:rPr>
        <w:t xml:space="preserve">Shi Y, Xiao Y, Peng S, Lin J, Xiong L, Chen M. Normative data of high-resolution impedance manometry in the Chinese population. J Gastroenterol Hepatol. 2013;28(10):1611-1615. </w:t>
      </w:r>
      <w:hyperlink r:id="rId89" w:history="1">
        <w:r w:rsidRPr="003F4D15">
          <w:rPr>
            <w:rStyle w:val="apple-converted-space"/>
            <w:rFonts w:ascii="Times New Roman" w:eastAsia="Times New Roman" w:hAnsi="Times New Roman" w:cs="Times New Roman"/>
            <w:color w:val="38A6CB"/>
            <w:shd w:val="clear" w:color="auto" w:fill="FFFFFF"/>
          </w:rPr>
          <w:t> </w:t>
        </w:r>
        <w:r w:rsidRPr="003F4D15">
          <w:rPr>
            <w:rStyle w:val="a8"/>
            <w:rFonts w:ascii="Times New Roman" w:eastAsia="Times New Roman" w:hAnsi="Times New Roman" w:cs="Times New Roman"/>
            <w:color w:val="38A6CB"/>
            <w:shd w:val="clear" w:color="auto" w:fill="FFFFFF"/>
          </w:rPr>
          <w:t>https://doi.org/10.1111/jgh.12285</w:t>
        </w:r>
        <w:r w:rsidRPr="003F4D15">
          <w:rPr>
            <w:rStyle w:val="apple-converted-space"/>
            <w:rFonts w:ascii="Times New Roman" w:eastAsia="Times New Roman" w:hAnsi="Times New Roman" w:cs="Times New Roman"/>
            <w:color w:val="38A6CB"/>
            <w:shd w:val="clear" w:color="auto" w:fill="FFFFFF"/>
          </w:rPr>
          <w:t> </w:t>
        </w:r>
      </w:hyperlink>
    </w:p>
    <w:p w14:paraId="42033161" w14:textId="77777777" w:rsidR="0053193D" w:rsidRPr="003F4D15" w:rsidRDefault="0053193D" w:rsidP="0053193D">
      <w:pPr>
        <w:rPr>
          <w:rFonts w:ascii="Times New Roman" w:hAnsi="Times New Roman" w:cs="Times New Roman"/>
          <w:color w:val="FF0000"/>
        </w:rPr>
      </w:pPr>
    </w:p>
    <w:p w14:paraId="5C3C8D3D" w14:textId="77777777" w:rsidR="007F0E0C" w:rsidRPr="00A1647D" w:rsidRDefault="007F0E0C" w:rsidP="007F0E0C">
      <w:pPr>
        <w:ind w:right="-149" w:firstLine="709"/>
        <w:contextualSpacing/>
        <w:rPr>
          <w:rFonts w:ascii="Times New Roman" w:hAnsi="Times New Roman" w:cs="Times New Roman"/>
          <w:b/>
        </w:rPr>
      </w:pPr>
      <w:r>
        <w:rPr>
          <w:rFonts w:ascii="Times New Roman" w:hAnsi="Times New Roman" w:cs="Times New Roman"/>
          <w:b/>
        </w:rPr>
        <w:t>Информация об авторах</w:t>
      </w:r>
      <w:r w:rsidRPr="00A1647D">
        <w:rPr>
          <w:rFonts w:ascii="Times New Roman" w:hAnsi="Times New Roman" w:cs="Times New Roman"/>
          <w:b/>
        </w:rPr>
        <w:t>:</w:t>
      </w:r>
    </w:p>
    <w:p w14:paraId="1A034C82"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Кайбышева Валерия Олеговна</w:t>
      </w:r>
      <w:r w:rsidRPr="00A1647D">
        <w:rPr>
          <w:rFonts w:ascii="Times New Roman" w:hAnsi="Times New Roman" w:cs="Times New Roman"/>
        </w:rPr>
        <w:t xml:space="preserve"> – к.м.н, старший научный сотрудник научно-исследовательской лаборатории хирургической гастроэнтерологии и эндоскопии Российского национального исследовательского медицинского университета им. Н.И. Пирогова, врач-гастроэнтеролог городской клинической больницы № 31, г. Москва.  Контактная информация: valeriakai@mail.ru, 119415, Москва, ул. Лобачевского, д. 42, тел. 8-916-02-06-727</w:t>
      </w:r>
    </w:p>
    <w:p w14:paraId="0B9AC78F" w14:textId="77777777" w:rsidR="007F0E0C" w:rsidRPr="00A1647D" w:rsidRDefault="007F0E0C" w:rsidP="007F0E0C">
      <w:pPr>
        <w:ind w:right="-149" w:firstLine="709"/>
        <w:contextualSpacing/>
        <w:rPr>
          <w:rFonts w:ascii="Times New Roman" w:hAnsi="Times New Roman" w:cs="Times New Roman"/>
        </w:rPr>
      </w:pPr>
    </w:p>
    <w:p w14:paraId="4BE6727E" w14:textId="77777777" w:rsidR="007F0E0C" w:rsidRPr="00A1647D" w:rsidRDefault="007F0E0C" w:rsidP="007F0E0C">
      <w:pPr>
        <w:widowControl w:val="0"/>
        <w:autoSpaceDE w:val="0"/>
        <w:autoSpaceDN w:val="0"/>
        <w:adjustRightInd w:val="0"/>
        <w:spacing w:after="240"/>
        <w:ind w:firstLine="709"/>
        <w:rPr>
          <w:rFonts w:ascii="Times New Roman" w:hAnsi="Times New Roman" w:cs="Times New Roman"/>
          <w:b/>
        </w:rPr>
      </w:pPr>
      <w:r w:rsidRPr="00A1647D">
        <w:rPr>
          <w:rFonts w:ascii="Times New Roman" w:hAnsi="Times New Roman" w:cs="Times New Roman"/>
          <w:b/>
        </w:rPr>
        <w:t xml:space="preserve">Albert J. Bredenoord- </w:t>
      </w:r>
      <w:r w:rsidRPr="00A1647D">
        <w:rPr>
          <w:rFonts w:ascii="Times New Roman" w:hAnsi="Times New Roman" w:cs="Times New Roman"/>
        </w:rPr>
        <w:t xml:space="preserve">MD, PhD, </w:t>
      </w:r>
      <w:r w:rsidRPr="00A1647D">
        <w:rPr>
          <w:rFonts w:ascii="Times New Roman" w:hAnsi="Times New Roman" w:cs="Times New Roman"/>
          <w:lang w:val="en-US"/>
        </w:rPr>
        <w:t>d</w:t>
      </w:r>
      <w:r w:rsidRPr="00A1647D">
        <w:rPr>
          <w:rFonts w:ascii="Times New Roman" w:hAnsi="Times New Roman" w:cs="Times New Roman"/>
        </w:rPr>
        <w:t xml:space="preserve">epartment of Gastroenterology and Hepatology Academic Medical Center, </w:t>
      </w:r>
      <w:r w:rsidRPr="00A1647D">
        <w:rPr>
          <w:rFonts w:ascii="Times New Roman" w:hAnsi="Times New Roman" w:cs="Times New Roman"/>
          <w:sz w:val="22"/>
          <w:szCs w:val="22"/>
          <w:lang w:val="en-US"/>
        </w:rPr>
        <w:t>Meibergdreef 9, 1105 AZ</w:t>
      </w:r>
      <w:r w:rsidRPr="00A1647D">
        <w:rPr>
          <w:rFonts w:ascii="Times New Roman" w:hAnsi="Times New Roman" w:cs="Times New Roman"/>
          <w:lang w:val="en-US"/>
        </w:rPr>
        <w:t xml:space="preserve">, </w:t>
      </w:r>
      <w:r w:rsidRPr="00A1647D">
        <w:rPr>
          <w:rFonts w:ascii="Times New Roman" w:hAnsi="Times New Roman" w:cs="Times New Roman"/>
        </w:rPr>
        <w:t>Amsterdam, the Netherlands</w:t>
      </w:r>
      <w:r w:rsidRPr="00A1647D">
        <w:rPr>
          <w:rFonts w:ascii="Times New Roman" w:hAnsi="Times New Roman" w:cs="Times New Roman"/>
          <w:b/>
        </w:rPr>
        <w:t xml:space="preserve"> Tel:  +31 (0)20 566 59 08, Email: </w:t>
      </w:r>
      <w:hyperlink r:id="rId90" w:history="1">
        <w:r w:rsidRPr="00A1647D">
          <w:rPr>
            <w:rStyle w:val="a8"/>
            <w:rFonts w:ascii="Times New Roman" w:hAnsi="Times New Roman" w:cs="Times New Roman"/>
            <w:b/>
          </w:rPr>
          <w:t>a.j.bredenoord@amc.uva.nl</w:t>
        </w:r>
      </w:hyperlink>
    </w:p>
    <w:p w14:paraId="62C338CB"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Смирнов Александр Александрович</w:t>
      </w:r>
      <w:r w:rsidRPr="00A1647D">
        <w:rPr>
          <w:rFonts w:ascii="Times New Roman" w:hAnsi="Times New Roman" w:cs="Times New Roman"/>
        </w:rPr>
        <w:t>- к.м.н, руководитель отделения эндоскопии НИИ хирургии и неотложной медицины, СПб ГМУ им. акад. И.П. Павлова</w:t>
      </w:r>
    </w:p>
    <w:p w14:paraId="7666A899" w14:textId="77777777" w:rsidR="007F0E0C" w:rsidRPr="00A1647D" w:rsidRDefault="007F0E0C" w:rsidP="007F0E0C">
      <w:pPr>
        <w:ind w:right="-149" w:firstLine="709"/>
        <w:contextualSpacing/>
        <w:rPr>
          <w:rFonts w:ascii="Times New Roman" w:hAnsi="Times New Roman" w:cs="Times New Roman"/>
          <w:b/>
        </w:rPr>
      </w:pPr>
      <w:r w:rsidRPr="00A1647D">
        <w:rPr>
          <w:rFonts w:ascii="Times New Roman" w:hAnsi="Times New Roman" w:cs="Times New Roman"/>
        </w:rPr>
        <w:t xml:space="preserve"> </w:t>
      </w:r>
    </w:p>
    <w:p w14:paraId="5B5EE227"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 xml:space="preserve">Морозов Сергей Владимирович </w:t>
      </w:r>
      <w:r w:rsidRPr="00A1647D">
        <w:rPr>
          <w:rFonts w:ascii="Times New Roman" w:hAnsi="Times New Roman" w:cs="Times New Roman"/>
        </w:rPr>
        <w:t>–</w:t>
      </w:r>
      <w:r w:rsidRPr="00A1647D">
        <w:rPr>
          <w:rFonts w:ascii="Times New Roman" w:hAnsi="Times New Roman" w:cs="Times New Roman"/>
          <w:b/>
        </w:rPr>
        <w:t xml:space="preserve"> </w:t>
      </w:r>
      <w:r w:rsidRPr="00A1647D">
        <w:rPr>
          <w:rFonts w:ascii="Times New Roman" w:hAnsi="Times New Roman" w:cs="Times New Roman"/>
        </w:rPr>
        <w:t>к.м.н., ведущий научный сотрудник отделения гастроэнтерологии и гепатологии ФГБУН "ФИЦ питания и биотехнологии" (Федеральное государственное бюджетное учреждение науки Федеральный исследовательский центр питания, биотехнологии и безопасности пищи). Контактная информация: 115446, Москва, Каширское шоссе, 21. Телефон раб/факс: +7(499)6131091</w:t>
      </w:r>
    </w:p>
    <w:p w14:paraId="6216D3A6" w14:textId="77777777" w:rsidR="007F0E0C" w:rsidRPr="00A1647D" w:rsidRDefault="007F0E0C" w:rsidP="007F0E0C">
      <w:pPr>
        <w:ind w:right="-149" w:firstLine="709"/>
        <w:contextualSpacing/>
        <w:rPr>
          <w:rFonts w:ascii="Times New Roman" w:hAnsi="Times New Roman" w:cs="Times New Roman"/>
        </w:rPr>
      </w:pPr>
    </w:p>
    <w:p w14:paraId="20C26D36" w14:textId="77777777" w:rsidR="007F0E0C" w:rsidRPr="00A1647D" w:rsidRDefault="007F0E0C" w:rsidP="007F0E0C">
      <w:pPr>
        <w:ind w:right="-149" w:firstLine="567"/>
        <w:contextualSpacing/>
        <w:rPr>
          <w:rFonts w:ascii="Times New Roman" w:hAnsi="Times New Roman" w:cs="Times New Roman"/>
          <w:u w:val="single"/>
          <w:shd w:val="clear" w:color="auto" w:fill="FFFFFF"/>
          <w:lang w:val="en-US"/>
        </w:rPr>
      </w:pPr>
      <w:r w:rsidRPr="00A1647D">
        <w:rPr>
          <w:rFonts w:ascii="Times New Roman" w:hAnsi="Times New Roman" w:cs="Times New Roman"/>
          <w:b/>
        </w:rPr>
        <w:t>Валитова Элен Робертовна</w:t>
      </w:r>
      <w:r w:rsidRPr="00A1647D">
        <w:rPr>
          <w:rFonts w:ascii="Times New Roman" w:hAnsi="Times New Roman" w:cs="Times New Roman"/>
        </w:rPr>
        <w:t>-  к</w:t>
      </w:r>
      <w:r w:rsidRPr="00A1647D">
        <w:rPr>
          <w:rFonts w:ascii="Times New Roman" w:hAnsi="Times New Roman" w:cs="Times New Roman"/>
          <w:color w:val="000000"/>
          <w:shd w:val="clear" w:color="auto" w:fill="FFFFFF"/>
        </w:rPr>
        <w:t xml:space="preserve">.м.н., старший научный сотрудник отделения патологии  верхних отделов пищеварительного тракта МКНЦ имени А.С. Логинова ДЗМ. </w:t>
      </w:r>
      <w:r w:rsidRPr="00A1647D">
        <w:rPr>
          <w:rFonts w:ascii="Times New Roman" w:hAnsi="Times New Roman" w:cs="Times New Roman"/>
        </w:rPr>
        <w:t>Контактная информация:</w:t>
      </w:r>
      <w:r w:rsidRPr="00A1647D">
        <w:rPr>
          <w:rFonts w:ascii="Times New Roman" w:hAnsi="Times New Roman" w:cs="Times New Roman"/>
          <w:color w:val="000000"/>
          <w:shd w:val="clear" w:color="auto" w:fill="FFFFFF"/>
        </w:rPr>
        <w:t> </w:t>
      </w:r>
      <w:r w:rsidRPr="00A1647D">
        <w:rPr>
          <w:rStyle w:val="js-extracted-address"/>
          <w:rFonts w:ascii="Times New Roman" w:hAnsi="Times New Roman" w:cs="Times New Roman"/>
          <w:shd w:val="clear" w:color="auto" w:fill="FFFFFF"/>
        </w:rPr>
        <w:t>111123, Москва, ш. Энтузиастов, </w:t>
      </w:r>
      <w:r w:rsidRPr="00A1647D">
        <w:rPr>
          <w:rStyle w:val="mail-message-map-nobreak"/>
          <w:rFonts w:ascii="Times New Roman" w:hAnsi="Times New Roman" w:cs="Times New Roman"/>
          <w:shd w:val="clear" w:color="auto" w:fill="FFFFFF"/>
        </w:rPr>
        <w:t>86</w:t>
      </w:r>
      <w:r w:rsidRPr="00A1647D">
        <w:rPr>
          <w:rFonts w:ascii="Times New Roman" w:hAnsi="Times New Roman" w:cs="Times New Roman"/>
          <w:shd w:val="clear" w:color="auto" w:fill="FFFFFF"/>
        </w:rPr>
        <w:t>,</w:t>
      </w:r>
      <w:r w:rsidRPr="00A1647D">
        <w:rPr>
          <w:rFonts w:ascii="Times New Roman" w:hAnsi="Times New Roman" w:cs="Times New Roman"/>
          <w:color w:val="000000"/>
          <w:shd w:val="clear" w:color="auto" w:fill="FFFFFF"/>
        </w:rPr>
        <w:t xml:space="preserve"> тел. </w:t>
      </w:r>
      <w:r w:rsidRPr="00A1647D">
        <w:rPr>
          <w:rStyle w:val="wmi-callto"/>
          <w:rFonts w:ascii="Times New Roman" w:hAnsi="Times New Roman" w:cs="Times New Roman"/>
          <w:color w:val="000000"/>
          <w:shd w:val="clear" w:color="auto" w:fill="FFFFFF"/>
        </w:rPr>
        <w:t>(495) 303-17-77, valytova@yandex.ru</w:t>
      </w:r>
      <w:r w:rsidRPr="00A1647D">
        <w:rPr>
          <w:rFonts w:ascii="Times New Roman" w:hAnsi="Times New Roman" w:cs="Times New Roman"/>
          <w:u w:val="single"/>
          <w:shd w:val="clear" w:color="auto" w:fill="FFFFFF"/>
          <w:lang w:val="en-US"/>
        </w:rPr>
        <w:t xml:space="preserve"> </w:t>
      </w:r>
    </w:p>
    <w:p w14:paraId="5DE4654A" w14:textId="77777777" w:rsidR="007F0E0C" w:rsidRPr="00A1647D" w:rsidRDefault="007F0E0C" w:rsidP="007F0E0C">
      <w:pPr>
        <w:ind w:right="-149" w:firstLine="709"/>
        <w:contextualSpacing/>
        <w:rPr>
          <w:rFonts w:ascii="Times New Roman" w:hAnsi="Times New Roman" w:cs="Times New Roman"/>
        </w:rPr>
      </w:pPr>
    </w:p>
    <w:p w14:paraId="1E0EBC53"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Бордин Дмитрий Станиславович</w:t>
      </w:r>
      <w:r w:rsidRPr="00A1647D">
        <w:rPr>
          <w:rFonts w:ascii="Times New Roman" w:hAnsi="Times New Roman" w:cs="Times New Roman"/>
        </w:rPr>
        <w:t xml:space="preserve">- </w:t>
      </w:r>
      <w:r w:rsidRPr="00A1647D">
        <w:rPr>
          <w:rFonts w:ascii="Times New Roman" w:hAnsi="Times New Roman" w:cs="Times New Roman"/>
          <w:color w:val="000000"/>
          <w:shd w:val="clear" w:color="auto" w:fill="FFFFFF"/>
        </w:rPr>
        <w:t>д.м.н., зав. отделом патологии поджелудочной железы, желчных путей и верхних отделов пищеварительного тракта МКНЦ имени А.С. Логинова ДЗМ.  </w:t>
      </w:r>
      <w:r w:rsidRPr="00A1647D">
        <w:rPr>
          <w:rFonts w:ascii="Times New Roman" w:hAnsi="Times New Roman" w:cs="Times New Roman"/>
        </w:rPr>
        <w:t>Контактная информация:</w:t>
      </w:r>
      <w:r w:rsidRPr="00A1647D">
        <w:rPr>
          <w:rFonts w:ascii="Times New Roman" w:hAnsi="Times New Roman" w:cs="Times New Roman"/>
          <w:color w:val="000000"/>
          <w:shd w:val="clear" w:color="auto" w:fill="FFFFFF"/>
        </w:rPr>
        <w:t> </w:t>
      </w:r>
      <w:r w:rsidRPr="00A1647D">
        <w:rPr>
          <w:rStyle w:val="js-extracted-address"/>
          <w:rFonts w:ascii="Times New Roman" w:hAnsi="Times New Roman" w:cs="Times New Roman"/>
          <w:shd w:val="clear" w:color="auto" w:fill="FFFFFF"/>
        </w:rPr>
        <w:t>111123, Москва, ш. Энтузиастов, </w:t>
      </w:r>
      <w:r w:rsidRPr="00A1647D">
        <w:rPr>
          <w:rStyle w:val="mail-message-map-nobreak"/>
          <w:rFonts w:ascii="Times New Roman" w:hAnsi="Times New Roman" w:cs="Times New Roman"/>
          <w:shd w:val="clear" w:color="auto" w:fill="FFFFFF"/>
        </w:rPr>
        <w:t>86</w:t>
      </w:r>
      <w:r w:rsidRPr="00A1647D">
        <w:rPr>
          <w:rFonts w:ascii="Times New Roman" w:hAnsi="Times New Roman" w:cs="Times New Roman"/>
          <w:shd w:val="clear" w:color="auto" w:fill="FFFFFF"/>
        </w:rPr>
        <w:t>,</w:t>
      </w:r>
      <w:r w:rsidRPr="00A1647D">
        <w:rPr>
          <w:rFonts w:ascii="Times New Roman" w:hAnsi="Times New Roman" w:cs="Times New Roman"/>
          <w:color w:val="000000"/>
          <w:shd w:val="clear" w:color="auto" w:fill="FFFFFF"/>
        </w:rPr>
        <w:t xml:space="preserve"> тел. </w:t>
      </w:r>
      <w:r w:rsidRPr="00A1647D">
        <w:rPr>
          <w:rStyle w:val="wmi-callto"/>
          <w:rFonts w:ascii="Times New Roman" w:hAnsi="Times New Roman" w:cs="Times New Roman"/>
          <w:color w:val="000000"/>
          <w:shd w:val="clear" w:color="auto" w:fill="FFFFFF"/>
        </w:rPr>
        <w:t>(495) 304-95-51</w:t>
      </w:r>
      <w:r w:rsidRPr="00A1647D">
        <w:rPr>
          <w:rFonts w:ascii="Times New Roman" w:hAnsi="Times New Roman" w:cs="Times New Roman"/>
          <w:color w:val="000000"/>
          <w:shd w:val="clear" w:color="auto" w:fill="FFFFFF"/>
        </w:rPr>
        <w:t xml:space="preserve">, </w:t>
      </w:r>
      <w:r w:rsidRPr="00A1647D">
        <w:rPr>
          <w:rFonts w:ascii="Times New Roman" w:hAnsi="Times New Roman" w:cs="Times New Roman"/>
          <w:color w:val="17365D"/>
          <w:u w:val="single"/>
          <w:shd w:val="clear" w:color="auto" w:fill="FFFFFF"/>
          <w:lang w:val="en-US"/>
        </w:rPr>
        <w:t>d</w:t>
      </w:r>
      <w:r w:rsidRPr="00A1647D">
        <w:rPr>
          <w:rFonts w:ascii="Times New Roman" w:hAnsi="Times New Roman" w:cs="Times New Roman"/>
          <w:color w:val="17365D"/>
          <w:u w:val="single"/>
          <w:shd w:val="clear" w:color="auto" w:fill="FFFFFF"/>
        </w:rPr>
        <w:t>.</w:t>
      </w:r>
      <w:r w:rsidRPr="00A1647D">
        <w:rPr>
          <w:rFonts w:ascii="Times New Roman" w:hAnsi="Times New Roman" w:cs="Times New Roman"/>
          <w:color w:val="17365D"/>
          <w:u w:val="single"/>
          <w:shd w:val="clear" w:color="auto" w:fill="FFFFFF"/>
          <w:lang w:val="en-US"/>
        </w:rPr>
        <w:t>bordin</w:t>
      </w:r>
      <w:r w:rsidRPr="00A1647D">
        <w:rPr>
          <w:rFonts w:ascii="Times New Roman" w:hAnsi="Times New Roman" w:cs="Times New Roman"/>
          <w:color w:val="17365D"/>
          <w:u w:val="single"/>
          <w:shd w:val="clear" w:color="auto" w:fill="FFFFFF"/>
        </w:rPr>
        <w:t>@</w:t>
      </w:r>
      <w:r w:rsidRPr="00A1647D">
        <w:rPr>
          <w:rFonts w:ascii="Times New Roman" w:hAnsi="Times New Roman" w:cs="Times New Roman"/>
          <w:color w:val="17365D"/>
          <w:u w:val="single"/>
          <w:shd w:val="clear" w:color="auto" w:fill="FFFFFF"/>
          <w:lang w:val="en-US"/>
        </w:rPr>
        <w:t>mknc</w:t>
      </w:r>
      <w:r w:rsidRPr="00A1647D">
        <w:rPr>
          <w:rFonts w:ascii="Times New Roman" w:hAnsi="Times New Roman" w:cs="Times New Roman"/>
          <w:color w:val="17365D"/>
          <w:u w:val="single"/>
          <w:shd w:val="clear" w:color="auto" w:fill="FFFFFF"/>
        </w:rPr>
        <w:t>.</w:t>
      </w:r>
      <w:r w:rsidRPr="00A1647D">
        <w:rPr>
          <w:rFonts w:ascii="Times New Roman" w:hAnsi="Times New Roman" w:cs="Times New Roman"/>
          <w:color w:val="17365D"/>
          <w:u w:val="single"/>
          <w:shd w:val="clear" w:color="auto" w:fill="FFFFFF"/>
          <w:lang w:val="en-US"/>
        </w:rPr>
        <w:t>ru</w:t>
      </w:r>
    </w:p>
    <w:p w14:paraId="365B79F8"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 xml:space="preserve">Исаков Василий Андреевич </w:t>
      </w:r>
      <w:r w:rsidRPr="00A1647D">
        <w:rPr>
          <w:rFonts w:ascii="Times New Roman" w:hAnsi="Times New Roman" w:cs="Times New Roman"/>
        </w:rPr>
        <w:t>- д.м.н., профессор, заведующий отделением гастроэнтерологии и гепатологии ФГБУН "ФИЦ питания и биотехнологии" (Федеральное государственное бюджетное учреждение науки Федеральный исследовательский центр питания, биотехнологии и безопасности пищи). Контактная информация: 115446, Москва, Каширское шоссе, 21. Телефон раб/факс: +7(499)6131091</w:t>
      </w:r>
    </w:p>
    <w:p w14:paraId="6E62F350"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Федоров Евгений Дмитриевич</w:t>
      </w:r>
      <w:r w:rsidRPr="00A1647D">
        <w:rPr>
          <w:rFonts w:ascii="Times New Roman" w:hAnsi="Times New Roman" w:cs="Times New Roman"/>
        </w:rPr>
        <w:t>- д.м.н., профессор, главный научный сотрудник научно-исследовательской лаборатории (НИЛ) хирургической гастроэнтерологии и эндоскопии Российского национального исследовательского медицинского университета (РНИМУ) им. Н.И. Пирогова. Контактная информация: efedo@mail.ru, 119415, Москва, ул. Лобачевского, д. 42</w:t>
      </w:r>
    </w:p>
    <w:p w14:paraId="651D2432" w14:textId="77777777" w:rsidR="007F0E0C" w:rsidRPr="00A1647D" w:rsidRDefault="007F0E0C" w:rsidP="007F0E0C">
      <w:pPr>
        <w:ind w:right="-149" w:firstLine="709"/>
        <w:contextualSpacing/>
        <w:rPr>
          <w:rFonts w:ascii="Times New Roman" w:hAnsi="Times New Roman" w:cs="Times New Roman"/>
        </w:rPr>
      </w:pPr>
    </w:p>
    <w:p w14:paraId="2A026DCE" w14:textId="75A3A77C"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Шаповальянц Сергей Георгиевич</w:t>
      </w:r>
      <w:r w:rsidRPr="00A1647D">
        <w:rPr>
          <w:rFonts w:ascii="Times New Roman" w:hAnsi="Times New Roman" w:cs="Times New Roman"/>
        </w:rPr>
        <w:t xml:space="preserve"> - д.м.н., профессор,</w:t>
      </w:r>
      <w:r w:rsidR="003F4D15">
        <w:rPr>
          <w:rFonts w:ascii="Times New Roman" w:hAnsi="Times New Roman" w:cs="Times New Roman"/>
        </w:rPr>
        <w:t xml:space="preserve"> </w:t>
      </w:r>
      <w:r w:rsidRPr="00A1647D">
        <w:rPr>
          <w:rFonts w:ascii="Times New Roman" w:hAnsi="Times New Roman" w:cs="Times New Roman"/>
        </w:rPr>
        <w:t xml:space="preserve">заведующий кафедрой госпитальной хирургии №2 Лечебного факультета Российского национального исследовательского медицинского университета (РНИМУ) им. Н.И. Пирогова, Городская </w:t>
      </w:r>
      <w:r w:rsidRPr="00A1647D">
        <w:rPr>
          <w:rFonts w:ascii="Times New Roman" w:hAnsi="Times New Roman" w:cs="Times New Roman"/>
        </w:rPr>
        <w:lastRenderedPageBreak/>
        <w:t>клиническая больница № 31 (ГКБ № 31), г. Москва. Контактная информация: sgs31@mail.ru, 119415, Москва, ул. Лобачевского, д. 42</w:t>
      </w:r>
    </w:p>
    <w:p w14:paraId="3A3B30EF" w14:textId="77777777" w:rsidR="007F0E0C" w:rsidRPr="00A1647D" w:rsidRDefault="007F0E0C" w:rsidP="007F0E0C">
      <w:pPr>
        <w:ind w:right="-149"/>
        <w:contextualSpacing/>
        <w:rPr>
          <w:rFonts w:ascii="Times New Roman" w:hAnsi="Times New Roman" w:cs="Times New Roman"/>
        </w:rPr>
      </w:pPr>
      <w:r w:rsidRPr="00A1647D">
        <w:rPr>
          <w:rFonts w:ascii="Times New Roman" w:hAnsi="Times New Roman" w:cs="Times New Roman"/>
        </w:rPr>
        <w:t xml:space="preserve"> </w:t>
      </w:r>
    </w:p>
    <w:p w14:paraId="1D77135F" w14:textId="77777777" w:rsidR="007F0E0C" w:rsidRPr="00A1647D" w:rsidRDefault="007F0E0C" w:rsidP="007F0E0C">
      <w:pPr>
        <w:ind w:right="-149" w:firstLine="709"/>
        <w:contextualSpacing/>
        <w:rPr>
          <w:rFonts w:ascii="Times New Roman" w:hAnsi="Times New Roman" w:cs="Times New Roman"/>
        </w:rPr>
      </w:pPr>
      <w:r w:rsidRPr="00A1647D">
        <w:rPr>
          <w:rFonts w:ascii="Times New Roman" w:hAnsi="Times New Roman" w:cs="Times New Roman"/>
          <w:b/>
        </w:rPr>
        <w:t>Никонов Евгений Леонидович-</w:t>
      </w:r>
      <w:r w:rsidRPr="00A1647D">
        <w:rPr>
          <w:rFonts w:ascii="Times New Roman" w:hAnsi="Times New Roman" w:cs="Times New Roman"/>
        </w:rPr>
        <w:t xml:space="preserve"> д.м.н., профессор, заведующий кафедрой гастроэнтерологии Факультета дополнительного профессионального образования (ФДПО) Российского национального исследовательского медицинского университета им. Н.И. Пирогова, начальник Управления делами и координации деятельности Департамента здравоохранения города Москвы, главный редактор журнала "Доказательная гастроэнтерология", член Центрального совета Российского научного медицинского общества терапевтов, г. Москва.</w:t>
      </w:r>
    </w:p>
    <w:p w14:paraId="7C2EF3C2" w14:textId="77777777" w:rsidR="007F0E0C" w:rsidRPr="00A1647D" w:rsidRDefault="007F0E0C" w:rsidP="007F0E0C">
      <w:pPr>
        <w:ind w:right="-149" w:firstLine="709"/>
        <w:contextualSpacing/>
        <w:rPr>
          <w:rFonts w:ascii="Times New Roman" w:hAnsi="Times New Roman" w:cs="Times New Roman"/>
          <w:b/>
        </w:rPr>
      </w:pPr>
      <w:r w:rsidRPr="00A1647D">
        <w:rPr>
          <w:rFonts w:ascii="Times New Roman" w:hAnsi="Times New Roman" w:cs="Times New Roman"/>
          <w:b/>
        </w:rPr>
        <w:t xml:space="preserve"> </w:t>
      </w:r>
    </w:p>
    <w:p w14:paraId="73AA042C" w14:textId="77777777" w:rsidR="00F42E56" w:rsidRPr="00A1647D" w:rsidRDefault="00F42E56" w:rsidP="000F3D8A">
      <w:pPr>
        <w:ind w:firstLine="709"/>
        <w:contextualSpacing/>
        <w:rPr>
          <w:rFonts w:ascii="Times New Roman" w:hAnsi="Times New Roman" w:cs="Times New Roman"/>
          <w:noProof/>
          <w:lang w:val="en-US"/>
        </w:rPr>
      </w:pPr>
    </w:p>
    <w:p w14:paraId="322D2F79" w14:textId="77777777" w:rsidR="00617726" w:rsidRPr="00A1647D" w:rsidRDefault="00617726" w:rsidP="000F3D8A">
      <w:pPr>
        <w:ind w:firstLine="709"/>
        <w:contextualSpacing/>
        <w:rPr>
          <w:rFonts w:ascii="Times New Roman" w:hAnsi="Times New Roman" w:cs="Times New Roman"/>
          <w:noProof/>
          <w:lang w:val="en-US"/>
        </w:rPr>
      </w:pPr>
    </w:p>
    <w:p w14:paraId="5E48C4EE" w14:textId="77777777" w:rsidR="002A3953" w:rsidRPr="00A1647D" w:rsidRDefault="002A3953" w:rsidP="000F3D8A">
      <w:pPr>
        <w:pStyle w:val="a6"/>
        <w:ind w:left="0" w:firstLine="709"/>
        <w:rPr>
          <w:rFonts w:ascii="Times New Roman" w:hAnsi="Times New Roman" w:cs="Times New Roman"/>
        </w:rPr>
      </w:pPr>
    </w:p>
    <w:p w14:paraId="1DEFEAA6" w14:textId="5FF185C5" w:rsidR="00BB3047" w:rsidRPr="00A1647D" w:rsidRDefault="00BB3047" w:rsidP="000F3D8A">
      <w:pPr>
        <w:widowControl w:val="0"/>
        <w:tabs>
          <w:tab w:val="left" w:pos="284"/>
        </w:tabs>
        <w:autoSpaceDE w:val="0"/>
        <w:autoSpaceDN w:val="0"/>
        <w:adjustRightInd w:val="0"/>
        <w:ind w:firstLine="709"/>
        <w:rPr>
          <w:rFonts w:ascii="Times New Roman" w:hAnsi="Times New Roman" w:cs="Times New Roman"/>
        </w:rPr>
      </w:pPr>
    </w:p>
    <w:sectPr w:rsidR="00BB3047" w:rsidRPr="00A1647D" w:rsidSect="001258EB">
      <w:pgSz w:w="11900" w:h="16840"/>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E00002FF" w:usb1="7AC7FFFF" w:usb2="00000012" w:usb3="00000000" w:csb0="0002000D" w:csb1="00000000"/>
  </w:font>
  <w:font w:name="Courier">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793A"/>
    <w:multiLevelType w:val="hybridMultilevel"/>
    <w:tmpl w:val="FBB4C83C"/>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0C28043F"/>
    <w:multiLevelType w:val="hybridMultilevel"/>
    <w:tmpl w:val="02F842FE"/>
    <w:lvl w:ilvl="0" w:tplc="0409000B">
      <w:start w:val="1"/>
      <w:numFmt w:val="bullet"/>
      <w:lvlText w:val=""/>
      <w:lvlJc w:val="left"/>
      <w:pPr>
        <w:ind w:left="371" w:hanging="360"/>
      </w:pPr>
      <w:rPr>
        <w:rFonts w:ascii="Wingdings" w:hAnsi="Wingdings" w:hint="default"/>
      </w:rPr>
    </w:lvl>
    <w:lvl w:ilvl="1" w:tplc="04090003" w:tentative="1">
      <w:start w:val="1"/>
      <w:numFmt w:val="bullet"/>
      <w:lvlText w:val="o"/>
      <w:lvlJc w:val="left"/>
      <w:pPr>
        <w:ind w:left="1091" w:hanging="360"/>
      </w:pPr>
      <w:rPr>
        <w:rFonts w:ascii="Courier New" w:hAnsi="Courier New" w:hint="default"/>
      </w:rPr>
    </w:lvl>
    <w:lvl w:ilvl="2" w:tplc="04090005" w:tentative="1">
      <w:start w:val="1"/>
      <w:numFmt w:val="bullet"/>
      <w:lvlText w:val=""/>
      <w:lvlJc w:val="left"/>
      <w:pPr>
        <w:ind w:left="1811" w:hanging="360"/>
      </w:pPr>
      <w:rPr>
        <w:rFonts w:ascii="Wingdings" w:hAnsi="Wingdings" w:hint="default"/>
      </w:rPr>
    </w:lvl>
    <w:lvl w:ilvl="3" w:tplc="04090001" w:tentative="1">
      <w:start w:val="1"/>
      <w:numFmt w:val="bullet"/>
      <w:lvlText w:val=""/>
      <w:lvlJc w:val="left"/>
      <w:pPr>
        <w:ind w:left="2531" w:hanging="360"/>
      </w:pPr>
      <w:rPr>
        <w:rFonts w:ascii="Symbol" w:hAnsi="Symbol" w:hint="default"/>
      </w:rPr>
    </w:lvl>
    <w:lvl w:ilvl="4" w:tplc="04090003" w:tentative="1">
      <w:start w:val="1"/>
      <w:numFmt w:val="bullet"/>
      <w:lvlText w:val="o"/>
      <w:lvlJc w:val="left"/>
      <w:pPr>
        <w:ind w:left="3251" w:hanging="360"/>
      </w:pPr>
      <w:rPr>
        <w:rFonts w:ascii="Courier New" w:hAnsi="Courier New" w:hint="default"/>
      </w:rPr>
    </w:lvl>
    <w:lvl w:ilvl="5" w:tplc="04090005" w:tentative="1">
      <w:start w:val="1"/>
      <w:numFmt w:val="bullet"/>
      <w:lvlText w:val=""/>
      <w:lvlJc w:val="left"/>
      <w:pPr>
        <w:ind w:left="3971" w:hanging="360"/>
      </w:pPr>
      <w:rPr>
        <w:rFonts w:ascii="Wingdings" w:hAnsi="Wingdings" w:hint="default"/>
      </w:rPr>
    </w:lvl>
    <w:lvl w:ilvl="6" w:tplc="04090001" w:tentative="1">
      <w:start w:val="1"/>
      <w:numFmt w:val="bullet"/>
      <w:lvlText w:val=""/>
      <w:lvlJc w:val="left"/>
      <w:pPr>
        <w:ind w:left="4691" w:hanging="360"/>
      </w:pPr>
      <w:rPr>
        <w:rFonts w:ascii="Symbol" w:hAnsi="Symbol" w:hint="default"/>
      </w:rPr>
    </w:lvl>
    <w:lvl w:ilvl="7" w:tplc="04090003" w:tentative="1">
      <w:start w:val="1"/>
      <w:numFmt w:val="bullet"/>
      <w:lvlText w:val="o"/>
      <w:lvlJc w:val="left"/>
      <w:pPr>
        <w:ind w:left="5411" w:hanging="360"/>
      </w:pPr>
      <w:rPr>
        <w:rFonts w:ascii="Courier New" w:hAnsi="Courier New" w:hint="default"/>
      </w:rPr>
    </w:lvl>
    <w:lvl w:ilvl="8" w:tplc="04090005" w:tentative="1">
      <w:start w:val="1"/>
      <w:numFmt w:val="bullet"/>
      <w:lvlText w:val=""/>
      <w:lvlJc w:val="left"/>
      <w:pPr>
        <w:ind w:left="6131" w:hanging="360"/>
      </w:pPr>
      <w:rPr>
        <w:rFonts w:ascii="Wingdings" w:hAnsi="Wingdings" w:hint="default"/>
      </w:rPr>
    </w:lvl>
  </w:abstractNum>
  <w:abstractNum w:abstractNumId="2">
    <w:nsid w:val="16317CEC"/>
    <w:multiLevelType w:val="hybridMultilevel"/>
    <w:tmpl w:val="981616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04976"/>
    <w:multiLevelType w:val="multilevel"/>
    <w:tmpl w:val="03F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83618"/>
    <w:multiLevelType w:val="hybridMultilevel"/>
    <w:tmpl w:val="0A3E6C2E"/>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nsid w:val="21CC3FF3"/>
    <w:multiLevelType w:val="hybridMultilevel"/>
    <w:tmpl w:val="F8C2A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080331"/>
    <w:multiLevelType w:val="hybridMultilevel"/>
    <w:tmpl w:val="400C8372"/>
    <w:lvl w:ilvl="0" w:tplc="040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70654DC"/>
    <w:multiLevelType w:val="hybridMultilevel"/>
    <w:tmpl w:val="67CC8F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506100"/>
    <w:multiLevelType w:val="hybridMultilevel"/>
    <w:tmpl w:val="9F26164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28823726"/>
    <w:multiLevelType w:val="hybridMultilevel"/>
    <w:tmpl w:val="EFCC1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A355A"/>
    <w:multiLevelType w:val="hybridMultilevel"/>
    <w:tmpl w:val="13C86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527793"/>
    <w:multiLevelType w:val="hybridMultilevel"/>
    <w:tmpl w:val="2174A03A"/>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56F7623"/>
    <w:multiLevelType w:val="hybridMultilevel"/>
    <w:tmpl w:val="FE1C02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DE0EF4"/>
    <w:multiLevelType w:val="hybridMultilevel"/>
    <w:tmpl w:val="B204D7EA"/>
    <w:lvl w:ilvl="0" w:tplc="0409000B">
      <w:start w:val="1"/>
      <w:numFmt w:val="bullet"/>
      <w:lvlText w:val=""/>
      <w:lvlJc w:val="left"/>
      <w:pPr>
        <w:ind w:left="436" w:hanging="360"/>
      </w:pPr>
      <w:rPr>
        <w:rFonts w:ascii="Wingdings" w:hAnsi="Wingdings"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47F84288"/>
    <w:multiLevelType w:val="hybridMultilevel"/>
    <w:tmpl w:val="32BE29F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
    <w:nsid w:val="48E94670"/>
    <w:multiLevelType w:val="hybridMultilevel"/>
    <w:tmpl w:val="E7DA1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FF5902"/>
    <w:multiLevelType w:val="hybridMultilevel"/>
    <w:tmpl w:val="B35ED20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nsid w:val="4B205EDD"/>
    <w:multiLevelType w:val="hybridMultilevel"/>
    <w:tmpl w:val="39B8C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687C5A"/>
    <w:multiLevelType w:val="hybridMultilevel"/>
    <w:tmpl w:val="B8201298"/>
    <w:lvl w:ilvl="0" w:tplc="CD722578">
      <w:start w:val="1"/>
      <w:numFmt w:val="decimal"/>
      <w:lvlText w:val="%1)"/>
      <w:lvlJc w:val="left"/>
      <w:pPr>
        <w:ind w:left="1287" w:hanging="360"/>
      </w:pPr>
      <w:rPr>
        <w:rFonts w:ascii="Times New Roman" w:hAnsi="Times New Roman" w:hint="default"/>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58C42C32"/>
    <w:multiLevelType w:val="hybridMultilevel"/>
    <w:tmpl w:val="702A9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F962BD"/>
    <w:multiLevelType w:val="hybridMultilevel"/>
    <w:tmpl w:val="61B24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1">
    <w:nsid w:val="61CE754D"/>
    <w:multiLevelType w:val="hybridMultilevel"/>
    <w:tmpl w:val="A3F2E55A"/>
    <w:lvl w:ilvl="0" w:tplc="749C2724">
      <w:start w:val="1"/>
      <w:numFmt w:val="bullet"/>
      <w:lvlText w:val=""/>
      <w:lvlJc w:val="left"/>
      <w:pPr>
        <w:tabs>
          <w:tab w:val="num" w:pos="720"/>
        </w:tabs>
        <w:ind w:left="720" w:hanging="360"/>
      </w:pPr>
      <w:rPr>
        <w:rFonts w:ascii="Wingdings" w:hAnsi="Wingdings" w:hint="default"/>
      </w:rPr>
    </w:lvl>
    <w:lvl w:ilvl="1" w:tplc="D9784B92" w:tentative="1">
      <w:start w:val="1"/>
      <w:numFmt w:val="bullet"/>
      <w:lvlText w:val=""/>
      <w:lvlJc w:val="left"/>
      <w:pPr>
        <w:tabs>
          <w:tab w:val="num" w:pos="1440"/>
        </w:tabs>
        <w:ind w:left="1440" w:hanging="360"/>
      </w:pPr>
      <w:rPr>
        <w:rFonts w:ascii="Wingdings" w:hAnsi="Wingdings" w:hint="default"/>
      </w:rPr>
    </w:lvl>
    <w:lvl w:ilvl="2" w:tplc="B2A852BA" w:tentative="1">
      <w:start w:val="1"/>
      <w:numFmt w:val="bullet"/>
      <w:lvlText w:val=""/>
      <w:lvlJc w:val="left"/>
      <w:pPr>
        <w:tabs>
          <w:tab w:val="num" w:pos="2160"/>
        </w:tabs>
        <w:ind w:left="2160" w:hanging="360"/>
      </w:pPr>
      <w:rPr>
        <w:rFonts w:ascii="Wingdings" w:hAnsi="Wingdings" w:hint="default"/>
      </w:rPr>
    </w:lvl>
    <w:lvl w:ilvl="3" w:tplc="310CF51E" w:tentative="1">
      <w:start w:val="1"/>
      <w:numFmt w:val="bullet"/>
      <w:lvlText w:val=""/>
      <w:lvlJc w:val="left"/>
      <w:pPr>
        <w:tabs>
          <w:tab w:val="num" w:pos="2880"/>
        </w:tabs>
        <w:ind w:left="2880" w:hanging="360"/>
      </w:pPr>
      <w:rPr>
        <w:rFonts w:ascii="Wingdings" w:hAnsi="Wingdings" w:hint="default"/>
      </w:rPr>
    </w:lvl>
    <w:lvl w:ilvl="4" w:tplc="3FF88362" w:tentative="1">
      <w:start w:val="1"/>
      <w:numFmt w:val="bullet"/>
      <w:lvlText w:val=""/>
      <w:lvlJc w:val="left"/>
      <w:pPr>
        <w:tabs>
          <w:tab w:val="num" w:pos="3600"/>
        </w:tabs>
        <w:ind w:left="3600" w:hanging="360"/>
      </w:pPr>
      <w:rPr>
        <w:rFonts w:ascii="Wingdings" w:hAnsi="Wingdings" w:hint="default"/>
      </w:rPr>
    </w:lvl>
    <w:lvl w:ilvl="5" w:tplc="BD482680" w:tentative="1">
      <w:start w:val="1"/>
      <w:numFmt w:val="bullet"/>
      <w:lvlText w:val=""/>
      <w:lvlJc w:val="left"/>
      <w:pPr>
        <w:tabs>
          <w:tab w:val="num" w:pos="4320"/>
        </w:tabs>
        <w:ind w:left="4320" w:hanging="360"/>
      </w:pPr>
      <w:rPr>
        <w:rFonts w:ascii="Wingdings" w:hAnsi="Wingdings" w:hint="default"/>
      </w:rPr>
    </w:lvl>
    <w:lvl w:ilvl="6" w:tplc="601A5468" w:tentative="1">
      <w:start w:val="1"/>
      <w:numFmt w:val="bullet"/>
      <w:lvlText w:val=""/>
      <w:lvlJc w:val="left"/>
      <w:pPr>
        <w:tabs>
          <w:tab w:val="num" w:pos="5040"/>
        </w:tabs>
        <w:ind w:left="5040" w:hanging="360"/>
      </w:pPr>
      <w:rPr>
        <w:rFonts w:ascii="Wingdings" w:hAnsi="Wingdings" w:hint="default"/>
      </w:rPr>
    </w:lvl>
    <w:lvl w:ilvl="7" w:tplc="9FD41204" w:tentative="1">
      <w:start w:val="1"/>
      <w:numFmt w:val="bullet"/>
      <w:lvlText w:val=""/>
      <w:lvlJc w:val="left"/>
      <w:pPr>
        <w:tabs>
          <w:tab w:val="num" w:pos="5760"/>
        </w:tabs>
        <w:ind w:left="5760" w:hanging="360"/>
      </w:pPr>
      <w:rPr>
        <w:rFonts w:ascii="Wingdings" w:hAnsi="Wingdings" w:hint="default"/>
      </w:rPr>
    </w:lvl>
    <w:lvl w:ilvl="8" w:tplc="A588D09C" w:tentative="1">
      <w:start w:val="1"/>
      <w:numFmt w:val="bullet"/>
      <w:lvlText w:val=""/>
      <w:lvlJc w:val="left"/>
      <w:pPr>
        <w:tabs>
          <w:tab w:val="num" w:pos="6480"/>
        </w:tabs>
        <w:ind w:left="6480" w:hanging="360"/>
      </w:pPr>
      <w:rPr>
        <w:rFonts w:ascii="Wingdings" w:hAnsi="Wingdings" w:hint="default"/>
      </w:rPr>
    </w:lvl>
  </w:abstractNum>
  <w:abstractNum w:abstractNumId="22">
    <w:nsid w:val="65D32982"/>
    <w:multiLevelType w:val="hybridMultilevel"/>
    <w:tmpl w:val="0C44E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47510"/>
    <w:multiLevelType w:val="hybridMultilevel"/>
    <w:tmpl w:val="F8C061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E91063"/>
    <w:multiLevelType w:val="hybridMultilevel"/>
    <w:tmpl w:val="8CE80E3A"/>
    <w:lvl w:ilvl="0" w:tplc="38544A66">
      <w:start w:val="1"/>
      <w:numFmt w:val="bullet"/>
      <w:lvlText w:val="•"/>
      <w:lvlJc w:val="left"/>
      <w:pPr>
        <w:tabs>
          <w:tab w:val="num" w:pos="720"/>
        </w:tabs>
        <w:ind w:left="720" w:hanging="360"/>
      </w:pPr>
      <w:rPr>
        <w:rFonts w:ascii="Arial" w:hAnsi="Arial" w:hint="default"/>
      </w:rPr>
    </w:lvl>
    <w:lvl w:ilvl="1" w:tplc="C3120286" w:tentative="1">
      <w:start w:val="1"/>
      <w:numFmt w:val="bullet"/>
      <w:lvlText w:val="•"/>
      <w:lvlJc w:val="left"/>
      <w:pPr>
        <w:tabs>
          <w:tab w:val="num" w:pos="1440"/>
        </w:tabs>
        <w:ind w:left="1440" w:hanging="360"/>
      </w:pPr>
      <w:rPr>
        <w:rFonts w:ascii="Arial" w:hAnsi="Arial" w:hint="default"/>
      </w:rPr>
    </w:lvl>
    <w:lvl w:ilvl="2" w:tplc="3B2C51AC" w:tentative="1">
      <w:start w:val="1"/>
      <w:numFmt w:val="bullet"/>
      <w:lvlText w:val="•"/>
      <w:lvlJc w:val="left"/>
      <w:pPr>
        <w:tabs>
          <w:tab w:val="num" w:pos="2160"/>
        </w:tabs>
        <w:ind w:left="2160" w:hanging="360"/>
      </w:pPr>
      <w:rPr>
        <w:rFonts w:ascii="Arial" w:hAnsi="Arial" w:hint="default"/>
      </w:rPr>
    </w:lvl>
    <w:lvl w:ilvl="3" w:tplc="B7DCE46A" w:tentative="1">
      <w:start w:val="1"/>
      <w:numFmt w:val="bullet"/>
      <w:lvlText w:val="•"/>
      <w:lvlJc w:val="left"/>
      <w:pPr>
        <w:tabs>
          <w:tab w:val="num" w:pos="2880"/>
        </w:tabs>
        <w:ind w:left="2880" w:hanging="360"/>
      </w:pPr>
      <w:rPr>
        <w:rFonts w:ascii="Arial" w:hAnsi="Arial" w:hint="default"/>
      </w:rPr>
    </w:lvl>
    <w:lvl w:ilvl="4" w:tplc="79EE2A50" w:tentative="1">
      <w:start w:val="1"/>
      <w:numFmt w:val="bullet"/>
      <w:lvlText w:val="•"/>
      <w:lvlJc w:val="left"/>
      <w:pPr>
        <w:tabs>
          <w:tab w:val="num" w:pos="3600"/>
        </w:tabs>
        <w:ind w:left="3600" w:hanging="360"/>
      </w:pPr>
      <w:rPr>
        <w:rFonts w:ascii="Arial" w:hAnsi="Arial" w:hint="default"/>
      </w:rPr>
    </w:lvl>
    <w:lvl w:ilvl="5" w:tplc="8C60E78A" w:tentative="1">
      <w:start w:val="1"/>
      <w:numFmt w:val="bullet"/>
      <w:lvlText w:val="•"/>
      <w:lvlJc w:val="left"/>
      <w:pPr>
        <w:tabs>
          <w:tab w:val="num" w:pos="4320"/>
        </w:tabs>
        <w:ind w:left="4320" w:hanging="360"/>
      </w:pPr>
      <w:rPr>
        <w:rFonts w:ascii="Arial" w:hAnsi="Arial" w:hint="default"/>
      </w:rPr>
    </w:lvl>
    <w:lvl w:ilvl="6" w:tplc="53D8D90E" w:tentative="1">
      <w:start w:val="1"/>
      <w:numFmt w:val="bullet"/>
      <w:lvlText w:val="•"/>
      <w:lvlJc w:val="left"/>
      <w:pPr>
        <w:tabs>
          <w:tab w:val="num" w:pos="5040"/>
        </w:tabs>
        <w:ind w:left="5040" w:hanging="360"/>
      </w:pPr>
      <w:rPr>
        <w:rFonts w:ascii="Arial" w:hAnsi="Arial" w:hint="default"/>
      </w:rPr>
    </w:lvl>
    <w:lvl w:ilvl="7" w:tplc="8662E03A" w:tentative="1">
      <w:start w:val="1"/>
      <w:numFmt w:val="bullet"/>
      <w:lvlText w:val="•"/>
      <w:lvlJc w:val="left"/>
      <w:pPr>
        <w:tabs>
          <w:tab w:val="num" w:pos="5760"/>
        </w:tabs>
        <w:ind w:left="5760" w:hanging="360"/>
      </w:pPr>
      <w:rPr>
        <w:rFonts w:ascii="Arial" w:hAnsi="Arial" w:hint="default"/>
      </w:rPr>
    </w:lvl>
    <w:lvl w:ilvl="8" w:tplc="927E5ED0" w:tentative="1">
      <w:start w:val="1"/>
      <w:numFmt w:val="bullet"/>
      <w:lvlText w:val="•"/>
      <w:lvlJc w:val="left"/>
      <w:pPr>
        <w:tabs>
          <w:tab w:val="num" w:pos="6480"/>
        </w:tabs>
        <w:ind w:left="6480" w:hanging="360"/>
      </w:pPr>
      <w:rPr>
        <w:rFonts w:ascii="Arial" w:hAnsi="Arial" w:hint="default"/>
      </w:rPr>
    </w:lvl>
  </w:abstractNum>
  <w:abstractNum w:abstractNumId="25">
    <w:nsid w:val="73345E4D"/>
    <w:multiLevelType w:val="hybridMultilevel"/>
    <w:tmpl w:val="F300F1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FA15FC"/>
    <w:multiLevelType w:val="hybridMultilevel"/>
    <w:tmpl w:val="0ECE4CB0"/>
    <w:lvl w:ilvl="0" w:tplc="0409000B">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7">
    <w:nsid w:val="77E97EDE"/>
    <w:multiLevelType w:val="hybridMultilevel"/>
    <w:tmpl w:val="D318D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50774B"/>
    <w:multiLevelType w:val="hybridMultilevel"/>
    <w:tmpl w:val="EE9C63C6"/>
    <w:lvl w:ilvl="0" w:tplc="51302C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7BA54332"/>
    <w:multiLevelType w:val="hybridMultilevel"/>
    <w:tmpl w:val="56A2F99A"/>
    <w:lvl w:ilvl="0" w:tplc="B7A84C10">
      <w:start w:val="1"/>
      <w:numFmt w:val="decimal"/>
      <w:lvlText w:val="%1)"/>
      <w:lvlJc w:val="left"/>
      <w:pPr>
        <w:ind w:left="1987" w:hanging="1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7C10424C"/>
    <w:multiLevelType w:val="hybridMultilevel"/>
    <w:tmpl w:val="4E9C430C"/>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1">
    <w:nsid w:val="7D881E0F"/>
    <w:multiLevelType w:val="hybridMultilevel"/>
    <w:tmpl w:val="67CC8FD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B61037"/>
    <w:multiLevelType w:val="hybridMultilevel"/>
    <w:tmpl w:val="71646E40"/>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num w:numId="1">
    <w:abstractNumId w:val="18"/>
  </w:num>
  <w:num w:numId="2">
    <w:abstractNumId w:val="29"/>
  </w:num>
  <w:num w:numId="3">
    <w:abstractNumId w:val="9"/>
  </w:num>
  <w:num w:numId="4">
    <w:abstractNumId w:val="3"/>
  </w:num>
  <w:num w:numId="5">
    <w:abstractNumId w:val="1"/>
  </w:num>
  <w:num w:numId="6">
    <w:abstractNumId w:val="20"/>
  </w:num>
  <w:num w:numId="7">
    <w:abstractNumId w:val="10"/>
  </w:num>
  <w:num w:numId="8">
    <w:abstractNumId w:val="6"/>
  </w:num>
  <w:num w:numId="9">
    <w:abstractNumId w:val="28"/>
  </w:num>
  <w:num w:numId="10">
    <w:abstractNumId w:val="24"/>
  </w:num>
  <w:num w:numId="11">
    <w:abstractNumId w:val="16"/>
  </w:num>
  <w:num w:numId="12">
    <w:abstractNumId w:val="30"/>
  </w:num>
  <w:num w:numId="13">
    <w:abstractNumId w:val="13"/>
  </w:num>
  <w:num w:numId="14">
    <w:abstractNumId w:val="25"/>
  </w:num>
  <w:num w:numId="15">
    <w:abstractNumId w:val="15"/>
  </w:num>
  <w:num w:numId="16">
    <w:abstractNumId w:val="19"/>
  </w:num>
  <w:num w:numId="17">
    <w:abstractNumId w:val="0"/>
  </w:num>
  <w:num w:numId="18">
    <w:abstractNumId w:val="12"/>
  </w:num>
  <w:num w:numId="19">
    <w:abstractNumId w:val="23"/>
  </w:num>
  <w:num w:numId="20">
    <w:abstractNumId w:val="32"/>
  </w:num>
  <w:num w:numId="21">
    <w:abstractNumId w:val="21"/>
  </w:num>
  <w:num w:numId="22">
    <w:abstractNumId w:val="17"/>
  </w:num>
  <w:num w:numId="23">
    <w:abstractNumId w:val="2"/>
  </w:num>
  <w:num w:numId="24">
    <w:abstractNumId w:val="14"/>
  </w:num>
  <w:num w:numId="25">
    <w:abstractNumId w:val="26"/>
  </w:num>
  <w:num w:numId="26">
    <w:abstractNumId w:val="4"/>
  </w:num>
  <w:num w:numId="27">
    <w:abstractNumId w:val="5"/>
  </w:num>
  <w:num w:numId="28">
    <w:abstractNumId w:val="22"/>
  </w:num>
  <w:num w:numId="29">
    <w:abstractNumId w:val="11"/>
  </w:num>
  <w:num w:numId="30">
    <w:abstractNumId w:val="27"/>
  </w:num>
  <w:num w:numId="31">
    <w:abstractNumId w:val="8"/>
  </w:num>
  <w:num w:numId="32">
    <w:abstractNumId w:val="7"/>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E47"/>
    <w:rsid w:val="0000145F"/>
    <w:rsid w:val="00014937"/>
    <w:rsid w:val="00014E3B"/>
    <w:rsid w:val="00020084"/>
    <w:rsid w:val="00030351"/>
    <w:rsid w:val="000318E8"/>
    <w:rsid w:val="0004328B"/>
    <w:rsid w:val="00053E6D"/>
    <w:rsid w:val="0005552E"/>
    <w:rsid w:val="000565B2"/>
    <w:rsid w:val="00065978"/>
    <w:rsid w:val="00076F89"/>
    <w:rsid w:val="00084077"/>
    <w:rsid w:val="0009103C"/>
    <w:rsid w:val="00094B51"/>
    <w:rsid w:val="000975F0"/>
    <w:rsid w:val="000A26BF"/>
    <w:rsid w:val="000A3E92"/>
    <w:rsid w:val="000B0A99"/>
    <w:rsid w:val="000C4875"/>
    <w:rsid w:val="000C599D"/>
    <w:rsid w:val="000D4B4E"/>
    <w:rsid w:val="000E1B3A"/>
    <w:rsid w:val="000E1FCE"/>
    <w:rsid w:val="000E576A"/>
    <w:rsid w:val="000F3D8A"/>
    <w:rsid w:val="000F525A"/>
    <w:rsid w:val="00100D75"/>
    <w:rsid w:val="00102624"/>
    <w:rsid w:val="00111F1E"/>
    <w:rsid w:val="00122D8B"/>
    <w:rsid w:val="001258EB"/>
    <w:rsid w:val="00133B5F"/>
    <w:rsid w:val="00144AAF"/>
    <w:rsid w:val="00145F11"/>
    <w:rsid w:val="00146DD2"/>
    <w:rsid w:val="00162AF6"/>
    <w:rsid w:val="00166DED"/>
    <w:rsid w:val="001708A1"/>
    <w:rsid w:val="001818A2"/>
    <w:rsid w:val="00184F41"/>
    <w:rsid w:val="00185E28"/>
    <w:rsid w:val="0018639C"/>
    <w:rsid w:val="00192C88"/>
    <w:rsid w:val="00197F4D"/>
    <w:rsid w:val="001B36BC"/>
    <w:rsid w:val="001B42D0"/>
    <w:rsid w:val="001D5CF3"/>
    <w:rsid w:val="001D6099"/>
    <w:rsid w:val="001E0274"/>
    <w:rsid w:val="001E4310"/>
    <w:rsid w:val="001E5693"/>
    <w:rsid w:val="001F3B0A"/>
    <w:rsid w:val="001F6110"/>
    <w:rsid w:val="00227AC6"/>
    <w:rsid w:val="00256D60"/>
    <w:rsid w:val="00260D12"/>
    <w:rsid w:val="0026547C"/>
    <w:rsid w:val="002861A2"/>
    <w:rsid w:val="00291484"/>
    <w:rsid w:val="00293F09"/>
    <w:rsid w:val="002A3953"/>
    <w:rsid w:val="002A4529"/>
    <w:rsid w:val="002A4DA6"/>
    <w:rsid w:val="002A63FF"/>
    <w:rsid w:val="002C3E9F"/>
    <w:rsid w:val="002D06AE"/>
    <w:rsid w:val="002D11A3"/>
    <w:rsid w:val="002D465D"/>
    <w:rsid w:val="002D7F1F"/>
    <w:rsid w:val="002E198D"/>
    <w:rsid w:val="002E4004"/>
    <w:rsid w:val="0030023C"/>
    <w:rsid w:val="00300CEF"/>
    <w:rsid w:val="003121F1"/>
    <w:rsid w:val="00315150"/>
    <w:rsid w:val="003351DF"/>
    <w:rsid w:val="00340DC1"/>
    <w:rsid w:val="003449F8"/>
    <w:rsid w:val="00352D58"/>
    <w:rsid w:val="00353D85"/>
    <w:rsid w:val="00361537"/>
    <w:rsid w:val="003655BC"/>
    <w:rsid w:val="00374007"/>
    <w:rsid w:val="003747FF"/>
    <w:rsid w:val="0037583D"/>
    <w:rsid w:val="003823D5"/>
    <w:rsid w:val="00383DA1"/>
    <w:rsid w:val="003866C7"/>
    <w:rsid w:val="00391654"/>
    <w:rsid w:val="0039617A"/>
    <w:rsid w:val="00397004"/>
    <w:rsid w:val="003A48A8"/>
    <w:rsid w:val="003B0505"/>
    <w:rsid w:val="003D536F"/>
    <w:rsid w:val="003E05D1"/>
    <w:rsid w:val="003E5A78"/>
    <w:rsid w:val="003E6E01"/>
    <w:rsid w:val="003F4D15"/>
    <w:rsid w:val="003F6FAE"/>
    <w:rsid w:val="00402DFA"/>
    <w:rsid w:val="004118C4"/>
    <w:rsid w:val="00413EED"/>
    <w:rsid w:val="00423C94"/>
    <w:rsid w:val="004418EE"/>
    <w:rsid w:val="00450335"/>
    <w:rsid w:val="00457CDB"/>
    <w:rsid w:val="004710DA"/>
    <w:rsid w:val="00471A1A"/>
    <w:rsid w:val="0047714A"/>
    <w:rsid w:val="00484253"/>
    <w:rsid w:val="0048486B"/>
    <w:rsid w:val="004870A4"/>
    <w:rsid w:val="0049258A"/>
    <w:rsid w:val="004A3F57"/>
    <w:rsid w:val="004B2DF0"/>
    <w:rsid w:val="004B4DAD"/>
    <w:rsid w:val="004B7070"/>
    <w:rsid w:val="004D50D0"/>
    <w:rsid w:val="004E06F7"/>
    <w:rsid w:val="004F70F3"/>
    <w:rsid w:val="004F74AA"/>
    <w:rsid w:val="00501786"/>
    <w:rsid w:val="00520DC7"/>
    <w:rsid w:val="00526D34"/>
    <w:rsid w:val="0053081A"/>
    <w:rsid w:val="0053193D"/>
    <w:rsid w:val="00545063"/>
    <w:rsid w:val="005536F6"/>
    <w:rsid w:val="005577E7"/>
    <w:rsid w:val="0056256E"/>
    <w:rsid w:val="005756B8"/>
    <w:rsid w:val="00581AFD"/>
    <w:rsid w:val="0058364E"/>
    <w:rsid w:val="00586BF0"/>
    <w:rsid w:val="0059370C"/>
    <w:rsid w:val="005971EC"/>
    <w:rsid w:val="005A17C1"/>
    <w:rsid w:val="005B2285"/>
    <w:rsid w:val="005B29B6"/>
    <w:rsid w:val="005C6480"/>
    <w:rsid w:val="005C6966"/>
    <w:rsid w:val="005E331A"/>
    <w:rsid w:val="005F2B0D"/>
    <w:rsid w:val="005F5FA2"/>
    <w:rsid w:val="006164A9"/>
    <w:rsid w:val="00617726"/>
    <w:rsid w:val="00664C5B"/>
    <w:rsid w:val="00675114"/>
    <w:rsid w:val="006774AB"/>
    <w:rsid w:val="00685AB2"/>
    <w:rsid w:val="006A562B"/>
    <w:rsid w:val="006B2089"/>
    <w:rsid w:val="006B39DB"/>
    <w:rsid w:val="006C151B"/>
    <w:rsid w:val="006D044B"/>
    <w:rsid w:val="006D0EC5"/>
    <w:rsid w:val="006D362C"/>
    <w:rsid w:val="006D7D46"/>
    <w:rsid w:val="006E1BE2"/>
    <w:rsid w:val="006E28C8"/>
    <w:rsid w:val="00717579"/>
    <w:rsid w:val="00772EEC"/>
    <w:rsid w:val="00775D1C"/>
    <w:rsid w:val="007869D3"/>
    <w:rsid w:val="007902C5"/>
    <w:rsid w:val="00794C45"/>
    <w:rsid w:val="007A7ADE"/>
    <w:rsid w:val="007B36D1"/>
    <w:rsid w:val="007D2295"/>
    <w:rsid w:val="007E79E9"/>
    <w:rsid w:val="007F0E0C"/>
    <w:rsid w:val="007F30BE"/>
    <w:rsid w:val="00802060"/>
    <w:rsid w:val="008026A7"/>
    <w:rsid w:val="00810B3A"/>
    <w:rsid w:val="00815E1D"/>
    <w:rsid w:val="0083203C"/>
    <w:rsid w:val="00832917"/>
    <w:rsid w:val="00834FB5"/>
    <w:rsid w:val="008362FE"/>
    <w:rsid w:val="00847C50"/>
    <w:rsid w:val="00856024"/>
    <w:rsid w:val="008568C6"/>
    <w:rsid w:val="0088616D"/>
    <w:rsid w:val="008911C7"/>
    <w:rsid w:val="00894AAE"/>
    <w:rsid w:val="008A10A3"/>
    <w:rsid w:val="008A4BF5"/>
    <w:rsid w:val="008A653B"/>
    <w:rsid w:val="008D4403"/>
    <w:rsid w:val="008F2C23"/>
    <w:rsid w:val="009003FF"/>
    <w:rsid w:val="00902F88"/>
    <w:rsid w:val="0091325F"/>
    <w:rsid w:val="00922D6C"/>
    <w:rsid w:val="00925ED6"/>
    <w:rsid w:val="00927B69"/>
    <w:rsid w:val="00931B3D"/>
    <w:rsid w:val="00955C42"/>
    <w:rsid w:val="00981F5A"/>
    <w:rsid w:val="00992224"/>
    <w:rsid w:val="0099527C"/>
    <w:rsid w:val="009957D6"/>
    <w:rsid w:val="009A68BE"/>
    <w:rsid w:val="009B2F0F"/>
    <w:rsid w:val="009B5E6B"/>
    <w:rsid w:val="009C12DB"/>
    <w:rsid w:val="009C3C90"/>
    <w:rsid w:val="009C40F1"/>
    <w:rsid w:val="009D47A0"/>
    <w:rsid w:val="009D5C18"/>
    <w:rsid w:val="009E647F"/>
    <w:rsid w:val="009F0D0E"/>
    <w:rsid w:val="009F4FDC"/>
    <w:rsid w:val="009F5C50"/>
    <w:rsid w:val="00A02BE8"/>
    <w:rsid w:val="00A1647D"/>
    <w:rsid w:val="00A200D9"/>
    <w:rsid w:val="00A3748B"/>
    <w:rsid w:val="00A37B30"/>
    <w:rsid w:val="00A50D5E"/>
    <w:rsid w:val="00A52CE8"/>
    <w:rsid w:val="00A54769"/>
    <w:rsid w:val="00A75A14"/>
    <w:rsid w:val="00A82EF2"/>
    <w:rsid w:val="00A911A5"/>
    <w:rsid w:val="00A91EE2"/>
    <w:rsid w:val="00A92084"/>
    <w:rsid w:val="00A944A3"/>
    <w:rsid w:val="00A945B7"/>
    <w:rsid w:val="00AB17E7"/>
    <w:rsid w:val="00AB32BD"/>
    <w:rsid w:val="00AB48FA"/>
    <w:rsid w:val="00AD3CBF"/>
    <w:rsid w:val="00AE0EA2"/>
    <w:rsid w:val="00B216C1"/>
    <w:rsid w:val="00B21C41"/>
    <w:rsid w:val="00B23856"/>
    <w:rsid w:val="00B23B23"/>
    <w:rsid w:val="00B30954"/>
    <w:rsid w:val="00B37F89"/>
    <w:rsid w:val="00B42A62"/>
    <w:rsid w:val="00B44C84"/>
    <w:rsid w:val="00B47AE0"/>
    <w:rsid w:val="00B62EFA"/>
    <w:rsid w:val="00B805C9"/>
    <w:rsid w:val="00B831AE"/>
    <w:rsid w:val="00B87813"/>
    <w:rsid w:val="00BA1CF0"/>
    <w:rsid w:val="00BA634D"/>
    <w:rsid w:val="00BB234F"/>
    <w:rsid w:val="00BB2A51"/>
    <w:rsid w:val="00BB3047"/>
    <w:rsid w:val="00BC0D78"/>
    <w:rsid w:val="00BC6108"/>
    <w:rsid w:val="00BD5CC1"/>
    <w:rsid w:val="00BD6682"/>
    <w:rsid w:val="00BD75DA"/>
    <w:rsid w:val="00BE02E5"/>
    <w:rsid w:val="00BE22B3"/>
    <w:rsid w:val="00BE2372"/>
    <w:rsid w:val="00BE5650"/>
    <w:rsid w:val="00BF344A"/>
    <w:rsid w:val="00C11AB1"/>
    <w:rsid w:val="00C221E8"/>
    <w:rsid w:val="00C2313B"/>
    <w:rsid w:val="00C3072B"/>
    <w:rsid w:val="00C44CD3"/>
    <w:rsid w:val="00C45BE0"/>
    <w:rsid w:val="00C52455"/>
    <w:rsid w:val="00C52889"/>
    <w:rsid w:val="00C543DF"/>
    <w:rsid w:val="00C54890"/>
    <w:rsid w:val="00C55C71"/>
    <w:rsid w:val="00C5657C"/>
    <w:rsid w:val="00C676EC"/>
    <w:rsid w:val="00C7211C"/>
    <w:rsid w:val="00C77C64"/>
    <w:rsid w:val="00C90BF5"/>
    <w:rsid w:val="00C93CBC"/>
    <w:rsid w:val="00C95BDC"/>
    <w:rsid w:val="00CA1895"/>
    <w:rsid w:val="00CB470A"/>
    <w:rsid w:val="00CB75E4"/>
    <w:rsid w:val="00CC4876"/>
    <w:rsid w:val="00CC74F8"/>
    <w:rsid w:val="00CD2ACB"/>
    <w:rsid w:val="00CE28FA"/>
    <w:rsid w:val="00CF5D87"/>
    <w:rsid w:val="00CF6F4B"/>
    <w:rsid w:val="00D057D1"/>
    <w:rsid w:val="00D05AF6"/>
    <w:rsid w:val="00D06FE4"/>
    <w:rsid w:val="00D21155"/>
    <w:rsid w:val="00D268F2"/>
    <w:rsid w:val="00D41BE5"/>
    <w:rsid w:val="00D51242"/>
    <w:rsid w:val="00D53B82"/>
    <w:rsid w:val="00D548AA"/>
    <w:rsid w:val="00D55E94"/>
    <w:rsid w:val="00D578E4"/>
    <w:rsid w:val="00D63F49"/>
    <w:rsid w:val="00D70BCD"/>
    <w:rsid w:val="00D71793"/>
    <w:rsid w:val="00D80BB5"/>
    <w:rsid w:val="00D97B2E"/>
    <w:rsid w:val="00DA7176"/>
    <w:rsid w:val="00DB0420"/>
    <w:rsid w:val="00DB30C0"/>
    <w:rsid w:val="00DB5C43"/>
    <w:rsid w:val="00DB670B"/>
    <w:rsid w:val="00DC0146"/>
    <w:rsid w:val="00DE71A9"/>
    <w:rsid w:val="00DF0A95"/>
    <w:rsid w:val="00DF0E68"/>
    <w:rsid w:val="00E01852"/>
    <w:rsid w:val="00E13C8A"/>
    <w:rsid w:val="00E17E54"/>
    <w:rsid w:val="00E32330"/>
    <w:rsid w:val="00E43373"/>
    <w:rsid w:val="00E46AAB"/>
    <w:rsid w:val="00E5297A"/>
    <w:rsid w:val="00E55FDE"/>
    <w:rsid w:val="00E57C2D"/>
    <w:rsid w:val="00E627A3"/>
    <w:rsid w:val="00E777F8"/>
    <w:rsid w:val="00E87BF7"/>
    <w:rsid w:val="00E94B8F"/>
    <w:rsid w:val="00EA0C54"/>
    <w:rsid w:val="00EA1515"/>
    <w:rsid w:val="00EA18FA"/>
    <w:rsid w:val="00EA65A6"/>
    <w:rsid w:val="00EB2E47"/>
    <w:rsid w:val="00EB41F3"/>
    <w:rsid w:val="00EB7427"/>
    <w:rsid w:val="00EC6143"/>
    <w:rsid w:val="00EF3F71"/>
    <w:rsid w:val="00F07727"/>
    <w:rsid w:val="00F22842"/>
    <w:rsid w:val="00F22CA6"/>
    <w:rsid w:val="00F23812"/>
    <w:rsid w:val="00F2446D"/>
    <w:rsid w:val="00F2544C"/>
    <w:rsid w:val="00F31FF4"/>
    <w:rsid w:val="00F42E56"/>
    <w:rsid w:val="00F45A05"/>
    <w:rsid w:val="00F5267B"/>
    <w:rsid w:val="00F62303"/>
    <w:rsid w:val="00F86B62"/>
    <w:rsid w:val="00F87792"/>
    <w:rsid w:val="00F9304C"/>
    <w:rsid w:val="00F93E72"/>
    <w:rsid w:val="00F951DF"/>
    <w:rsid w:val="00FA07E5"/>
    <w:rsid w:val="00FB25D0"/>
    <w:rsid w:val="00FC146F"/>
    <w:rsid w:val="00FC1F1E"/>
    <w:rsid w:val="00FC6DFB"/>
    <w:rsid w:val="00FD073E"/>
    <w:rsid w:val="00FD286E"/>
    <w:rsid w:val="00FE2724"/>
    <w:rsid w:val="00FF0B5E"/>
    <w:rsid w:val="00FF1EFE"/>
    <w:rsid w:val="00FF6FF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70B6B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lang w:val="en-US"/>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FC6DFB"/>
    <w:pPr>
      <w:numPr>
        <w:ilvl w:val="1"/>
      </w:numPr>
    </w:pPr>
    <w:rPr>
      <w:rFonts w:asciiTheme="majorHAnsi" w:eastAsiaTheme="majorEastAsia" w:hAnsiTheme="majorHAnsi" w:cstheme="majorBidi"/>
      <w:i/>
      <w:iCs/>
      <w:color w:val="4F81BD" w:themeColor="accent1"/>
      <w:spacing w:val="15"/>
    </w:rPr>
  </w:style>
  <w:style w:type="character" w:customStyle="1" w:styleId="aa">
    <w:name w:val="Подзаголовок Знак"/>
    <w:basedOn w:val="a0"/>
    <w:link w:val="a9"/>
    <w:uiPriority w:val="11"/>
    <w:rsid w:val="00FC6DFB"/>
    <w:rPr>
      <w:rFonts w:asciiTheme="majorHAnsi" w:eastAsiaTheme="majorEastAsia" w:hAnsiTheme="majorHAnsi" w:cstheme="majorBidi"/>
      <w:i/>
      <w:iCs/>
      <w:color w:val="4F81BD" w:themeColor="accent1"/>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HTML">
    <w:name w:val="HTML Preformatted"/>
    <w:basedOn w:val="a"/>
    <w:link w:val="HTML0"/>
    <w:uiPriority w:val="99"/>
    <w:semiHidden/>
    <w:unhideWhenUsed/>
    <w:rsid w:val="0047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47714A"/>
    <w:rPr>
      <w:rFonts w:ascii="Courier" w:hAnsi="Courier" w:cs="Courier"/>
      <w:sz w:val="20"/>
      <w:szCs w:val="20"/>
    </w:rPr>
  </w:style>
  <w:style w:type="character" w:customStyle="1" w:styleId="selectable">
    <w:name w:val="selectable"/>
    <w:basedOn w:val="a0"/>
    <w:rsid w:val="001818A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2E47"/>
  </w:style>
  <w:style w:type="paragraph" w:styleId="2">
    <w:name w:val="heading 2"/>
    <w:basedOn w:val="a"/>
    <w:next w:val="a"/>
    <w:link w:val="20"/>
    <w:uiPriority w:val="9"/>
    <w:unhideWhenUsed/>
    <w:qFormat/>
    <w:rsid w:val="00927B6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2D7F1F"/>
    <w:pPr>
      <w:spacing w:before="100" w:beforeAutospacing="1" w:after="100" w:afterAutospacing="1"/>
      <w:outlineLvl w:val="2"/>
    </w:pPr>
    <w:rPr>
      <w:rFonts w:ascii="Times" w:hAnsi="Times"/>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57D1"/>
    <w:rPr>
      <w:rFonts w:ascii="Lucida Grande CY" w:hAnsi="Lucida Grande CY" w:cs="Lucida Grande CY"/>
      <w:sz w:val="18"/>
      <w:szCs w:val="18"/>
    </w:rPr>
  </w:style>
  <w:style w:type="character" w:customStyle="1" w:styleId="a4">
    <w:name w:val="Текст выноски Знак"/>
    <w:basedOn w:val="a0"/>
    <w:link w:val="a3"/>
    <w:uiPriority w:val="99"/>
    <w:semiHidden/>
    <w:rsid w:val="00D057D1"/>
    <w:rPr>
      <w:rFonts w:ascii="Lucida Grande CY" w:hAnsi="Lucida Grande CY" w:cs="Lucida Grande CY"/>
      <w:sz w:val="18"/>
      <w:szCs w:val="18"/>
    </w:rPr>
  </w:style>
  <w:style w:type="paragraph" w:styleId="a5">
    <w:name w:val="caption"/>
    <w:basedOn w:val="a"/>
    <w:next w:val="a"/>
    <w:qFormat/>
    <w:rsid w:val="00122D8B"/>
    <w:pPr>
      <w:keepNext/>
      <w:keepLines/>
      <w:spacing w:before="120" w:after="120" w:line="360" w:lineRule="auto"/>
      <w:jc w:val="both"/>
    </w:pPr>
    <w:rPr>
      <w:rFonts w:ascii="Times New Roman" w:eastAsia="Times New Roman" w:hAnsi="Times New Roman" w:cs="Times New Roman"/>
      <w:b/>
      <w:bCs/>
      <w:sz w:val="28"/>
      <w:szCs w:val="20"/>
    </w:rPr>
  </w:style>
  <w:style w:type="paragraph" w:styleId="a6">
    <w:name w:val="List Paragraph"/>
    <w:basedOn w:val="a"/>
    <w:uiPriority w:val="34"/>
    <w:qFormat/>
    <w:rsid w:val="00C77C64"/>
    <w:pPr>
      <w:ind w:left="720"/>
      <w:contextualSpacing/>
    </w:pPr>
  </w:style>
  <w:style w:type="paragraph" w:customStyle="1" w:styleId="FreeForm">
    <w:name w:val="Free Form"/>
    <w:rsid w:val="00834FB5"/>
    <w:rPr>
      <w:rFonts w:ascii="Helvetica" w:eastAsia="ヒラギノ角ゴ Pro W3" w:hAnsi="Helvetica" w:cs="Times New Roman"/>
      <w:color w:val="000000"/>
      <w:szCs w:val="20"/>
      <w:lang w:val="en-US"/>
    </w:rPr>
  </w:style>
  <w:style w:type="paragraph" w:styleId="a7">
    <w:name w:val="Normal (Web)"/>
    <w:basedOn w:val="a"/>
    <w:uiPriority w:val="99"/>
    <w:unhideWhenUsed/>
    <w:rsid w:val="005C6966"/>
    <w:pPr>
      <w:spacing w:before="100" w:beforeAutospacing="1" w:after="100" w:afterAutospacing="1"/>
    </w:pPr>
    <w:rPr>
      <w:rFonts w:ascii="Times" w:hAnsi="Times" w:cs="Times New Roman"/>
      <w:sz w:val="20"/>
      <w:szCs w:val="20"/>
    </w:rPr>
  </w:style>
  <w:style w:type="character" w:customStyle="1" w:styleId="30">
    <w:name w:val="Заголовок 3 Знак"/>
    <w:basedOn w:val="a0"/>
    <w:link w:val="3"/>
    <w:uiPriority w:val="9"/>
    <w:rsid w:val="002D7F1F"/>
    <w:rPr>
      <w:rFonts w:ascii="Times" w:hAnsi="Times"/>
      <w:b/>
      <w:bCs/>
      <w:sz w:val="27"/>
      <w:szCs w:val="27"/>
    </w:rPr>
  </w:style>
  <w:style w:type="character" w:customStyle="1" w:styleId="apple-converted-space">
    <w:name w:val="apple-converted-space"/>
    <w:basedOn w:val="a0"/>
    <w:rsid w:val="002D7F1F"/>
  </w:style>
  <w:style w:type="character" w:styleId="a8">
    <w:name w:val="Hyperlink"/>
    <w:basedOn w:val="a0"/>
    <w:uiPriority w:val="99"/>
    <w:unhideWhenUsed/>
    <w:rsid w:val="002D7F1F"/>
    <w:rPr>
      <w:color w:val="0000FF"/>
      <w:u w:val="single"/>
    </w:rPr>
  </w:style>
  <w:style w:type="character" w:customStyle="1" w:styleId="20">
    <w:name w:val="Заголовок 2 Знак"/>
    <w:basedOn w:val="a0"/>
    <w:link w:val="2"/>
    <w:uiPriority w:val="9"/>
    <w:rsid w:val="00927B69"/>
    <w:rPr>
      <w:rFonts w:asciiTheme="majorHAnsi" w:eastAsiaTheme="majorEastAsia" w:hAnsiTheme="majorHAnsi" w:cstheme="majorBidi"/>
      <w:b/>
      <w:bCs/>
      <w:color w:val="4F81BD" w:themeColor="accent1"/>
      <w:sz w:val="26"/>
      <w:szCs w:val="26"/>
    </w:rPr>
  </w:style>
  <w:style w:type="paragraph" w:styleId="a9">
    <w:name w:val="Subtitle"/>
    <w:basedOn w:val="a"/>
    <w:next w:val="a"/>
    <w:link w:val="aa"/>
    <w:uiPriority w:val="11"/>
    <w:qFormat/>
    <w:rsid w:val="00FC6DFB"/>
    <w:pPr>
      <w:numPr>
        <w:ilvl w:val="1"/>
      </w:numPr>
    </w:pPr>
    <w:rPr>
      <w:rFonts w:asciiTheme="majorHAnsi" w:eastAsiaTheme="majorEastAsia" w:hAnsiTheme="majorHAnsi" w:cstheme="majorBidi"/>
      <w:i/>
      <w:iCs/>
      <w:color w:val="4F81BD" w:themeColor="accent1"/>
      <w:spacing w:val="15"/>
    </w:rPr>
  </w:style>
  <w:style w:type="character" w:customStyle="1" w:styleId="aa">
    <w:name w:val="Подзаголовок Знак"/>
    <w:basedOn w:val="a0"/>
    <w:link w:val="a9"/>
    <w:uiPriority w:val="11"/>
    <w:rsid w:val="00FC6DFB"/>
    <w:rPr>
      <w:rFonts w:asciiTheme="majorHAnsi" w:eastAsiaTheme="majorEastAsia" w:hAnsiTheme="majorHAnsi" w:cstheme="majorBidi"/>
      <w:i/>
      <w:iCs/>
      <w:color w:val="4F81BD" w:themeColor="accent1"/>
      <w:spacing w:val="15"/>
    </w:rPr>
  </w:style>
  <w:style w:type="character" w:styleId="ab">
    <w:name w:val="Subtle Emphasis"/>
    <w:basedOn w:val="a0"/>
    <w:uiPriority w:val="19"/>
    <w:qFormat/>
    <w:rsid w:val="00FC6DFB"/>
    <w:rPr>
      <w:i/>
      <w:iCs/>
      <w:color w:val="808080" w:themeColor="text1" w:themeTint="7F"/>
    </w:rPr>
  </w:style>
  <w:style w:type="table" w:styleId="ac">
    <w:name w:val="Table Grid"/>
    <w:basedOn w:val="a1"/>
    <w:uiPriority w:val="59"/>
    <w:rsid w:val="00A52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js-extracted-address">
    <w:name w:val="js-extracted-address"/>
    <w:basedOn w:val="a0"/>
    <w:rsid w:val="006E28C8"/>
  </w:style>
  <w:style w:type="character" w:customStyle="1" w:styleId="mail-message-map-nobreak">
    <w:name w:val="mail-message-map-nobreak"/>
    <w:basedOn w:val="a0"/>
    <w:rsid w:val="006E28C8"/>
  </w:style>
  <w:style w:type="character" w:customStyle="1" w:styleId="wmi-callto">
    <w:name w:val="wmi-callto"/>
    <w:basedOn w:val="a0"/>
    <w:rsid w:val="006E28C8"/>
  </w:style>
  <w:style w:type="character" w:styleId="ad">
    <w:name w:val="FollowedHyperlink"/>
    <w:basedOn w:val="a0"/>
    <w:uiPriority w:val="99"/>
    <w:semiHidden/>
    <w:unhideWhenUsed/>
    <w:rsid w:val="008A653B"/>
    <w:rPr>
      <w:color w:val="800080" w:themeColor="followedHyperlink"/>
      <w:u w:val="single"/>
    </w:rPr>
  </w:style>
  <w:style w:type="paragraph" w:styleId="ae">
    <w:name w:val="annotation text"/>
    <w:basedOn w:val="a"/>
    <w:link w:val="af"/>
    <w:uiPriority w:val="99"/>
    <w:semiHidden/>
    <w:unhideWhenUsed/>
    <w:rsid w:val="006A562B"/>
    <w:rPr>
      <w:sz w:val="20"/>
      <w:szCs w:val="20"/>
    </w:rPr>
  </w:style>
  <w:style w:type="character" w:customStyle="1" w:styleId="af">
    <w:name w:val="Текст комментария Знак"/>
    <w:basedOn w:val="a0"/>
    <w:link w:val="ae"/>
    <w:uiPriority w:val="99"/>
    <w:semiHidden/>
    <w:rsid w:val="006A562B"/>
    <w:rPr>
      <w:sz w:val="20"/>
      <w:szCs w:val="20"/>
    </w:rPr>
  </w:style>
  <w:style w:type="character" w:styleId="af0">
    <w:name w:val="Emphasis"/>
    <w:basedOn w:val="a0"/>
    <w:uiPriority w:val="20"/>
    <w:qFormat/>
    <w:rsid w:val="0049258A"/>
    <w:rPr>
      <w:i/>
      <w:iCs/>
    </w:rPr>
  </w:style>
  <w:style w:type="paragraph" w:styleId="HTML">
    <w:name w:val="HTML Preformatted"/>
    <w:basedOn w:val="a"/>
    <w:link w:val="HTML0"/>
    <w:uiPriority w:val="99"/>
    <w:semiHidden/>
    <w:unhideWhenUsed/>
    <w:rsid w:val="00477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Стандартный HTML Знак"/>
    <w:basedOn w:val="a0"/>
    <w:link w:val="HTML"/>
    <w:uiPriority w:val="99"/>
    <w:semiHidden/>
    <w:rsid w:val="0047714A"/>
    <w:rPr>
      <w:rFonts w:ascii="Courier" w:hAnsi="Courier" w:cs="Courier"/>
      <w:sz w:val="20"/>
      <w:szCs w:val="20"/>
    </w:rPr>
  </w:style>
  <w:style w:type="character" w:customStyle="1" w:styleId="selectable">
    <w:name w:val="selectable"/>
    <w:basedOn w:val="a0"/>
    <w:rsid w:val="00181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790">
      <w:bodyDiv w:val="1"/>
      <w:marLeft w:val="0"/>
      <w:marRight w:val="0"/>
      <w:marTop w:val="0"/>
      <w:marBottom w:val="0"/>
      <w:divBdr>
        <w:top w:val="none" w:sz="0" w:space="0" w:color="auto"/>
        <w:left w:val="none" w:sz="0" w:space="0" w:color="auto"/>
        <w:bottom w:val="none" w:sz="0" w:space="0" w:color="auto"/>
        <w:right w:val="none" w:sz="0" w:space="0" w:color="auto"/>
      </w:divBdr>
    </w:div>
    <w:div w:id="30302859">
      <w:bodyDiv w:val="1"/>
      <w:marLeft w:val="0"/>
      <w:marRight w:val="0"/>
      <w:marTop w:val="0"/>
      <w:marBottom w:val="0"/>
      <w:divBdr>
        <w:top w:val="none" w:sz="0" w:space="0" w:color="auto"/>
        <w:left w:val="none" w:sz="0" w:space="0" w:color="auto"/>
        <w:bottom w:val="none" w:sz="0" w:space="0" w:color="auto"/>
        <w:right w:val="none" w:sz="0" w:space="0" w:color="auto"/>
      </w:divBdr>
    </w:div>
    <w:div w:id="58797020">
      <w:bodyDiv w:val="1"/>
      <w:marLeft w:val="0"/>
      <w:marRight w:val="0"/>
      <w:marTop w:val="0"/>
      <w:marBottom w:val="0"/>
      <w:divBdr>
        <w:top w:val="none" w:sz="0" w:space="0" w:color="auto"/>
        <w:left w:val="none" w:sz="0" w:space="0" w:color="auto"/>
        <w:bottom w:val="none" w:sz="0" w:space="0" w:color="auto"/>
        <w:right w:val="none" w:sz="0" w:space="0" w:color="auto"/>
      </w:divBdr>
    </w:div>
    <w:div w:id="59863393">
      <w:bodyDiv w:val="1"/>
      <w:marLeft w:val="0"/>
      <w:marRight w:val="0"/>
      <w:marTop w:val="0"/>
      <w:marBottom w:val="0"/>
      <w:divBdr>
        <w:top w:val="none" w:sz="0" w:space="0" w:color="auto"/>
        <w:left w:val="none" w:sz="0" w:space="0" w:color="auto"/>
        <w:bottom w:val="none" w:sz="0" w:space="0" w:color="auto"/>
        <w:right w:val="none" w:sz="0" w:space="0" w:color="auto"/>
      </w:divBdr>
    </w:div>
    <w:div w:id="60446736">
      <w:bodyDiv w:val="1"/>
      <w:marLeft w:val="0"/>
      <w:marRight w:val="0"/>
      <w:marTop w:val="0"/>
      <w:marBottom w:val="0"/>
      <w:divBdr>
        <w:top w:val="none" w:sz="0" w:space="0" w:color="auto"/>
        <w:left w:val="none" w:sz="0" w:space="0" w:color="auto"/>
        <w:bottom w:val="none" w:sz="0" w:space="0" w:color="auto"/>
        <w:right w:val="none" w:sz="0" w:space="0" w:color="auto"/>
      </w:divBdr>
    </w:div>
    <w:div w:id="112673187">
      <w:bodyDiv w:val="1"/>
      <w:marLeft w:val="0"/>
      <w:marRight w:val="0"/>
      <w:marTop w:val="0"/>
      <w:marBottom w:val="0"/>
      <w:divBdr>
        <w:top w:val="none" w:sz="0" w:space="0" w:color="auto"/>
        <w:left w:val="none" w:sz="0" w:space="0" w:color="auto"/>
        <w:bottom w:val="none" w:sz="0" w:space="0" w:color="auto"/>
        <w:right w:val="none" w:sz="0" w:space="0" w:color="auto"/>
      </w:divBdr>
    </w:div>
    <w:div w:id="113713430">
      <w:bodyDiv w:val="1"/>
      <w:marLeft w:val="0"/>
      <w:marRight w:val="0"/>
      <w:marTop w:val="0"/>
      <w:marBottom w:val="0"/>
      <w:divBdr>
        <w:top w:val="none" w:sz="0" w:space="0" w:color="auto"/>
        <w:left w:val="none" w:sz="0" w:space="0" w:color="auto"/>
        <w:bottom w:val="none" w:sz="0" w:space="0" w:color="auto"/>
        <w:right w:val="none" w:sz="0" w:space="0" w:color="auto"/>
      </w:divBdr>
    </w:div>
    <w:div w:id="116489278">
      <w:bodyDiv w:val="1"/>
      <w:marLeft w:val="0"/>
      <w:marRight w:val="0"/>
      <w:marTop w:val="0"/>
      <w:marBottom w:val="0"/>
      <w:divBdr>
        <w:top w:val="none" w:sz="0" w:space="0" w:color="auto"/>
        <w:left w:val="none" w:sz="0" w:space="0" w:color="auto"/>
        <w:bottom w:val="none" w:sz="0" w:space="0" w:color="auto"/>
        <w:right w:val="none" w:sz="0" w:space="0" w:color="auto"/>
      </w:divBdr>
    </w:div>
    <w:div w:id="136774165">
      <w:bodyDiv w:val="1"/>
      <w:marLeft w:val="0"/>
      <w:marRight w:val="0"/>
      <w:marTop w:val="0"/>
      <w:marBottom w:val="0"/>
      <w:divBdr>
        <w:top w:val="none" w:sz="0" w:space="0" w:color="auto"/>
        <w:left w:val="none" w:sz="0" w:space="0" w:color="auto"/>
        <w:bottom w:val="none" w:sz="0" w:space="0" w:color="auto"/>
        <w:right w:val="none" w:sz="0" w:space="0" w:color="auto"/>
      </w:divBdr>
      <w:divsChild>
        <w:div w:id="185873518">
          <w:marLeft w:val="446"/>
          <w:marRight w:val="0"/>
          <w:marTop w:val="0"/>
          <w:marBottom w:val="0"/>
          <w:divBdr>
            <w:top w:val="none" w:sz="0" w:space="0" w:color="auto"/>
            <w:left w:val="none" w:sz="0" w:space="0" w:color="auto"/>
            <w:bottom w:val="none" w:sz="0" w:space="0" w:color="auto"/>
            <w:right w:val="none" w:sz="0" w:space="0" w:color="auto"/>
          </w:divBdr>
        </w:div>
      </w:divsChild>
    </w:div>
    <w:div w:id="142429124">
      <w:bodyDiv w:val="1"/>
      <w:marLeft w:val="0"/>
      <w:marRight w:val="0"/>
      <w:marTop w:val="0"/>
      <w:marBottom w:val="0"/>
      <w:divBdr>
        <w:top w:val="none" w:sz="0" w:space="0" w:color="auto"/>
        <w:left w:val="none" w:sz="0" w:space="0" w:color="auto"/>
        <w:bottom w:val="none" w:sz="0" w:space="0" w:color="auto"/>
        <w:right w:val="none" w:sz="0" w:space="0" w:color="auto"/>
      </w:divBdr>
    </w:div>
    <w:div w:id="156459786">
      <w:bodyDiv w:val="1"/>
      <w:marLeft w:val="0"/>
      <w:marRight w:val="0"/>
      <w:marTop w:val="0"/>
      <w:marBottom w:val="0"/>
      <w:divBdr>
        <w:top w:val="none" w:sz="0" w:space="0" w:color="auto"/>
        <w:left w:val="none" w:sz="0" w:space="0" w:color="auto"/>
        <w:bottom w:val="none" w:sz="0" w:space="0" w:color="auto"/>
        <w:right w:val="none" w:sz="0" w:space="0" w:color="auto"/>
      </w:divBdr>
    </w:div>
    <w:div w:id="235092991">
      <w:bodyDiv w:val="1"/>
      <w:marLeft w:val="0"/>
      <w:marRight w:val="0"/>
      <w:marTop w:val="0"/>
      <w:marBottom w:val="0"/>
      <w:divBdr>
        <w:top w:val="none" w:sz="0" w:space="0" w:color="auto"/>
        <w:left w:val="none" w:sz="0" w:space="0" w:color="auto"/>
        <w:bottom w:val="none" w:sz="0" w:space="0" w:color="auto"/>
        <w:right w:val="none" w:sz="0" w:space="0" w:color="auto"/>
      </w:divBdr>
    </w:div>
    <w:div w:id="241183982">
      <w:bodyDiv w:val="1"/>
      <w:marLeft w:val="0"/>
      <w:marRight w:val="0"/>
      <w:marTop w:val="0"/>
      <w:marBottom w:val="0"/>
      <w:divBdr>
        <w:top w:val="none" w:sz="0" w:space="0" w:color="auto"/>
        <w:left w:val="none" w:sz="0" w:space="0" w:color="auto"/>
        <w:bottom w:val="none" w:sz="0" w:space="0" w:color="auto"/>
        <w:right w:val="none" w:sz="0" w:space="0" w:color="auto"/>
      </w:divBdr>
    </w:div>
    <w:div w:id="245767981">
      <w:bodyDiv w:val="1"/>
      <w:marLeft w:val="0"/>
      <w:marRight w:val="0"/>
      <w:marTop w:val="0"/>
      <w:marBottom w:val="0"/>
      <w:divBdr>
        <w:top w:val="none" w:sz="0" w:space="0" w:color="auto"/>
        <w:left w:val="none" w:sz="0" w:space="0" w:color="auto"/>
        <w:bottom w:val="none" w:sz="0" w:space="0" w:color="auto"/>
        <w:right w:val="none" w:sz="0" w:space="0" w:color="auto"/>
      </w:divBdr>
      <w:divsChild>
        <w:div w:id="2001694051">
          <w:marLeft w:val="0"/>
          <w:marRight w:val="0"/>
          <w:marTop w:val="0"/>
          <w:marBottom w:val="0"/>
          <w:divBdr>
            <w:top w:val="none" w:sz="0" w:space="0" w:color="auto"/>
            <w:left w:val="none" w:sz="0" w:space="0" w:color="auto"/>
            <w:bottom w:val="none" w:sz="0" w:space="0" w:color="auto"/>
            <w:right w:val="none" w:sz="0" w:space="0" w:color="auto"/>
          </w:divBdr>
        </w:div>
      </w:divsChild>
    </w:div>
    <w:div w:id="249314308">
      <w:bodyDiv w:val="1"/>
      <w:marLeft w:val="0"/>
      <w:marRight w:val="0"/>
      <w:marTop w:val="0"/>
      <w:marBottom w:val="0"/>
      <w:divBdr>
        <w:top w:val="none" w:sz="0" w:space="0" w:color="auto"/>
        <w:left w:val="none" w:sz="0" w:space="0" w:color="auto"/>
        <w:bottom w:val="none" w:sz="0" w:space="0" w:color="auto"/>
        <w:right w:val="none" w:sz="0" w:space="0" w:color="auto"/>
      </w:divBdr>
    </w:div>
    <w:div w:id="254479861">
      <w:bodyDiv w:val="1"/>
      <w:marLeft w:val="0"/>
      <w:marRight w:val="0"/>
      <w:marTop w:val="0"/>
      <w:marBottom w:val="0"/>
      <w:divBdr>
        <w:top w:val="none" w:sz="0" w:space="0" w:color="auto"/>
        <w:left w:val="none" w:sz="0" w:space="0" w:color="auto"/>
        <w:bottom w:val="none" w:sz="0" w:space="0" w:color="auto"/>
        <w:right w:val="none" w:sz="0" w:space="0" w:color="auto"/>
      </w:divBdr>
    </w:div>
    <w:div w:id="273439339">
      <w:bodyDiv w:val="1"/>
      <w:marLeft w:val="0"/>
      <w:marRight w:val="0"/>
      <w:marTop w:val="0"/>
      <w:marBottom w:val="0"/>
      <w:divBdr>
        <w:top w:val="none" w:sz="0" w:space="0" w:color="auto"/>
        <w:left w:val="none" w:sz="0" w:space="0" w:color="auto"/>
        <w:bottom w:val="none" w:sz="0" w:space="0" w:color="auto"/>
        <w:right w:val="none" w:sz="0" w:space="0" w:color="auto"/>
      </w:divBdr>
    </w:div>
    <w:div w:id="282729769">
      <w:bodyDiv w:val="1"/>
      <w:marLeft w:val="0"/>
      <w:marRight w:val="0"/>
      <w:marTop w:val="0"/>
      <w:marBottom w:val="0"/>
      <w:divBdr>
        <w:top w:val="none" w:sz="0" w:space="0" w:color="auto"/>
        <w:left w:val="none" w:sz="0" w:space="0" w:color="auto"/>
        <w:bottom w:val="none" w:sz="0" w:space="0" w:color="auto"/>
        <w:right w:val="none" w:sz="0" w:space="0" w:color="auto"/>
      </w:divBdr>
    </w:div>
    <w:div w:id="298416226">
      <w:bodyDiv w:val="1"/>
      <w:marLeft w:val="0"/>
      <w:marRight w:val="0"/>
      <w:marTop w:val="0"/>
      <w:marBottom w:val="0"/>
      <w:divBdr>
        <w:top w:val="none" w:sz="0" w:space="0" w:color="auto"/>
        <w:left w:val="none" w:sz="0" w:space="0" w:color="auto"/>
        <w:bottom w:val="none" w:sz="0" w:space="0" w:color="auto"/>
        <w:right w:val="none" w:sz="0" w:space="0" w:color="auto"/>
      </w:divBdr>
    </w:div>
    <w:div w:id="303239410">
      <w:bodyDiv w:val="1"/>
      <w:marLeft w:val="0"/>
      <w:marRight w:val="0"/>
      <w:marTop w:val="0"/>
      <w:marBottom w:val="0"/>
      <w:divBdr>
        <w:top w:val="none" w:sz="0" w:space="0" w:color="auto"/>
        <w:left w:val="none" w:sz="0" w:space="0" w:color="auto"/>
        <w:bottom w:val="none" w:sz="0" w:space="0" w:color="auto"/>
        <w:right w:val="none" w:sz="0" w:space="0" w:color="auto"/>
      </w:divBdr>
    </w:div>
    <w:div w:id="318005665">
      <w:bodyDiv w:val="1"/>
      <w:marLeft w:val="0"/>
      <w:marRight w:val="0"/>
      <w:marTop w:val="0"/>
      <w:marBottom w:val="0"/>
      <w:divBdr>
        <w:top w:val="none" w:sz="0" w:space="0" w:color="auto"/>
        <w:left w:val="none" w:sz="0" w:space="0" w:color="auto"/>
        <w:bottom w:val="none" w:sz="0" w:space="0" w:color="auto"/>
        <w:right w:val="none" w:sz="0" w:space="0" w:color="auto"/>
      </w:divBdr>
    </w:div>
    <w:div w:id="333384133">
      <w:bodyDiv w:val="1"/>
      <w:marLeft w:val="0"/>
      <w:marRight w:val="0"/>
      <w:marTop w:val="0"/>
      <w:marBottom w:val="0"/>
      <w:divBdr>
        <w:top w:val="none" w:sz="0" w:space="0" w:color="auto"/>
        <w:left w:val="none" w:sz="0" w:space="0" w:color="auto"/>
        <w:bottom w:val="none" w:sz="0" w:space="0" w:color="auto"/>
        <w:right w:val="none" w:sz="0" w:space="0" w:color="auto"/>
      </w:divBdr>
    </w:div>
    <w:div w:id="407582910">
      <w:bodyDiv w:val="1"/>
      <w:marLeft w:val="0"/>
      <w:marRight w:val="0"/>
      <w:marTop w:val="0"/>
      <w:marBottom w:val="0"/>
      <w:divBdr>
        <w:top w:val="none" w:sz="0" w:space="0" w:color="auto"/>
        <w:left w:val="none" w:sz="0" w:space="0" w:color="auto"/>
        <w:bottom w:val="none" w:sz="0" w:space="0" w:color="auto"/>
        <w:right w:val="none" w:sz="0" w:space="0" w:color="auto"/>
      </w:divBdr>
    </w:div>
    <w:div w:id="424498701">
      <w:bodyDiv w:val="1"/>
      <w:marLeft w:val="0"/>
      <w:marRight w:val="0"/>
      <w:marTop w:val="0"/>
      <w:marBottom w:val="0"/>
      <w:divBdr>
        <w:top w:val="none" w:sz="0" w:space="0" w:color="auto"/>
        <w:left w:val="none" w:sz="0" w:space="0" w:color="auto"/>
        <w:bottom w:val="none" w:sz="0" w:space="0" w:color="auto"/>
        <w:right w:val="none" w:sz="0" w:space="0" w:color="auto"/>
      </w:divBdr>
    </w:div>
    <w:div w:id="470947078">
      <w:bodyDiv w:val="1"/>
      <w:marLeft w:val="0"/>
      <w:marRight w:val="0"/>
      <w:marTop w:val="0"/>
      <w:marBottom w:val="0"/>
      <w:divBdr>
        <w:top w:val="none" w:sz="0" w:space="0" w:color="auto"/>
        <w:left w:val="none" w:sz="0" w:space="0" w:color="auto"/>
        <w:bottom w:val="none" w:sz="0" w:space="0" w:color="auto"/>
        <w:right w:val="none" w:sz="0" w:space="0" w:color="auto"/>
      </w:divBdr>
    </w:div>
    <w:div w:id="482743392">
      <w:bodyDiv w:val="1"/>
      <w:marLeft w:val="0"/>
      <w:marRight w:val="0"/>
      <w:marTop w:val="0"/>
      <w:marBottom w:val="0"/>
      <w:divBdr>
        <w:top w:val="none" w:sz="0" w:space="0" w:color="auto"/>
        <w:left w:val="none" w:sz="0" w:space="0" w:color="auto"/>
        <w:bottom w:val="none" w:sz="0" w:space="0" w:color="auto"/>
        <w:right w:val="none" w:sz="0" w:space="0" w:color="auto"/>
      </w:divBdr>
    </w:div>
    <w:div w:id="518734402">
      <w:bodyDiv w:val="1"/>
      <w:marLeft w:val="0"/>
      <w:marRight w:val="0"/>
      <w:marTop w:val="0"/>
      <w:marBottom w:val="0"/>
      <w:divBdr>
        <w:top w:val="none" w:sz="0" w:space="0" w:color="auto"/>
        <w:left w:val="none" w:sz="0" w:space="0" w:color="auto"/>
        <w:bottom w:val="none" w:sz="0" w:space="0" w:color="auto"/>
        <w:right w:val="none" w:sz="0" w:space="0" w:color="auto"/>
      </w:divBdr>
    </w:div>
    <w:div w:id="623268837">
      <w:bodyDiv w:val="1"/>
      <w:marLeft w:val="0"/>
      <w:marRight w:val="0"/>
      <w:marTop w:val="0"/>
      <w:marBottom w:val="0"/>
      <w:divBdr>
        <w:top w:val="none" w:sz="0" w:space="0" w:color="auto"/>
        <w:left w:val="none" w:sz="0" w:space="0" w:color="auto"/>
        <w:bottom w:val="none" w:sz="0" w:space="0" w:color="auto"/>
        <w:right w:val="none" w:sz="0" w:space="0" w:color="auto"/>
      </w:divBdr>
    </w:div>
    <w:div w:id="628707278">
      <w:bodyDiv w:val="1"/>
      <w:marLeft w:val="0"/>
      <w:marRight w:val="0"/>
      <w:marTop w:val="0"/>
      <w:marBottom w:val="0"/>
      <w:divBdr>
        <w:top w:val="none" w:sz="0" w:space="0" w:color="auto"/>
        <w:left w:val="none" w:sz="0" w:space="0" w:color="auto"/>
        <w:bottom w:val="none" w:sz="0" w:space="0" w:color="auto"/>
        <w:right w:val="none" w:sz="0" w:space="0" w:color="auto"/>
      </w:divBdr>
    </w:div>
    <w:div w:id="671418787">
      <w:bodyDiv w:val="1"/>
      <w:marLeft w:val="0"/>
      <w:marRight w:val="0"/>
      <w:marTop w:val="0"/>
      <w:marBottom w:val="0"/>
      <w:divBdr>
        <w:top w:val="none" w:sz="0" w:space="0" w:color="auto"/>
        <w:left w:val="none" w:sz="0" w:space="0" w:color="auto"/>
        <w:bottom w:val="none" w:sz="0" w:space="0" w:color="auto"/>
        <w:right w:val="none" w:sz="0" w:space="0" w:color="auto"/>
      </w:divBdr>
    </w:div>
    <w:div w:id="675959139">
      <w:bodyDiv w:val="1"/>
      <w:marLeft w:val="0"/>
      <w:marRight w:val="0"/>
      <w:marTop w:val="0"/>
      <w:marBottom w:val="0"/>
      <w:divBdr>
        <w:top w:val="none" w:sz="0" w:space="0" w:color="auto"/>
        <w:left w:val="none" w:sz="0" w:space="0" w:color="auto"/>
        <w:bottom w:val="none" w:sz="0" w:space="0" w:color="auto"/>
        <w:right w:val="none" w:sz="0" w:space="0" w:color="auto"/>
      </w:divBdr>
    </w:div>
    <w:div w:id="687560204">
      <w:bodyDiv w:val="1"/>
      <w:marLeft w:val="0"/>
      <w:marRight w:val="0"/>
      <w:marTop w:val="0"/>
      <w:marBottom w:val="0"/>
      <w:divBdr>
        <w:top w:val="none" w:sz="0" w:space="0" w:color="auto"/>
        <w:left w:val="none" w:sz="0" w:space="0" w:color="auto"/>
        <w:bottom w:val="none" w:sz="0" w:space="0" w:color="auto"/>
        <w:right w:val="none" w:sz="0" w:space="0" w:color="auto"/>
      </w:divBdr>
    </w:div>
    <w:div w:id="692652424">
      <w:bodyDiv w:val="1"/>
      <w:marLeft w:val="0"/>
      <w:marRight w:val="0"/>
      <w:marTop w:val="0"/>
      <w:marBottom w:val="0"/>
      <w:divBdr>
        <w:top w:val="none" w:sz="0" w:space="0" w:color="auto"/>
        <w:left w:val="none" w:sz="0" w:space="0" w:color="auto"/>
        <w:bottom w:val="none" w:sz="0" w:space="0" w:color="auto"/>
        <w:right w:val="none" w:sz="0" w:space="0" w:color="auto"/>
      </w:divBdr>
    </w:div>
    <w:div w:id="704014963">
      <w:bodyDiv w:val="1"/>
      <w:marLeft w:val="0"/>
      <w:marRight w:val="0"/>
      <w:marTop w:val="0"/>
      <w:marBottom w:val="0"/>
      <w:divBdr>
        <w:top w:val="none" w:sz="0" w:space="0" w:color="auto"/>
        <w:left w:val="none" w:sz="0" w:space="0" w:color="auto"/>
        <w:bottom w:val="none" w:sz="0" w:space="0" w:color="auto"/>
        <w:right w:val="none" w:sz="0" w:space="0" w:color="auto"/>
      </w:divBdr>
    </w:div>
    <w:div w:id="705567603">
      <w:bodyDiv w:val="1"/>
      <w:marLeft w:val="0"/>
      <w:marRight w:val="0"/>
      <w:marTop w:val="0"/>
      <w:marBottom w:val="0"/>
      <w:divBdr>
        <w:top w:val="none" w:sz="0" w:space="0" w:color="auto"/>
        <w:left w:val="none" w:sz="0" w:space="0" w:color="auto"/>
        <w:bottom w:val="none" w:sz="0" w:space="0" w:color="auto"/>
        <w:right w:val="none" w:sz="0" w:space="0" w:color="auto"/>
      </w:divBdr>
    </w:div>
    <w:div w:id="728263095">
      <w:bodyDiv w:val="1"/>
      <w:marLeft w:val="0"/>
      <w:marRight w:val="0"/>
      <w:marTop w:val="0"/>
      <w:marBottom w:val="0"/>
      <w:divBdr>
        <w:top w:val="none" w:sz="0" w:space="0" w:color="auto"/>
        <w:left w:val="none" w:sz="0" w:space="0" w:color="auto"/>
        <w:bottom w:val="none" w:sz="0" w:space="0" w:color="auto"/>
        <w:right w:val="none" w:sz="0" w:space="0" w:color="auto"/>
      </w:divBdr>
    </w:div>
    <w:div w:id="761536108">
      <w:bodyDiv w:val="1"/>
      <w:marLeft w:val="0"/>
      <w:marRight w:val="0"/>
      <w:marTop w:val="0"/>
      <w:marBottom w:val="0"/>
      <w:divBdr>
        <w:top w:val="none" w:sz="0" w:space="0" w:color="auto"/>
        <w:left w:val="none" w:sz="0" w:space="0" w:color="auto"/>
        <w:bottom w:val="none" w:sz="0" w:space="0" w:color="auto"/>
        <w:right w:val="none" w:sz="0" w:space="0" w:color="auto"/>
      </w:divBdr>
    </w:div>
    <w:div w:id="762455628">
      <w:bodyDiv w:val="1"/>
      <w:marLeft w:val="0"/>
      <w:marRight w:val="0"/>
      <w:marTop w:val="0"/>
      <w:marBottom w:val="0"/>
      <w:divBdr>
        <w:top w:val="none" w:sz="0" w:space="0" w:color="auto"/>
        <w:left w:val="none" w:sz="0" w:space="0" w:color="auto"/>
        <w:bottom w:val="none" w:sz="0" w:space="0" w:color="auto"/>
        <w:right w:val="none" w:sz="0" w:space="0" w:color="auto"/>
      </w:divBdr>
    </w:div>
    <w:div w:id="772240236">
      <w:bodyDiv w:val="1"/>
      <w:marLeft w:val="0"/>
      <w:marRight w:val="0"/>
      <w:marTop w:val="0"/>
      <w:marBottom w:val="0"/>
      <w:divBdr>
        <w:top w:val="none" w:sz="0" w:space="0" w:color="auto"/>
        <w:left w:val="none" w:sz="0" w:space="0" w:color="auto"/>
        <w:bottom w:val="none" w:sz="0" w:space="0" w:color="auto"/>
        <w:right w:val="none" w:sz="0" w:space="0" w:color="auto"/>
      </w:divBdr>
    </w:div>
    <w:div w:id="796221359">
      <w:bodyDiv w:val="1"/>
      <w:marLeft w:val="0"/>
      <w:marRight w:val="0"/>
      <w:marTop w:val="0"/>
      <w:marBottom w:val="0"/>
      <w:divBdr>
        <w:top w:val="none" w:sz="0" w:space="0" w:color="auto"/>
        <w:left w:val="none" w:sz="0" w:space="0" w:color="auto"/>
        <w:bottom w:val="none" w:sz="0" w:space="0" w:color="auto"/>
        <w:right w:val="none" w:sz="0" w:space="0" w:color="auto"/>
      </w:divBdr>
    </w:div>
    <w:div w:id="798764338">
      <w:bodyDiv w:val="1"/>
      <w:marLeft w:val="0"/>
      <w:marRight w:val="0"/>
      <w:marTop w:val="0"/>
      <w:marBottom w:val="0"/>
      <w:divBdr>
        <w:top w:val="none" w:sz="0" w:space="0" w:color="auto"/>
        <w:left w:val="none" w:sz="0" w:space="0" w:color="auto"/>
        <w:bottom w:val="none" w:sz="0" w:space="0" w:color="auto"/>
        <w:right w:val="none" w:sz="0" w:space="0" w:color="auto"/>
      </w:divBdr>
    </w:div>
    <w:div w:id="836769277">
      <w:bodyDiv w:val="1"/>
      <w:marLeft w:val="0"/>
      <w:marRight w:val="0"/>
      <w:marTop w:val="0"/>
      <w:marBottom w:val="0"/>
      <w:divBdr>
        <w:top w:val="none" w:sz="0" w:space="0" w:color="auto"/>
        <w:left w:val="none" w:sz="0" w:space="0" w:color="auto"/>
        <w:bottom w:val="none" w:sz="0" w:space="0" w:color="auto"/>
        <w:right w:val="none" w:sz="0" w:space="0" w:color="auto"/>
      </w:divBdr>
    </w:div>
    <w:div w:id="842819819">
      <w:bodyDiv w:val="1"/>
      <w:marLeft w:val="0"/>
      <w:marRight w:val="0"/>
      <w:marTop w:val="0"/>
      <w:marBottom w:val="0"/>
      <w:divBdr>
        <w:top w:val="none" w:sz="0" w:space="0" w:color="auto"/>
        <w:left w:val="none" w:sz="0" w:space="0" w:color="auto"/>
        <w:bottom w:val="none" w:sz="0" w:space="0" w:color="auto"/>
        <w:right w:val="none" w:sz="0" w:space="0" w:color="auto"/>
      </w:divBdr>
    </w:div>
    <w:div w:id="848326083">
      <w:bodyDiv w:val="1"/>
      <w:marLeft w:val="0"/>
      <w:marRight w:val="0"/>
      <w:marTop w:val="0"/>
      <w:marBottom w:val="0"/>
      <w:divBdr>
        <w:top w:val="none" w:sz="0" w:space="0" w:color="auto"/>
        <w:left w:val="none" w:sz="0" w:space="0" w:color="auto"/>
        <w:bottom w:val="none" w:sz="0" w:space="0" w:color="auto"/>
        <w:right w:val="none" w:sz="0" w:space="0" w:color="auto"/>
      </w:divBdr>
    </w:div>
    <w:div w:id="859197595">
      <w:bodyDiv w:val="1"/>
      <w:marLeft w:val="0"/>
      <w:marRight w:val="0"/>
      <w:marTop w:val="0"/>
      <w:marBottom w:val="0"/>
      <w:divBdr>
        <w:top w:val="none" w:sz="0" w:space="0" w:color="auto"/>
        <w:left w:val="none" w:sz="0" w:space="0" w:color="auto"/>
        <w:bottom w:val="none" w:sz="0" w:space="0" w:color="auto"/>
        <w:right w:val="none" w:sz="0" w:space="0" w:color="auto"/>
      </w:divBdr>
    </w:div>
    <w:div w:id="883299639">
      <w:bodyDiv w:val="1"/>
      <w:marLeft w:val="0"/>
      <w:marRight w:val="0"/>
      <w:marTop w:val="0"/>
      <w:marBottom w:val="0"/>
      <w:divBdr>
        <w:top w:val="none" w:sz="0" w:space="0" w:color="auto"/>
        <w:left w:val="none" w:sz="0" w:space="0" w:color="auto"/>
        <w:bottom w:val="none" w:sz="0" w:space="0" w:color="auto"/>
        <w:right w:val="none" w:sz="0" w:space="0" w:color="auto"/>
      </w:divBdr>
    </w:div>
    <w:div w:id="902912927">
      <w:bodyDiv w:val="1"/>
      <w:marLeft w:val="0"/>
      <w:marRight w:val="0"/>
      <w:marTop w:val="0"/>
      <w:marBottom w:val="0"/>
      <w:divBdr>
        <w:top w:val="none" w:sz="0" w:space="0" w:color="auto"/>
        <w:left w:val="none" w:sz="0" w:space="0" w:color="auto"/>
        <w:bottom w:val="none" w:sz="0" w:space="0" w:color="auto"/>
        <w:right w:val="none" w:sz="0" w:space="0" w:color="auto"/>
      </w:divBdr>
    </w:div>
    <w:div w:id="932738010">
      <w:bodyDiv w:val="1"/>
      <w:marLeft w:val="0"/>
      <w:marRight w:val="0"/>
      <w:marTop w:val="0"/>
      <w:marBottom w:val="0"/>
      <w:divBdr>
        <w:top w:val="none" w:sz="0" w:space="0" w:color="auto"/>
        <w:left w:val="none" w:sz="0" w:space="0" w:color="auto"/>
        <w:bottom w:val="none" w:sz="0" w:space="0" w:color="auto"/>
        <w:right w:val="none" w:sz="0" w:space="0" w:color="auto"/>
      </w:divBdr>
    </w:div>
    <w:div w:id="964503721">
      <w:bodyDiv w:val="1"/>
      <w:marLeft w:val="0"/>
      <w:marRight w:val="0"/>
      <w:marTop w:val="0"/>
      <w:marBottom w:val="0"/>
      <w:divBdr>
        <w:top w:val="none" w:sz="0" w:space="0" w:color="auto"/>
        <w:left w:val="none" w:sz="0" w:space="0" w:color="auto"/>
        <w:bottom w:val="none" w:sz="0" w:space="0" w:color="auto"/>
        <w:right w:val="none" w:sz="0" w:space="0" w:color="auto"/>
      </w:divBdr>
    </w:div>
    <w:div w:id="979309524">
      <w:bodyDiv w:val="1"/>
      <w:marLeft w:val="0"/>
      <w:marRight w:val="0"/>
      <w:marTop w:val="0"/>
      <w:marBottom w:val="0"/>
      <w:divBdr>
        <w:top w:val="none" w:sz="0" w:space="0" w:color="auto"/>
        <w:left w:val="none" w:sz="0" w:space="0" w:color="auto"/>
        <w:bottom w:val="none" w:sz="0" w:space="0" w:color="auto"/>
        <w:right w:val="none" w:sz="0" w:space="0" w:color="auto"/>
      </w:divBdr>
    </w:div>
    <w:div w:id="987050609">
      <w:bodyDiv w:val="1"/>
      <w:marLeft w:val="0"/>
      <w:marRight w:val="0"/>
      <w:marTop w:val="0"/>
      <w:marBottom w:val="0"/>
      <w:divBdr>
        <w:top w:val="none" w:sz="0" w:space="0" w:color="auto"/>
        <w:left w:val="none" w:sz="0" w:space="0" w:color="auto"/>
        <w:bottom w:val="none" w:sz="0" w:space="0" w:color="auto"/>
        <w:right w:val="none" w:sz="0" w:space="0" w:color="auto"/>
      </w:divBdr>
    </w:div>
    <w:div w:id="991251129">
      <w:bodyDiv w:val="1"/>
      <w:marLeft w:val="0"/>
      <w:marRight w:val="0"/>
      <w:marTop w:val="0"/>
      <w:marBottom w:val="0"/>
      <w:divBdr>
        <w:top w:val="none" w:sz="0" w:space="0" w:color="auto"/>
        <w:left w:val="none" w:sz="0" w:space="0" w:color="auto"/>
        <w:bottom w:val="none" w:sz="0" w:space="0" w:color="auto"/>
        <w:right w:val="none" w:sz="0" w:space="0" w:color="auto"/>
      </w:divBdr>
    </w:div>
    <w:div w:id="1000161783">
      <w:bodyDiv w:val="1"/>
      <w:marLeft w:val="0"/>
      <w:marRight w:val="0"/>
      <w:marTop w:val="0"/>
      <w:marBottom w:val="0"/>
      <w:divBdr>
        <w:top w:val="none" w:sz="0" w:space="0" w:color="auto"/>
        <w:left w:val="none" w:sz="0" w:space="0" w:color="auto"/>
        <w:bottom w:val="none" w:sz="0" w:space="0" w:color="auto"/>
        <w:right w:val="none" w:sz="0" w:space="0" w:color="auto"/>
      </w:divBdr>
    </w:div>
    <w:div w:id="1028719067">
      <w:bodyDiv w:val="1"/>
      <w:marLeft w:val="0"/>
      <w:marRight w:val="0"/>
      <w:marTop w:val="0"/>
      <w:marBottom w:val="0"/>
      <w:divBdr>
        <w:top w:val="none" w:sz="0" w:space="0" w:color="auto"/>
        <w:left w:val="none" w:sz="0" w:space="0" w:color="auto"/>
        <w:bottom w:val="none" w:sz="0" w:space="0" w:color="auto"/>
        <w:right w:val="none" w:sz="0" w:space="0" w:color="auto"/>
      </w:divBdr>
    </w:div>
    <w:div w:id="1048259830">
      <w:bodyDiv w:val="1"/>
      <w:marLeft w:val="0"/>
      <w:marRight w:val="0"/>
      <w:marTop w:val="0"/>
      <w:marBottom w:val="0"/>
      <w:divBdr>
        <w:top w:val="none" w:sz="0" w:space="0" w:color="auto"/>
        <w:left w:val="none" w:sz="0" w:space="0" w:color="auto"/>
        <w:bottom w:val="none" w:sz="0" w:space="0" w:color="auto"/>
        <w:right w:val="none" w:sz="0" w:space="0" w:color="auto"/>
      </w:divBdr>
    </w:div>
    <w:div w:id="1062602757">
      <w:bodyDiv w:val="1"/>
      <w:marLeft w:val="0"/>
      <w:marRight w:val="0"/>
      <w:marTop w:val="0"/>
      <w:marBottom w:val="0"/>
      <w:divBdr>
        <w:top w:val="none" w:sz="0" w:space="0" w:color="auto"/>
        <w:left w:val="none" w:sz="0" w:space="0" w:color="auto"/>
        <w:bottom w:val="none" w:sz="0" w:space="0" w:color="auto"/>
        <w:right w:val="none" w:sz="0" w:space="0" w:color="auto"/>
      </w:divBdr>
    </w:div>
    <w:div w:id="1071777940">
      <w:bodyDiv w:val="1"/>
      <w:marLeft w:val="0"/>
      <w:marRight w:val="0"/>
      <w:marTop w:val="0"/>
      <w:marBottom w:val="0"/>
      <w:divBdr>
        <w:top w:val="none" w:sz="0" w:space="0" w:color="auto"/>
        <w:left w:val="none" w:sz="0" w:space="0" w:color="auto"/>
        <w:bottom w:val="none" w:sz="0" w:space="0" w:color="auto"/>
        <w:right w:val="none" w:sz="0" w:space="0" w:color="auto"/>
      </w:divBdr>
    </w:div>
    <w:div w:id="1080563000">
      <w:bodyDiv w:val="1"/>
      <w:marLeft w:val="0"/>
      <w:marRight w:val="0"/>
      <w:marTop w:val="0"/>
      <w:marBottom w:val="0"/>
      <w:divBdr>
        <w:top w:val="none" w:sz="0" w:space="0" w:color="auto"/>
        <w:left w:val="none" w:sz="0" w:space="0" w:color="auto"/>
        <w:bottom w:val="none" w:sz="0" w:space="0" w:color="auto"/>
        <w:right w:val="none" w:sz="0" w:space="0" w:color="auto"/>
      </w:divBdr>
    </w:div>
    <w:div w:id="1091924681">
      <w:bodyDiv w:val="1"/>
      <w:marLeft w:val="0"/>
      <w:marRight w:val="0"/>
      <w:marTop w:val="0"/>
      <w:marBottom w:val="0"/>
      <w:divBdr>
        <w:top w:val="none" w:sz="0" w:space="0" w:color="auto"/>
        <w:left w:val="none" w:sz="0" w:space="0" w:color="auto"/>
        <w:bottom w:val="none" w:sz="0" w:space="0" w:color="auto"/>
        <w:right w:val="none" w:sz="0" w:space="0" w:color="auto"/>
      </w:divBdr>
    </w:div>
    <w:div w:id="1142697885">
      <w:bodyDiv w:val="1"/>
      <w:marLeft w:val="0"/>
      <w:marRight w:val="0"/>
      <w:marTop w:val="0"/>
      <w:marBottom w:val="0"/>
      <w:divBdr>
        <w:top w:val="none" w:sz="0" w:space="0" w:color="auto"/>
        <w:left w:val="none" w:sz="0" w:space="0" w:color="auto"/>
        <w:bottom w:val="none" w:sz="0" w:space="0" w:color="auto"/>
        <w:right w:val="none" w:sz="0" w:space="0" w:color="auto"/>
      </w:divBdr>
    </w:div>
    <w:div w:id="1172799426">
      <w:bodyDiv w:val="1"/>
      <w:marLeft w:val="0"/>
      <w:marRight w:val="0"/>
      <w:marTop w:val="0"/>
      <w:marBottom w:val="0"/>
      <w:divBdr>
        <w:top w:val="none" w:sz="0" w:space="0" w:color="auto"/>
        <w:left w:val="none" w:sz="0" w:space="0" w:color="auto"/>
        <w:bottom w:val="none" w:sz="0" w:space="0" w:color="auto"/>
        <w:right w:val="none" w:sz="0" w:space="0" w:color="auto"/>
      </w:divBdr>
    </w:div>
    <w:div w:id="1221163786">
      <w:bodyDiv w:val="1"/>
      <w:marLeft w:val="0"/>
      <w:marRight w:val="0"/>
      <w:marTop w:val="0"/>
      <w:marBottom w:val="0"/>
      <w:divBdr>
        <w:top w:val="none" w:sz="0" w:space="0" w:color="auto"/>
        <w:left w:val="none" w:sz="0" w:space="0" w:color="auto"/>
        <w:bottom w:val="none" w:sz="0" w:space="0" w:color="auto"/>
        <w:right w:val="none" w:sz="0" w:space="0" w:color="auto"/>
      </w:divBdr>
    </w:div>
    <w:div w:id="1222860207">
      <w:bodyDiv w:val="1"/>
      <w:marLeft w:val="0"/>
      <w:marRight w:val="0"/>
      <w:marTop w:val="0"/>
      <w:marBottom w:val="0"/>
      <w:divBdr>
        <w:top w:val="none" w:sz="0" w:space="0" w:color="auto"/>
        <w:left w:val="none" w:sz="0" w:space="0" w:color="auto"/>
        <w:bottom w:val="none" w:sz="0" w:space="0" w:color="auto"/>
        <w:right w:val="none" w:sz="0" w:space="0" w:color="auto"/>
      </w:divBdr>
    </w:div>
    <w:div w:id="1224680778">
      <w:bodyDiv w:val="1"/>
      <w:marLeft w:val="0"/>
      <w:marRight w:val="0"/>
      <w:marTop w:val="0"/>
      <w:marBottom w:val="0"/>
      <w:divBdr>
        <w:top w:val="none" w:sz="0" w:space="0" w:color="auto"/>
        <w:left w:val="none" w:sz="0" w:space="0" w:color="auto"/>
        <w:bottom w:val="none" w:sz="0" w:space="0" w:color="auto"/>
        <w:right w:val="none" w:sz="0" w:space="0" w:color="auto"/>
      </w:divBdr>
    </w:div>
    <w:div w:id="1231427577">
      <w:bodyDiv w:val="1"/>
      <w:marLeft w:val="0"/>
      <w:marRight w:val="0"/>
      <w:marTop w:val="0"/>
      <w:marBottom w:val="0"/>
      <w:divBdr>
        <w:top w:val="none" w:sz="0" w:space="0" w:color="auto"/>
        <w:left w:val="none" w:sz="0" w:space="0" w:color="auto"/>
        <w:bottom w:val="none" w:sz="0" w:space="0" w:color="auto"/>
        <w:right w:val="none" w:sz="0" w:space="0" w:color="auto"/>
      </w:divBdr>
    </w:div>
    <w:div w:id="1272009702">
      <w:bodyDiv w:val="1"/>
      <w:marLeft w:val="0"/>
      <w:marRight w:val="0"/>
      <w:marTop w:val="0"/>
      <w:marBottom w:val="0"/>
      <w:divBdr>
        <w:top w:val="none" w:sz="0" w:space="0" w:color="auto"/>
        <w:left w:val="none" w:sz="0" w:space="0" w:color="auto"/>
        <w:bottom w:val="none" w:sz="0" w:space="0" w:color="auto"/>
        <w:right w:val="none" w:sz="0" w:space="0" w:color="auto"/>
      </w:divBdr>
    </w:div>
    <w:div w:id="1316376706">
      <w:bodyDiv w:val="1"/>
      <w:marLeft w:val="0"/>
      <w:marRight w:val="0"/>
      <w:marTop w:val="0"/>
      <w:marBottom w:val="0"/>
      <w:divBdr>
        <w:top w:val="none" w:sz="0" w:space="0" w:color="auto"/>
        <w:left w:val="none" w:sz="0" w:space="0" w:color="auto"/>
        <w:bottom w:val="none" w:sz="0" w:space="0" w:color="auto"/>
        <w:right w:val="none" w:sz="0" w:space="0" w:color="auto"/>
      </w:divBdr>
    </w:div>
    <w:div w:id="1318462912">
      <w:bodyDiv w:val="1"/>
      <w:marLeft w:val="0"/>
      <w:marRight w:val="0"/>
      <w:marTop w:val="0"/>
      <w:marBottom w:val="0"/>
      <w:divBdr>
        <w:top w:val="none" w:sz="0" w:space="0" w:color="auto"/>
        <w:left w:val="none" w:sz="0" w:space="0" w:color="auto"/>
        <w:bottom w:val="none" w:sz="0" w:space="0" w:color="auto"/>
        <w:right w:val="none" w:sz="0" w:space="0" w:color="auto"/>
      </w:divBdr>
    </w:div>
    <w:div w:id="1356078868">
      <w:bodyDiv w:val="1"/>
      <w:marLeft w:val="0"/>
      <w:marRight w:val="0"/>
      <w:marTop w:val="0"/>
      <w:marBottom w:val="0"/>
      <w:divBdr>
        <w:top w:val="none" w:sz="0" w:space="0" w:color="auto"/>
        <w:left w:val="none" w:sz="0" w:space="0" w:color="auto"/>
        <w:bottom w:val="none" w:sz="0" w:space="0" w:color="auto"/>
        <w:right w:val="none" w:sz="0" w:space="0" w:color="auto"/>
      </w:divBdr>
    </w:div>
    <w:div w:id="1387413382">
      <w:bodyDiv w:val="1"/>
      <w:marLeft w:val="0"/>
      <w:marRight w:val="0"/>
      <w:marTop w:val="0"/>
      <w:marBottom w:val="0"/>
      <w:divBdr>
        <w:top w:val="none" w:sz="0" w:space="0" w:color="auto"/>
        <w:left w:val="none" w:sz="0" w:space="0" w:color="auto"/>
        <w:bottom w:val="none" w:sz="0" w:space="0" w:color="auto"/>
        <w:right w:val="none" w:sz="0" w:space="0" w:color="auto"/>
      </w:divBdr>
    </w:div>
    <w:div w:id="1401564902">
      <w:bodyDiv w:val="1"/>
      <w:marLeft w:val="0"/>
      <w:marRight w:val="0"/>
      <w:marTop w:val="0"/>
      <w:marBottom w:val="0"/>
      <w:divBdr>
        <w:top w:val="none" w:sz="0" w:space="0" w:color="auto"/>
        <w:left w:val="none" w:sz="0" w:space="0" w:color="auto"/>
        <w:bottom w:val="none" w:sz="0" w:space="0" w:color="auto"/>
        <w:right w:val="none" w:sz="0" w:space="0" w:color="auto"/>
      </w:divBdr>
    </w:div>
    <w:div w:id="1402563096">
      <w:bodyDiv w:val="1"/>
      <w:marLeft w:val="0"/>
      <w:marRight w:val="0"/>
      <w:marTop w:val="0"/>
      <w:marBottom w:val="0"/>
      <w:divBdr>
        <w:top w:val="none" w:sz="0" w:space="0" w:color="auto"/>
        <w:left w:val="none" w:sz="0" w:space="0" w:color="auto"/>
        <w:bottom w:val="none" w:sz="0" w:space="0" w:color="auto"/>
        <w:right w:val="none" w:sz="0" w:space="0" w:color="auto"/>
      </w:divBdr>
    </w:div>
    <w:div w:id="1403483229">
      <w:bodyDiv w:val="1"/>
      <w:marLeft w:val="0"/>
      <w:marRight w:val="0"/>
      <w:marTop w:val="0"/>
      <w:marBottom w:val="0"/>
      <w:divBdr>
        <w:top w:val="none" w:sz="0" w:space="0" w:color="auto"/>
        <w:left w:val="none" w:sz="0" w:space="0" w:color="auto"/>
        <w:bottom w:val="none" w:sz="0" w:space="0" w:color="auto"/>
        <w:right w:val="none" w:sz="0" w:space="0" w:color="auto"/>
      </w:divBdr>
      <w:divsChild>
        <w:div w:id="1625234476">
          <w:marLeft w:val="446"/>
          <w:marRight w:val="0"/>
          <w:marTop w:val="0"/>
          <w:marBottom w:val="0"/>
          <w:divBdr>
            <w:top w:val="none" w:sz="0" w:space="0" w:color="auto"/>
            <w:left w:val="none" w:sz="0" w:space="0" w:color="auto"/>
            <w:bottom w:val="none" w:sz="0" w:space="0" w:color="auto"/>
            <w:right w:val="none" w:sz="0" w:space="0" w:color="auto"/>
          </w:divBdr>
        </w:div>
      </w:divsChild>
    </w:div>
    <w:div w:id="1418404315">
      <w:bodyDiv w:val="1"/>
      <w:marLeft w:val="0"/>
      <w:marRight w:val="0"/>
      <w:marTop w:val="0"/>
      <w:marBottom w:val="0"/>
      <w:divBdr>
        <w:top w:val="none" w:sz="0" w:space="0" w:color="auto"/>
        <w:left w:val="none" w:sz="0" w:space="0" w:color="auto"/>
        <w:bottom w:val="none" w:sz="0" w:space="0" w:color="auto"/>
        <w:right w:val="none" w:sz="0" w:space="0" w:color="auto"/>
      </w:divBdr>
    </w:div>
    <w:div w:id="1437872777">
      <w:bodyDiv w:val="1"/>
      <w:marLeft w:val="0"/>
      <w:marRight w:val="0"/>
      <w:marTop w:val="0"/>
      <w:marBottom w:val="0"/>
      <w:divBdr>
        <w:top w:val="none" w:sz="0" w:space="0" w:color="auto"/>
        <w:left w:val="none" w:sz="0" w:space="0" w:color="auto"/>
        <w:bottom w:val="none" w:sz="0" w:space="0" w:color="auto"/>
        <w:right w:val="none" w:sz="0" w:space="0" w:color="auto"/>
      </w:divBdr>
    </w:div>
    <w:div w:id="1475948297">
      <w:bodyDiv w:val="1"/>
      <w:marLeft w:val="0"/>
      <w:marRight w:val="0"/>
      <w:marTop w:val="0"/>
      <w:marBottom w:val="0"/>
      <w:divBdr>
        <w:top w:val="none" w:sz="0" w:space="0" w:color="auto"/>
        <w:left w:val="none" w:sz="0" w:space="0" w:color="auto"/>
        <w:bottom w:val="none" w:sz="0" w:space="0" w:color="auto"/>
        <w:right w:val="none" w:sz="0" w:space="0" w:color="auto"/>
      </w:divBdr>
    </w:div>
    <w:div w:id="1476876089">
      <w:bodyDiv w:val="1"/>
      <w:marLeft w:val="0"/>
      <w:marRight w:val="0"/>
      <w:marTop w:val="0"/>
      <w:marBottom w:val="0"/>
      <w:divBdr>
        <w:top w:val="none" w:sz="0" w:space="0" w:color="auto"/>
        <w:left w:val="none" w:sz="0" w:space="0" w:color="auto"/>
        <w:bottom w:val="none" w:sz="0" w:space="0" w:color="auto"/>
        <w:right w:val="none" w:sz="0" w:space="0" w:color="auto"/>
      </w:divBdr>
    </w:div>
    <w:div w:id="1500467684">
      <w:bodyDiv w:val="1"/>
      <w:marLeft w:val="0"/>
      <w:marRight w:val="0"/>
      <w:marTop w:val="0"/>
      <w:marBottom w:val="0"/>
      <w:divBdr>
        <w:top w:val="none" w:sz="0" w:space="0" w:color="auto"/>
        <w:left w:val="none" w:sz="0" w:space="0" w:color="auto"/>
        <w:bottom w:val="none" w:sz="0" w:space="0" w:color="auto"/>
        <w:right w:val="none" w:sz="0" w:space="0" w:color="auto"/>
      </w:divBdr>
    </w:div>
    <w:div w:id="1558853832">
      <w:bodyDiv w:val="1"/>
      <w:marLeft w:val="0"/>
      <w:marRight w:val="0"/>
      <w:marTop w:val="0"/>
      <w:marBottom w:val="0"/>
      <w:divBdr>
        <w:top w:val="none" w:sz="0" w:space="0" w:color="auto"/>
        <w:left w:val="none" w:sz="0" w:space="0" w:color="auto"/>
        <w:bottom w:val="none" w:sz="0" w:space="0" w:color="auto"/>
        <w:right w:val="none" w:sz="0" w:space="0" w:color="auto"/>
      </w:divBdr>
    </w:div>
    <w:div w:id="1580096275">
      <w:bodyDiv w:val="1"/>
      <w:marLeft w:val="0"/>
      <w:marRight w:val="0"/>
      <w:marTop w:val="0"/>
      <w:marBottom w:val="0"/>
      <w:divBdr>
        <w:top w:val="none" w:sz="0" w:space="0" w:color="auto"/>
        <w:left w:val="none" w:sz="0" w:space="0" w:color="auto"/>
        <w:bottom w:val="none" w:sz="0" w:space="0" w:color="auto"/>
        <w:right w:val="none" w:sz="0" w:space="0" w:color="auto"/>
      </w:divBdr>
    </w:div>
    <w:div w:id="1612084537">
      <w:bodyDiv w:val="1"/>
      <w:marLeft w:val="0"/>
      <w:marRight w:val="0"/>
      <w:marTop w:val="0"/>
      <w:marBottom w:val="0"/>
      <w:divBdr>
        <w:top w:val="none" w:sz="0" w:space="0" w:color="auto"/>
        <w:left w:val="none" w:sz="0" w:space="0" w:color="auto"/>
        <w:bottom w:val="none" w:sz="0" w:space="0" w:color="auto"/>
        <w:right w:val="none" w:sz="0" w:space="0" w:color="auto"/>
      </w:divBdr>
    </w:div>
    <w:div w:id="1649700734">
      <w:bodyDiv w:val="1"/>
      <w:marLeft w:val="0"/>
      <w:marRight w:val="0"/>
      <w:marTop w:val="0"/>
      <w:marBottom w:val="0"/>
      <w:divBdr>
        <w:top w:val="none" w:sz="0" w:space="0" w:color="auto"/>
        <w:left w:val="none" w:sz="0" w:space="0" w:color="auto"/>
        <w:bottom w:val="none" w:sz="0" w:space="0" w:color="auto"/>
        <w:right w:val="none" w:sz="0" w:space="0" w:color="auto"/>
      </w:divBdr>
    </w:div>
    <w:div w:id="1657104947">
      <w:bodyDiv w:val="1"/>
      <w:marLeft w:val="0"/>
      <w:marRight w:val="0"/>
      <w:marTop w:val="0"/>
      <w:marBottom w:val="0"/>
      <w:divBdr>
        <w:top w:val="none" w:sz="0" w:space="0" w:color="auto"/>
        <w:left w:val="none" w:sz="0" w:space="0" w:color="auto"/>
        <w:bottom w:val="none" w:sz="0" w:space="0" w:color="auto"/>
        <w:right w:val="none" w:sz="0" w:space="0" w:color="auto"/>
      </w:divBdr>
    </w:div>
    <w:div w:id="1659773120">
      <w:bodyDiv w:val="1"/>
      <w:marLeft w:val="0"/>
      <w:marRight w:val="0"/>
      <w:marTop w:val="0"/>
      <w:marBottom w:val="0"/>
      <w:divBdr>
        <w:top w:val="none" w:sz="0" w:space="0" w:color="auto"/>
        <w:left w:val="none" w:sz="0" w:space="0" w:color="auto"/>
        <w:bottom w:val="none" w:sz="0" w:space="0" w:color="auto"/>
        <w:right w:val="none" w:sz="0" w:space="0" w:color="auto"/>
      </w:divBdr>
    </w:div>
    <w:div w:id="1672296860">
      <w:bodyDiv w:val="1"/>
      <w:marLeft w:val="0"/>
      <w:marRight w:val="0"/>
      <w:marTop w:val="0"/>
      <w:marBottom w:val="0"/>
      <w:divBdr>
        <w:top w:val="none" w:sz="0" w:space="0" w:color="auto"/>
        <w:left w:val="none" w:sz="0" w:space="0" w:color="auto"/>
        <w:bottom w:val="none" w:sz="0" w:space="0" w:color="auto"/>
        <w:right w:val="none" w:sz="0" w:space="0" w:color="auto"/>
      </w:divBdr>
    </w:div>
    <w:div w:id="1747414762">
      <w:bodyDiv w:val="1"/>
      <w:marLeft w:val="0"/>
      <w:marRight w:val="0"/>
      <w:marTop w:val="0"/>
      <w:marBottom w:val="0"/>
      <w:divBdr>
        <w:top w:val="none" w:sz="0" w:space="0" w:color="auto"/>
        <w:left w:val="none" w:sz="0" w:space="0" w:color="auto"/>
        <w:bottom w:val="none" w:sz="0" w:space="0" w:color="auto"/>
        <w:right w:val="none" w:sz="0" w:space="0" w:color="auto"/>
      </w:divBdr>
    </w:div>
    <w:div w:id="1750618865">
      <w:bodyDiv w:val="1"/>
      <w:marLeft w:val="0"/>
      <w:marRight w:val="0"/>
      <w:marTop w:val="0"/>
      <w:marBottom w:val="0"/>
      <w:divBdr>
        <w:top w:val="none" w:sz="0" w:space="0" w:color="auto"/>
        <w:left w:val="none" w:sz="0" w:space="0" w:color="auto"/>
        <w:bottom w:val="none" w:sz="0" w:space="0" w:color="auto"/>
        <w:right w:val="none" w:sz="0" w:space="0" w:color="auto"/>
      </w:divBdr>
    </w:div>
    <w:div w:id="1753500678">
      <w:bodyDiv w:val="1"/>
      <w:marLeft w:val="0"/>
      <w:marRight w:val="0"/>
      <w:marTop w:val="0"/>
      <w:marBottom w:val="0"/>
      <w:divBdr>
        <w:top w:val="none" w:sz="0" w:space="0" w:color="auto"/>
        <w:left w:val="none" w:sz="0" w:space="0" w:color="auto"/>
        <w:bottom w:val="none" w:sz="0" w:space="0" w:color="auto"/>
        <w:right w:val="none" w:sz="0" w:space="0" w:color="auto"/>
      </w:divBdr>
    </w:div>
    <w:div w:id="1823278799">
      <w:bodyDiv w:val="1"/>
      <w:marLeft w:val="0"/>
      <w:marRight w:val="0"/>
      <w:marTop w:val="0"/>
      <w:marBottom w:val="0"/>
      <w:divBdr>
        <w:top w:val="none" w:sz="0" w:space="0" w:color="auto"/>
        <w:left w:val="none" w:sz="0" w:space="0" w:color="auto"/>
        <w:bottom w:val="none" w:sz="0" w:space="0" w:color="auto"/>
        <w:right w:val="none" w:sz="0" w:space="0" w:color="auto"/>
      </w:divBdr>
    </w:div>
    <w:div w:id="1848401115">
      <w:bodyDiv w:val="1"/>
      <w:marLeft w:val="0"/>
      <w:marRight w:val="0"/>
      <w:marTop w:val="0"/>
      <w:marBottom w:val="0"/>
      <w:divBdr>
        <w:top w:val="none" w:sz="0" w:space="0" w:color="auto"/>
        <w:left w:val="none" w:sz="0" w:space="0" w:color="auto"/>
        <w:bottom w:val="none" w:sz="0" w:space="0" w:color="auto"/>
        <w:right w:val="none" w:sz="0" w:space="0" w:color="auto"/>
      </w:divBdr>
    </w:div>
    <w:div w:id="1876578588">
      <w:bodyDiv w:val="1"/>
      <w:marLeft w:val="0"/>
      <w:marRight w:val="0"/>
      <w:marTop w:val="0"/>
      <w:marBottom w:val="0"/>
      <w:divBdr>
        <w:top w:val="none" w:sz="0" w:space="0" w:color="auto"/>
        <w:left w:val="none" w:sz="0" w:space="0" w:color="auto"/>
        <w:bottom w:val="none" w:sz="0" w:space="0" w:color="auto"/>
        <w:right w:val="none" w:sz="0" w:space="0" w:color="auto"/>
      </w:divBdr>
    </w:div>
    <w:div w:id="1880973729">
      <w:bodyDiv w:val="1"/>
      <w:marLeft w:val="0"/>
      <w:marRight w:val="0"/>
      <w:marTop w:val="0"/>
      <w:marBottom w:val="0"/>
      <w:divBdr>
        <w:top w:val="none" w:sz="0" w:space="0" w:color="auto"/>
        <w:left w:val="none" w:sz="0" w:space="0" w:color="auto"/>
        <w:bottom w:val="none" w:sz="0" w:space="0" w:color="auto"/>
        <w:right w:val="none" w:sz="0" w:space="0" w:color="auto"/>
      </w:divBdr>
    </w:div>
    <w:div w:id="1915318111">
      <w:bodyDiv w:val="1"/>
      <w:marLeft w:val="0"/>
      <w:marRight w:val="0"/>
      <w:marTop w:val="0"/>
      <w:marBottom w:val="0"/>
      <w:divBdr>
        <w:top w:val="none" w:sz="0" w:space="0" w:color="auto"/>
        <w:left w:val="none" w:sz="0" w:space="0" w:color="auto"/>
        <w:bottom w:val="none" w:sz="0" w:space="0" w:color="auto"/>
        <w:right w:val="none" w:sz="0" w:space="0" w:color="auto"/>
      </w:divBdr>
    </w:div>
    <w:div w:id="1920868817">
      <w:bodyDiv w:val="1"/>
      <w:marLeft w:val="0"/>
      <w:marRight w:val="0"/>
      <w:marTop w:val="0"/>
      <w:marBottom w:val="0"/>
      <w:divBdr>
        <w:top w:val="none" w:sz="0" w:space="0" w:color="auto"/>
        <w:left w:val="none" w:sz="0" w:space="0" w:color="auto"/>
        <w:bottom w:val="none" w:sz="0" w:space="0" w:color="auto"/>
        <w:right w:val="none" w:sz="0" w:space="0" w:color="auto"/>
      </w:divBdr>
    </w:div>
    <w:div w:id="1927222157">
      <w:bodyDiv w:val="1"/>
      <w:marLeft w:val="0"/>
      <w:marRight w:val="0"/>
      <w:marTop w:val="0"/>
      <w:marBottom w:val="0"/>
      <w:divBdr>
        <w:top w:val="none" w:sz="0" w:space="0" w:color="auto"/>
        <w:left w:val="none" w:sz="0" w:space="0" w:color="auto"/>
        <w:bottom w:val="none" w:sz="0" w:space="0" w:color="auto"/>
        <w:right w:val="none" w:sz="0" w:space="0" w:color="auto"/>
      </w:divBdr>
    </w:div>
    <w:div w:id="1951431063">
      <w:bodyDiv w:val="1"/>
      <w:marLeft w:val="0"/>
      <w:marRight w:val="0"/>
      <w:marTop w:val="0"/>
      <w:marBottom w:val="0"/>
      <w:divBdr>
        <w:top w:val="none" w:sz="0" w:space="0" w:color="auto"/>
        <w:left w:val="none" w:sz="0" w:space="0" w:color="auto"/>
        <w:bottom w:val="none" w:sz="0" w:space="0" w:color="auto"/>
        <w:right w:val="none" w:sz="0" w:space="0" w:color="auto"/>
      </w:divBdr>
    </w:div>
    <w:div w:id="2056855776">
      <w:bodyDiv w:val="1"/>
      <w:marLeft w:val="0"/>
      <w:marRight w:val="0"/>
      <w:marTop w:val="0"/>
      <w:marBottom w:val="0"/>
      <w:divBdr>
        <w:top w:val="none" w:sz="0" w:space="0" w:color="auto"/>
        <w:left w:val="none" w:sz="0" w:space="0" w:color="auto"/>
        <w:bottom w:val="none" w:sz="0" w:space="0" w:color="auto"/>
        <w:right w:val="none" w:sz="0" w:space="0" w:color="auto"/>
      </w:divBdr>
    </w:div>
    <w:div w:id="2090157519">
      <w:bodyDiv w:val="1"/>
      <w:marLeft w:val="0"/>
      <w:marRight w:val="0"/>
      <w:marTop w:val="0"/>
      <w:marBottom w:val="0"/>
      <w:divBdr>
        <w:top w:val="none" w:sz="0" w:space="0" w:color="auto"/>
        <w:left w:val="none" w:sz="0" w:space="0" w:color="auto"/>
        <w:bottom w:val="none" w:sz="0" w:space="0" w:color="auto"/>
        <w:right w:val="none" w:sz="0" w:space="0" w:color="auto"/>
      </w:divBdr>
    </w:div>
    <w:div w:id="210121632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microsoft.com/office/2007/relationships/hdphoto" Target="media/hdphoto1.wdp"/><Relationship Id="rId9" Type="http://schemas.openxmlformats.org/officeDocument/2006/relationships/image" Target="media/image3.jpeg"/><Relationship Id="rId10" Type="http://schemas.microsoft.com/office/2007/relationships/hdphoto" Target="media/hdphoto2.wdp"/><Relationship Id="rId11" Type="http://schemas.openxmlformats.org/officeDocument/2006/relationships/image" Target="media/image4.jpg"/><Relationship Id="rId12" Type="http://schemas.openxmlformats.org/officeDocument/2006/relationships/image" Target="media/image5.jpeg"/><Relationship Id="rId13" Type="http://schemas.microsoft.com/office/2007/relationships/hdphoto" Target="media/hdphoto3.wdp"/><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eg"/><Relationship Id="rId18" Type="http://schemas.microsoft.com/office/2007/relationships/hdphoto" Target="media/hdphoto4.wdp"/><Relationship Id="rId19" Type="http://schemas.openxmlformats.org/officeDocument/2006/relationships/image" Target="media/image10.jpeg"/><Relationship Id="rId30" Type="http://schemas.openxmlformats.org/officeDocument/2006/relationships/image" Target="media/image17.jpg"/><Relationship Id="rId31" Type="http://schemas.openxmlformats.org/officeDocument/2006/relationships/image" Target="media/image18.jpeg"/><Relationship Id="rId32" Type="http://schemas.microsoft.com/office/2007/relationships/hdphoto" Target="media/hdphoto9.wdp"/><Relationship Id="rId33" Type="http://schemas.openxmlformats.org/officeDocument/2006/relationships/image" Target="media/image19.jpeg"/><Relationship Id="rId34" Type="http://schemas.microsoft.com/office/2007/relationships/hdphoto" Target="media/hdphoto10.wdp"/><Relationship Id="rId35" Type="http://schemas.openxmlformats.org/officeDocument/2006/relationships/image" Target="media/image20.jpg"/><Relationship Id="rId36" Type="http://schemas.openxmlformats.org/officeDocument/2006/relationships/image" Target="media/image21.jpeg"/><Relationship Id="rId37" Type="http://schemas.microsoft.com/office/2007/relationships/hdphoto" Target="media/hdphoto11.wdp"/><Relationship Id="rId38" Type="http://schemas.openxmlformats.org/officeDocument/2006/relationships/image" Target="media/image22.jpeg"/><Relationship Id="rId39" Type="http://schemas.microsoft.com/office/2007/relationships/hdphoto" Target="media/hdphoto12.wdp"/><Relationship Id="rId50" Type="http://schemas.openxmlformats.org/officeDocument/2006/relationships/diagramQuickStyle" Target="diagrams/quickStyle1.xml"/><Relationship Id="rId51" Type="http://schemas.openxmlformats.org/officeDocument/2006/relationships/diagramColors" Target="diagrams/colors1.xml"/><Relationship Id="rId52" Type="http://schemas.microsoft.com/office/2007/relationships/diagramDrawing" Target="diagrams/drawing1.xml"/><Relationship Id="rId53" Type="http://schemas.openxmlformats.org/officeDocument/2006/relationships/image" Target="media/image28.jpg"/><Relationship Id="rId54" Type="http://schemas.openxmlformats.org/officeDocument/2006/relationships/image" Target="media/image29.jpg"/><Relationship Id="rId55" Type="http://schemas.openxmlformats.org/officeDocument/2006/relationships/image" Target="media/image30.jpeg"/><Relationship Id="rId56" Type="http://schemas.microsoft.com/office/2007/relationships/hdphoto" Target="media/hdphoto16.wdp"/><Relationship Id="rId57" Type="http://schemas.openxmlformats.org/officeDocument/2006/relationships/image" Target="media/image31.jpg"/><Relationship Id="rId58" Type="http://schemas.openxmlformats.org/officeDocument/2006/relationships/image" Target="media/image32.jpeg"/><Relationship Id="rId59" Type="http://schemas.microsoft.com/office/2007/relationships/hdphoto" Target="media/hdphoto17.wdp"/><Relationship Id="rId70" Type="http://schemas.openxmlformats.org/officeDocument/2006/relationships/hyperlink" Target="https://doi.org/10.1111/nmo.12902" TargetMode="External"/><Relationship Id="rId71" Type="http://schemas.openxmlformats.org/officeDocument/2006/relationships/hyperlink" Target="https://doi.org/10.1111/nmo.12749" TargetMode="External"/><Relationship Id="rId72" Type="http://schemas.openxmlformats.org/officeDocument/2006/relationships/hyperlink" Target="https://doi.org/10.1016/j.dld.2014.10.007" TargetMode="External"/><Relationship Id="rId73" Type="http://schemas.openxmlformats.org/officeDocument/2006/relationships/hyperlink" Target="https://doi.org/10.1111/nmo.13104" TargetMode="External"/><Relationship Id="rId74" Type="http://schemas.openxmlformats.org/officeDocument/2006/relationships/hyperlink" Target="https://doi.org/10.1111/nmo.12500" TargetMode="External"/><Relationship Id="rId75" Type="http://schemas.openxmlformats.org/officeDocument/2006/relationships/hyperlink" Target="https://doi.org/10.1111/apt.14057" TargetMode="External"/><Relationship Id="rId76" Type="http://schemas.openxmlformats.org/officeDocument/2006/relationships/hyperlink" Target="https://doi.org/10.1016/j.dld.2017.11.012" TargetMode="External"/><Relationship Id="rId77" Type="http://schemas.openxmlformats.org/officeDocument/2006/relationships/hyperlink" Target="https://doi.org/10.1111/nmo.12314" TargetMode="External"/><Relationship Id="rId78" Type="http://schemas.openxmlformats.org/officeDocument/2006/relationships/hyperlink" Target="https://doi.org/10.1111/nmo.12446" TargetMode="External"/><Relationship Id="rId79" Type="http://schemas.openxmlformats.org/officeDocument/2006/relationships/hyperlink" Target="https://doi.org/10.1152/ajpgi.00447.2013" TargetMode="External"/><Relationship Id="rId90" Type="http://schemas.openxmlformats.org/officeDocument/2006/relationships/hyperlink" Target="mailto:a.j.bredenoord@amc.uva.nl" TargetMode="External"/><Relationship Id="rId91" Type="http://schemas.openxmlformats.org/officeDocument/2006/relationships/fontTable" Target="fontTable.xml"/><Relationship Id="rId92" Type="http://schemas.openxmlformats.org/officeDocument/2006/relationships/theme" Target="theme/theme1.xml"/><Relationship Id="rId20" Type="http://schemas.microsoft.com/office/2007/relationships/hdphoto" Target="media/hdphoto5.wdp"/><Relationship Id="rId21" Type="http://schemas.openxmlformats.org/officeDocument/2006/relationships/image" Target="media/image11.jpeg"/><Relationship Id="rId22" Type="http://schemas.microsoft.com/office/2007/relationships/hdphoto" Target="media/hdphoto6.wdp"/><Relationship Id="rId23" Type="http://schemas.openxmlformats.org/officeDocument/2006/relationships/image" Target="media/image12.jpeg"/><Relationship Id="rId24" Type="http://schemas.microsoft.com/office/2007/relationships/hdphoto" Target="media/hdphoto7.wdp"/><Relationship Id="rId25" Type="http://schemas.openxmlformats.org/officeDocument/2006/relationships/image" Target="media/image13.jpeg"/><Relationship Id="rId26" Type="http://schemas.microsoft.com/office/2007/relationships/hdphoto" Target="media/hdphoto8.wdp"/><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g"/><Relationship Id="rId40" Type="http://schemas.openxmlformats.org/officeDocument/2006/relationships/image" Target="media/image23.jpeg"/><Relationship Id="rId41" Type="http://schemas.microsoft.com/office/2007/relationships/hdphoto" Target="media/hdphoto13.wdp"/><Relationship Id="rId42" Type="http://schemas.openxmlformats.org/officeDocument/2006/relationships/image" Target="media/image24.jpeg"/><Relationship Id="rId43" Type="http://schemas.microsoft.com/office/2007/relationships/hdphoto" Target="media/hdphoto14.wdp"/><Relationship Id="rId44" Type="http://schemas.openxmlformats.org/officeDocument/2006/relationships/image" Target="media/image25.jpeg"/><Relationship Id="rId45" Type="http://schemas.microsoft.com/office/2007/relationships/hdphoto" Target="media/hdphoto15.wdp"/><Relationship Id="rId46" Type="http://schemas.openxmlformats.org/officeDocument/2006/relationships/image" Target="media/image26.jpg"/><Relationship Id="rId47" Type="http://schemas.openxmlformats.org/officeDocument/2006/relationships/image" Target="media/image27.jpg"/><Relationship Id="rId48" Type="http://schemas.openxmlformats.org/officeDocument/2006/relationships/diagramData" Target="diagrams/data1.xml"/><Relationship Id="rId49" Type="http://schemas.openxmlformats.org/officeDocument/2006/relationships/diagramLayout" Target="diagrams/layout1.xml"/><Relationship Id="rId60" Type="http://schemas.openxmlformats.org/officeDocument/2006/relationships/image" Target="media/image33.jpeg"/><Relationship Id="rId61" Type="http://schemas.microsoft.com/office/2007/relationships/hdphoto" Target="media/hdphoto18.wdp"/><Relationship Id="rId62" Type="http://schemas.openxmlformats.org/officeDocument/2006/relationships/image" Target="media/image34.jpg"/><Relationship Id="rId63" Type="http://schemas.openxmlformats.org/officeDocument/2006/relationships/image" Target="media/image35.jpg"/><Relationship Id="rId64" Type="http://schemas.openxmlformats.org/officeDocument/2006/relationships/image" Target="media/image36.jpeg"/><Relationship Id="rId65" Type="http://schemas.microsoft.com/office/2007/relationships/hdphoto" Target="media/hdphoto19.wdp"/><Relationship Id="rId66" Type="http://schemas.openxmlformats.org/officeDocument/2006/relationships/hyperlink" Target="https://doi.org/10.1111/nmo.12477" TargetMode="External"/><Relationship Id="rId67" Type="http://schemas.openxmlformats.org/officeDocument/2006/relationships/hyperlink" Target="https://doi.org/10.1038/nrgastro.2017.130" TargetMode="External"/><Relationship Id="rId68" Type="http://schemas.openxmlformats.org/officeDocument/2006/relationships/hyperlink" Target="https://doi.org/10.1038/nrgastro.2017.132" TargetMode="External"/><Relationship Id="rId69" Type="http://schemas.openxmlformats.org/officeDocument/2006/relationships/hyperlink" Target="https://doi.org/10.1111/nmo.12252" TargetMode="External"/><Relationship Id="rId80" Type="http://schemas.openxmlformats.org/officeDocument/2006/relationships/hyperlink" Target="https://doi.org/10.1016/s0016-5085(12)60898-1" TargetMode="External"/><Relationship Id="rId81" Type="http://schemas.openxmlformats.org/officeDocument/2006/relationships/hyperlink" Target="https://doi.org/10.1111/nmo.12415" TargetMode="External"/><Relationship Id="rId82" Type="http://schemas.openxmlformats.org/officeDocument/2006/relationships/hyperlink" Target="https://doi.org/10.1111/j.1365-2982.2011.01830.x" TargetMode="External"/><Relationship Id="rId83" Type="http://schemas.openxmlformats.org/officeDocument/2006/relationships/hyperlink" Target="https://doi.org/10.1007/s10620-007-0014-z" TargetMode="External"/><Relationship Id="rId84" Type="http://schemas.openxmlformats.org/officeDocument/2006/relationships/hyperlink" Target="https://doi.org/10.1111/j.1365-2982.2012.01989.x" TargetMode="External"/><Relationship Id="rId85" Type="http://schemas.openxmlformats.org/officeDocument/2006/relationships/hyperlink" Target="https://doi.org/10.1111/j.1365-2982.2009.01416.x" TargetMode="External"/><Relationship Id="rId86" Type="http://schemas.openxmlformats.org/officeDocument/2006/relationships/hyperlink" Target="https://doi.org/10.1111/j.1365-2982.2011.01682.x" TargetMode="External"/><Relationship Id="rId87" Type="http://schemas.openxmlformats.org/officeDocument/2006/relationships/hyperlink" Target="https://doi.org/10.1111/j.1365-2982.2012.02001.x" TargetMode="External"/><Relationship Id="rId88" Type="http://schemas.openxmlformats.org/officeDocument/2006/relationships/hyperlink" Target="https://doi.org/10.1111/dote.12027" TargetMode="External"/><Relationship Id="rId89" Type="http://schemas.openxmlformats.org/officeDocument/2006/relationships/hyperlink" Target="https://doi.org/10.1111/jgh.12285"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E4E2AA-B400-9E49-8106-AB8992892296}" type="doc">
      <dgm:prSet loTypeId="urn:microsoft.com/office/officeart/2009/3/layout/HorizontalOrganizationChart" loCatId="" qsTypeId="urn:microsoft.com/office/officeart/2005/8/quickstyle/3D3" qsCatId="3D" csTypeId="urn:microsoft.com/office/officeart/2005/8/colors/accent0_2" csCatId="mainScheme" phldr="1"/>
      <dgm:spPr/>
      <dgm:t>
        <a:bodyPr/>
        <a:lstStyle/>
        <a:p>
          <a:endParaRPr lang="ru-RU"/>
        </a:p>
      </dgm:t>
    </dgm:pt>
    <dgm:pt modelId="{6C6D236F-5A9C-C044-AE0E-83171AFA83EE}">
      <dgm:prSet phldrT="[Текст]" custT="1"/>
      <dgm:spPr>
        <a:ln>
          <a:solidFill>
            <a:srgbClr val="558ED5"/>
          </a:solidFill>
        </a:ln>
      </dgm:spPr>
      <dgm:t>
        <a:bodyPr/>
        <a:lstStyle/>
        <a:p>
          <a:r>
            <a:rPr lang="ru-RU" sz="1400">
              <a:solidFill>
                <a:schemeClr val="tx1"/>
              </a:solidFill>
            </a:rPr>
            <a:t>Обструкция пищеводно-желудочного соединения</a:t>
          </a:r>
          <a:endParaRPr lang="en-US" sz="1400">
            <a:solidFill>
              <a:schemeClr val="tx1"/>
            </a:solidFill>
          </a:endParaRPr>
        </a:p>
        <a:p>
          <a:r>
            <a:rPr lang="ru-RU" sz="1400" b="1" dirty="0">
              <a:solidFill>
                <a:srgbClr val="000000"/>
              </a:solidFill>
              <a:latin typeface="Times New Roman"/>
              <a:cs typeface="Times New Roman"/>
            </a:rPr>
            <a:t>(</a:t>
          </a:r>
          <a:r>
            <a:rPr lang="en-US" sz="1400" b="1" dirty="0">
              <a:solidFill>
                <a:srgbClr val="000000"/>
              </a:solidFill>
              <a:latin typeface="Times New Roman"/>
              <a:cs typeface="Times New Roman"/>
            </a:rPr>
            <a:t>IRP</a:t>
          </a:r>
          <a:r>
            <a:rPr lang="ru-RU" sz="1400" b="1" dirty="0">
              <a:solidFill>
                <a:srgbClr val="000000"/>
              </a:solidFill>
              <a:latin typeface="Times New Roman"/>
              <a:cs typeface="Times New Roman"/>
            </a:rPr>
            <a:t> выше нормы)</a:t>
          </a:r>
        </a:p>
      </dgm:t>
    </dgm:pt>
    <dgm:pt modelId="{A438A84C-840C-A342-81CA-D506A46B1C2B}" type="parTrans" cxnId="{CA06A5F2-BDA2-EB45-B40B-9AC24100F954}">
      <dgm:prSet/>
      <dgm:spPr/>
      <dgm:t>
        <a:bodyPr/>
        <a:lstStyle/>
        <a:p>
          <a:endParaRPr lang="ru-RU">
            <a:solidFill>
              <a:srgbClr val="000000"/>
            </a:solidFill>
            <a:latin typeface="Times New Roman"/>
            <a:cs typeface="Times New Roman"/>
          </a:endParaRPr>
        </a:p>
      </dgm:t>
    </dgm:pt>
    <dgm:pt modelId="{F1C61DEC-F06E-374C-8ACC-494C0F570602}" type="sibTrans" cxnId="{CA06A5F2-BDA2-EB45-B40B-9AC24100F954}">
      <dgm:prSet/>
      <dgm:spPr/>
      <dgm:t>
        <a:bodyPr/>
        <a:lstStyle/>
        <a:p>
          <a:endParaRPr lang="ru-RU">
            <a:solidFill>
              <a:srgbClr val="000000"/>
            </a:solidFill>
            <a:latin typeface="Times New Roman"/>
            <a:cs typeface="Times New Roman"/>
          </a:endParaRPr>
        </a:p>
      </dgm:t>
    </dgm:pt>
    <dgm:pt modelId="{775DB085-E275-D94B-ABF4-D48A286732BF}" type="asst">
      <dgm:prSet phldrT="[Текст]" custT="1"/>
      <dgm:spPr>
        <a:ln>
          <a:solidFill>
            <a:srgbClr val="4F81BD"/>
          </a:solidFill>
        </a:ln>
      </dgm:spPr>
      <dgm:t>
        <a:bodyPr/>
        <a:lstStyle/>
        <a:p>
          <a:r>
            <a:rPr lang="ru-RU" sz="1400" b="1" dirty="0" smtClean="0">
              <a:solidFill>
                <a:srgbClr val="000000"/>
              </a:solidFill>
              <a:latin typeface="Times New Roman"/>
              <a:cs typeface="Times New Roman"/>
            </a:rPr>
            <a:t>Ахалазия</a:t>
          </a:r>
        </a:p>
        <a:p>
          <a:r>
            <a:rPr lang="ru-RU" sz="1200" dirty="0" smtClean="0">
              <a:solidFill>
                <a:srgbClr val="000000"/>
              </a:solidFill>
              <a:latin typeface="Times New Roman"/>
              <a:cs typeface="Times New Roman"/>
            </a:rPr>
            <a:t>сокращения пищевода отсутствуют (</a:t>
          </a:r>
          <a:r>
            <a:rPr lang="en-US" sz="1200" dirty="0" smtClean="0">
              <a:solidFill>
                <a:srgbClr val="000000"/>
              </a:solidFill>
              <a:latin typeface="Times New Roman"/>
              <a:cs typeface="Times New Roman"/>
            </a:rPr>
            <a:t>DCI&lt;100 </a:t>
          </a:r>
          <a:r>
            <a:rPr lang="ru-RU" sz="1200" dirty="0" smtClean="0">
              <a:solidFill>
                <a:srgbClr val="000000"/>
              </a:solidFill>
              <a:latin typeface="Times New Roman"/>
              <a:cs typeface="Times New Roman"/>
            </a:rPr>
            <a:t>мм.рт.ст) или спастические</a:t>
          </a:r>
          <a:r>
            <a:rPr lang="ru-RU" sz="1200" dirty="0">
              <a:solidFill>
                <a:srgbClr val="000000"/>
              </a:solidFill>
              <a:latin typeface="Times New Roman"/>
              <a:cs typeface="Times New Roman"/>
            </a:rPr>
            <a:t> </a:t>
          </a:r>
        </a:p>
      </dgm:t>
    </dgm:pt>
    <dgm:pt modelId="{C5838002-2A36-EB4D-83CD-927DA059AD6F}" type="parTrans" cxnId="{2F4C218C-21B7-2C46-9708-26902FC4ED88}">
      <dgm:prSet/>
      <dgm:spPr>
        <a:ln>
          <a:solidFill>
            <a:srgbClr val="558ED5"/>
          </a:solidFill>
        </a:ln>
      </dgm:spPr>
      <dgm:t>
        <a:bodyPr/>
        <a:lstStyle/>
        <a:p>
          <a:endParaRPr lang="ru-RU">
            <a:solidFill>
              <a:srgbClr val="000000"/>
            </a:solidFill>
            <a:latin typeface="Times New Roman"/>
            <a:cs typeface="Times New Roman"/>
          </a:endParaRPr>
        </a:p>
      </dgm:t>
    </dgm:pt>
    <dgm:pt modelId="{25708C7E-339D-FC4D-9A5A-868D1182631C}" type="sibTrans" cxnId="{2F4C218C-21B7-2C46-9708-26902FC4ED88}">
      <dgm:prSet/>
      <dgm:spPr/>
      <dgm:t>
        <a:bodyPr/>
        <a:lstStyle/>
        <a:p>
          <a:endParaRPr lang="ru-RU">
            <a:solidFill>
              <a:srgbClr val="000000"/>
            </a:solidFill>
            <a:latin typeface="Times New Roman"/>
            <a:cs typeface="Times New Roman"/>
          </a:endParaRPr>
        </a:p>
      </dgm:t>
    </dgm:pt>
    <dgm:pt modelId="{C2F129CC-C533-B94B-B44F-9893E7F829FE}">
      <dgm:prSet phldrT="[Текст]" custT="1"/>
      <dgm:spPr>
        <a:ln>
          <a:solidFill>
            <a:srgbClr val="558ED5"/>
          </a:solidFill>
        </a:ln>
      </dgm:spPr>
      <dgm:t>
        <a:bodyPr/>
        <a:lstStyle/>
        <a:p>
          <a:r>
            <a:rPr lang="ru-RU" sz="1100">
              <a:solidFill>
                <a:srgbClr val="000000"/>
              </a:solidFill>
              <a:latin typeface="Times New Roman"/>
              <a:cs typeface="Times New Roman"/>
            </a:rPr>
            <a:t>Ахалазия </a:t>
          </a:r>
          <a:r>
            <a:rPr lang="en-US" sz="1100">
              <a:solidFill>
                <a:srgbClr val="000000"/>
              </a:solidFill>
              <a:latin typeface="Times New Roman"/>
              <a:cs typeface="Times New Roman"/>
            </a:rPr>
            <a:t>II </a:t>
          </a:r>
          <a:r>
            <a:rPr lang="ru-RU" sz="1100">
              <a:solidFill>
                <a:srgbClr val="000000"/>
              </a:solidFill>
              <a:latin typeface="Times New Roman"/>
              <a:cs typeface="Times New Roman"/>
            </a:rPr>
            <a:t>тип:  </a:t>
          </a:r>
          <a:r>
            <a:rPr lang="ru-RU" sz="1100" dirty="0" smtClean="0">
              <a:solidFill>
                <a:srgbClr val="000000"/>
              </a:solidFill>
              <a:latin typeface="Times New Roman"/>
              <a:cs typeface="Times New Roman"/>
            </a:rPr>
            <a:t>в 100% сокращения отсутствуют, </a:t>
          </a:r>
          <a:r>
            <a:rPr lang="ru-RU" sz="1100">
              <a:solidFill>
                <a:srgbClr val="000000"/>
              </a:solidFill>
              <a:latin typeface="Times New Roman"/>
              <a:cs typeface="Times New Roman"/>
            </a:rPr>
            <a:t>как минимум в 20%</a:t>
          </a:r>
          <a:r>
            <a:rPr lang="en-US" sz="1100">
              <a:solidFill>
                <a:srgbClr val="000000"/>
              </a:solidFill>
              <a:latin typeface="Times New Roman"/>
              <a:cs typeface="Times New Roman"/>
            </a:rPr>
            <a:t> -</a:t>
          </a:r>
          <a:r>
            <a:rPr lang="ru-RU" sz="1100">
              <a:solidFill>
                <a:srgbClr val="000000"/>
              </a:solidFill>
              <a:latin typeface="Times New Roman"/>
              <a:cs typeface="Times New Roman"/>
            </a:rPr>
            <a:t> тотальное повышение интраболюсного давления</a:t>
          </a:r>
        </a:p>
      </dgm:t>
    </dgm:pt>
    <dgm:pt modelId="{1F24D7CD-42A1-7A47-8C3D-BB7DBED2BCC7}" type="parTrans" cxnId="{7BFD8D22-C361-1D40-A84E-3EFFA648ECBB}">
      <dgm:prSet/>
      <dgm:spPr>
        <a:ln>
          <a:solidFill>
            <a:srgbClr val="558ED5"/>
          </a:solidFill>
        </a:ln>
      </dgm:spPr>
      <dgm:t>
        <a:bodyPr/>
        <a:lstStyle/>
        <a:p>
          <a:endParaRPr lang="ru-RU">
            <a:solidFill>
              <a:srgbClr val="000000"/>
            </a:solidFill>
            <a:latin typeface="Times New Roman"/>
            <a:cs typeface="Times New Roman"/>
          </a:endParaRPr>
        </a:p>
      </dgm:t>
    </dgm:pt>
    <dgm:pt modelId="{A30A6BC7-BE13-C643-AC04-88607B01C26B}" type="sibTrans" cxnId="{7BFD8D22-C361-1D40-A84E-3EFFA648ECBB}">
      <dgm:prSet/>
      <dgm:spPr/>
      <dgm:t>
        <a:bodyPr/>
        <a:lstStyle/>
        <a:p>
          <a:endParaRPr lang="ru-RU">
            <a:solidFill>
              <a:srgbClr val="000000"/>
            </a:solidFill>
            <a:latin typeface="Times New Roman"/>
            <a:cs typeface="Times New Roman"/>
          </a:endParaRPr>
        </a:p>
      </dgm:t>
    </dgm:pt>
    <dgm:pt modelId="{EEF0F059-638D-034D-BB66-4B409E1BD707}">
      <dgm:prSet phldrT="[Текст]" custT="1"/>
      <dgm:spPr>
        <a:ln>
          <a:solidFill>
            <a:srgbClr val="558ED5"/>
          </a:solidFill>
        </a:ln>
      </dgm:spPr>
      <dgm:t>
        <a:bodyPr/>
        <a:lstStyle/>
        <a:p>
          <a:r>
            <a:rPr lang="ru-RU" sz="1100">
              <a:solidFill>
                <a:srgbClr val="000000"/>
              </a:solidFill>
              <a:latin typeface="Times New Roman"/>
              <a:cs typeface="Times New Roman"/>
            </a:rPr>
            <a:t>Ахалазия </a:t>
          </a:r>
          <a:r>
            <a:rPr lang="en-US" sz="1100">
              <a:solidFill>
                <a:srgbClr val="000000"/>
              </a:solidFill>
              <a:latin typeface="Times New Roman"/>
              <a:cs typeface="Times New Roman"/>
            </a:rPr>
            <a:t>III</a:t>
          </a:r>
          <a:r>
            <a:rPr lang="ru-RU" sz="1100">
              <a:solidFill>
                <a:srgbClr val="000000"/>
              </a:solidFill>
              <a:latin typeface="Times New Roman"/>
              <a:cs typeface="Times New Roman"/>
            </a:rPr>
            <a:t> тип: как минимум 20% сокращений преждевременные (</a:t>
          </a:r>
          <a:r>
            <a:rPr lang="en-US" sz="1100">
              <a:solidFill>
                <a:srgbClr val="000000"/>
              </a:solidFill>
              <a:latin typeface="Times New Roman"/>
              <a:cs typeface="Times New Roman"/>
            </a:rPr>
            <a:t>DL&lt;4,5</a:t>
          </a:r>
          <a:r>
            <a:rPr lang="ru-RU" sz="1100">
              <a:solidFill>
                <a:srgbClr val="000000"/>
              </a:solidFill>
              <a:latin typeface="Times New Roman"/>
              <a:cs typeface="Times New Roman"/>
            </a:rPr>
            <a:t> с)</a:t>
          </a:r>
        </a:p>
      </dgm:t>
    </dgm:pt>
    <dgm:pt modelId="{8A15CD82-040F-1940-AD62-67C252ACF7BF}" type="parTrans" cxnId="{D928492D-8E3E-F547-92A5-D813F5286B2E}">
      <dgm:prSet/>
      <dgm:spPr>
        <a:ln>
          <a:solidFill>
            <a:srgbClr val="558ED5"/>
          </a:solidFill>
        </a:ln>
      </dgm:spPr>
      <dgm:t>
        <a:bodyPr/>
        <a:lstStyle/>
        <a:p>
          <a:endParaRPr lang="ru-RU">
            <a:solidFill>
              <a:srgbClr val="000000"/>
            </a:solidFill>
            <a:latin typeface="Times New Roman"/>
            <a:cs typeface="Times New Roman"/>
          </a:endParaRPr>
        </a:p>
      </dgm:t>
    </dgm:pt>
    <dgm:pt modelId="{12096F05-1C82-5440-B504-98646008348A}" type="sibTrans" cxnId="{D928492D-8E3E-F547-92A5-D813F5286B2E}">
      <dgm:prSet/>
      <dgm:spPr/>
      <dgm:t>
        <a:bodyPr/>
        <a:lstStyle/>
        <a:p>
          <a:endParaRPr lang="ru-RU">
            <a:solidFill>
              <a:srgbClr val="000000"/>
            </a:solidFill>
            <a:latin typeface="Times New Roman"/>
            <a:cs typeface="Times New Roman"/>
          </a:endParaRPr>
        </a:p>
      </dgm:t>
    </dgm:pt>
    <dgm:pt modelId="{165EFDFE-5086-AC4B-A00A-B15DE99D8F98}">
      <dgm:prSet phldrT="[Текст]" custT="1"/>
      <dgm:spPr>
        <a:ln>
          <a:solidFill>
            <a:srgbClr val="558ED5"/>
          </a:solidFill>
        </a:ln>
      </dgm:spPr>
      <dgm:t>
        <a:bodyPr/>
        <a:lstStyle/>
        <a:p>
          <a:r>
            <a:rPr lang="ru-RU" sz="1200">
              <a:solidFill>
                <a:schemeClr val="tx1"/>
              </a:solidFill>
            </a:rPr>
            <a:t>Механическая обструкция пищеводно-желудочного соединения</a:t>
          </a:r>
          <a:endParaRPr lang="ru-RU" sz="1200" dirty="0">
            <a:solidFill>
              <a:schemeClr val="tx1"/>
            </a:solidFill>
            <a:latin typeface="Times New Roman"/>
            <a:cs typeface="Times New Roman"/>
          </a:endParaRPr>
        </a:p>
      </dgm:t>
    </dgm:pt>
    <dgm:pt modelId="{53F093E6-E17A-184E-8792-0E34603703BD}" type="parTrans" cxnId="{78DF109C-5888-6047-9ACF-1921074B6DEE}">
      <dgm:prSet/>
      <dgm:spPr>
        <a:ln>
          <a:solidFill>
            <a:srgbClr val="558ED5"/>
          </a:solidFill>
        </a:ln>
      </dgm:spPr>
      <dgm:t>
        <a:bodyPr/>
        <a:lstStyle/>
        <a:p>
          <a:endParaRPr lang="ru-RU">
            <a:solidFill>
              <a:srgbClr val="000000"/>
            </a:solidFill>
            <a:latin typeface="Times New Roman"/>
            <a:cs typeface="Times New Roman"/>
          </a:endParaRPr>
        </a:p>
      </dgm:t>
    </dgm:pt>
    <dgm:pt modelId="{AF884F7B-F209-E04C-B3A3-58B09995DB75}" type="sibTrans" cxnId="{78DF109C-5888-6047-9ACF-1921074B6DEE}">
      <dgm:prSet/>
      <dgm:spPr/>
      <dgm:t>
        <a:bodyPr/>
        <a:lstStyle/>
        <a:p>
          <a:endParaRPr lang="ru-RU">
            <a:solidFill>
              <a:srgbClr val="000000"/>
            </a:solidFill>
            <a:latin typeface="Times New Roman"/>
            <a:cs typeface="Times New Roman"/>
          </a:endParaRPr>
        </a:p>
      </dgm:t>
    </dgm:pt>
    <dgm:pt modelId="{1769E057-EB83-AA42-B6D8-A97B961FCC4F}" type="asst">
      <dgm:prSet custT="1"/>
      <dgm:spPr>
        <a:ln>
          <a:solidFill>
            <a:srgbClr val="558ED5"/>
          </a:solidFill>
        </a:ln>
      </dgm:spPr>
      <dgm:t>
        <a:bodyPr/>
        <a:lstStyle/>
        <a:p>
          <a:pPr algn="ctr"/>
          <a:r>
            <a:rPr lang="ru-RU" sz="1200" b="1">
              <a:solidFill>
                <a:srgbClr val="000000"/>
              </a:solidFill>
            </a:rPr>
            <a:t>Обструкция пищеводно-желудочного соединения </a:t>
          </a:r>
          <a:r>
            <a:rPr lang="ru-RU" sz="1200" b="0" dirty="0" smtClean="0">
              <a:solidFill>
                <a:srgbClr val="000000"/>
              </a:solidFill>
              <a:latin typeface="Times New Roman"/>
              <a:cs typeface="Times New Roman"/>
            </a:rPr>
            <a:t>перистальтические сокращения сохранены</a:t>
          </a:r>
        </a:p>
        <a:p>
          <a:pPr algn="ctr"/>
          <a:endParaRPr lang="ru-RU" sz="1400" b="1" dirty="0" smtClean="0">
            <a:solidFill>
              <a:srgbClr val="000000"/>
            </a:solidFill>
            <a:latin typeface="Times New Roman"/>
            <a:cs typeface="Times New Roman"/>
          </a:endParaRPr>
        </a:p>
      </dgm:t>
    </dgm:pt>
    <dgm:pt modelId="{391B0EF3-CC6F-7546-9526-9698959FAD1F}" type="parTrans" cxnId="{A7C2F1B7-7EB9-3744-B324-0FC08554AECA}">
      <dgm:prSet/>
      <dgm:spPr>
        <a:ln>
          <a:solidFill>
            <a:srgbClr val="558ED5"/>
          </a:solidFill>
        </a:ln>
      </dgm:spPr>
      <dgm:t>
        <a:bodyPr/>
        <a:lstStyle/>
        <a:p>
          <a:endParaRPr lang="ru-RU">
            <a:solidFill>
              <a:srgbClr val="000000"/>
            </a:solidFill>
            <a:latin typeface="Times New Roman"/>
            <a:cs typeface="Times New Roman"/>
          </a:endParaRPr>
        </a:p>
      </dgm:t>
    </dgm:pt>
    <dgm:pt modelId="{B7079547-BFDE-B64A-ABE2-3AF331B2A077}" type="sibTrans" cxnId="{A7C2F1B7-7EB9-3744-B324-0FC08554AECA}">
      <dgm:prSet/>
      <dgm:spPr/>
      <dgm:t>
        <a:bodyPr/>
        <a:lstStyle/>
        <a:p>
          <a:endParaRPr lang="ru-RU">
            <a:solidFill>
              <a:srgbClr val="000000"/>
            </a:solidFill>
            <a:latin typeface="Times New Roman"/>
            <a:cs typeface="Times New Roman"/>
          </a:endParaRPr>
        </a:p>
      </dgm:t>
    </dgm:pt>
    <dgm:pt modelId="{3006C392-6D02-2145-B0CD-3DD75632FB47}">
      <dgm:prSet custT="1"/>
      <dgm:spPr>
        <a:ln>
          <a:solidFill>
            <a:srgbClr val="558ED5"/>
          </a:solidFill>
        </a:ln>
      </dgm:spPr>
      <dgm:t>
        <a:bodyPr/>
        <a:lstStyle/>
        <a:p>
          <a:r>
            <a:rPr lang="ru-RU" sz="1100" dirty="0" smtClean="0">
              <a:solidFill>
                <a:srgbClr val="000000"/>
              </a:solidFill>
              <a:latin typeface="Times New Roman"/>
              <a:cs typeface="Times New Roman"/>
            </a:rPr>
            <a:t>Ахалазия </a:t>
          </a:r>
          <a:r>
            <a:rPr lang="en-US" sz="1100" dirty="0" smtClean="0">
              <a:solidFill>
                <a:srgbClr val="000000"/>
              </a:solidFill>
              <a:latin typeface="Times New Roman"/>
              <a:cs typeface="Times New Roman"/>
            </a:rPr>
            <a:t>I</a:t>
          </a:r>
          <a:r>
            <a:rPr lang="ru-RU" sz="1100" dirty="0" smtClean="0">
              <a:solidFill>
                <a:srgbClr val="000000"/>
              </a:solidFill>
              <a:latin typeface="Times New Roman"/>
              <a:cs typeface="Times New Roman"/>
            </a:rPr>
            <a:t> тип: в 100% сокращения отсутствуют, интраболюсное давление не повышено</a:t>
          </a:r>
          <a:endParaRPr lang="ru-RU" sz="1100" dirty="0">
            <a:solidFill>
              <a:srgbClr val="000000"/>
            </a:solidFill>
            <a:latin typeface="Times New Roman"/>
            <a:cs typeface="Times New Roman"/>
          </a:endParaRPr>
        </a:p>
      </dgm:t>
    </dgm:pt>
    <dgm:pt modelId="{300AE4D5-D421-8642-95CB-167328A9DA06}" type="parTrans" cxnId="{18362CF5-0559-014D-B617-908496336C71}">
      <dgm:prSet/>
      <dgm:spPr>
        <a:ln>
          <a:solidFill>
            <a:srgbClr val="558ED5"/>
          </a:solidFill>
        </a:ln>
      </dgm:spPr>
      <dgm:t>
        <a:bodyPr/>
        <a:lstStyle/>
        <a:p>
          <a:endParaRPr lang="ru-RU">
            <a:solidFill>
              <a:srgbClr val="000000"/>
            </a:solidFill>
            <a:latin typeface="Times New Roman"/>
            <a:cs typeface="Times New Roman"/>
          </a:endParaRPr>
        </a:p>
      </dgm:t>
    </dgm:pt>
    <dgm:pt modelId="{32669C16-604E-D349-BE9D-CC91AAE93DC2}" type="sibTrans" cxnId="{18362CF5-0559-014D-B617-908496336C71}">
      <dgm:prSet/>
      <dgm:spPr/>
      <dgm:t>
        <a:bodyPr/>
        <a:lstStyle/>
        <a:p>
          <a:endParaRPr lang="ru-RU">
            <a:solidFill>
              <a:srgbClr val="000000"/>
            </a:solidFill>
            <a:latin typeface="Times New Roman"/>
            <a:cs typeface="Times New Roman"/>
          </a:endParaRPr>
        </a:p>
      </dgm:t>
    </dgm:pt>
    <dgm:pt modelId="{519ABDB6-C500-E44C-AEB6-233B342FFEAA}">
      <dgm:prSet custT="1"/>
      <dgm:spPr>
        <a:ln>
          <a:solidFill>
            <a:srgbClr val="558ED5"/>
          </a:solidFill>
        </a:ln>
      </dgm:spPr>
      <dgm:t>
        <a:bodyPr/>
        <a:lstStyle/>
        <a:p>
          <a:r>
            <a:rPr lang="ru-RU" sz="1400" dirty="0">
              <a:solidFill>
                <a:srgbClr val="000000"/>
              </a:solidFill>
              <a:latin typeface="Times New Roman"/>
              <a:cs typeface="Times New Roman"/>
            </a:rPr>
            <a:t>Несформировавшаяся </a:t>
          </a:r>
          <a:r>
            <a:rPr lang="ru-RU" sz="1400" dirty="0" err="1">
              <a:solidFill>
                <a:srgbClr val="000000"/>
              </a:solidFill>
              <a:latin typeface="Times New Roman"/>
              <a:cs typeface="Times New Roman"/>
            </a:rPr>
            <a:t>ахалазия</a:t>
          </a:r>
          <a:endParaRPr lang="ru-RU" sz="1400" dirty="0">
            <a:solidFill>
              <a:srgbClr val="000000"/>
            </a:solidFill>
            <a:latin typeface="Times New Roman"/>
            <a:cs typeface="Times New Roman"/>
          </a:endParaRPr>
        </a:p>
      </dgm:t>
    </dgm:pt>
    <dgm:pt modelId="{A6A86A21-D596-E547-8D08-313740D70FA7}" type="parTrans" cxnId="{4CEF11E5-CE81-A246-BD6A-F43C873885E8}">
      <dgm:prSet/>
      <dgm:spPr>
        <a:ln>
          <a:solidFill>
            <a:srgbClr val="558ED5"/>
          </a:solidFill>
        </a:ln>
      </dgm:spPr>
      <dgm:t>
        <a:bodyPr/>
        <a:lstStyle/>
        <a:p>
          <a:endParaRPr lang="ru-RU">
            <a:solidFill>
              <a:srgbClr val="000000"/>
            </a:solidFill>
            <a:latin typeface="Times New Roman"/>
            <a:cs typeface="Times New Roman"/>
          </a:endParaRPr>
        </a:p>
      </dgm:t>
    </dgm:pt>
    <dgm:pt modelId="{1AC29F98-3A68-154C-BE57-CD6E1488D766}" type="sibTrans" cxnId="{4CEF11E5-CE81-A246-BD6A-F43C873885E8}">
      <dgm:prSet/>
      <dgm:spPr/>
      <dgm:t>
        <a:bodyPr/>
        <a:lstStyle/>
        <a:p>
          <a:endParaRPr lang="ru-RU">
            <a:solidFill>
              <a:srgbClr val="000000"/>
            </a:solidFill>
            <a:latin typeface="Times New Roman"/>
            <a:cs typeface="Times New Roman"/>
          </a:endParaRPr>
        </a:p>
      </dgm:t>
    </dgm:pt>
    <dgm:pt modelId="{1E737091-0038-1447-B68D-665A8E0EA889}" type="pres">
      <dgm:prSet presAssocID="{D5E4E2AA-B400-9E49-8106-AB8992892296}" presName="hierChild1" presStyleCnt="0">
        <dgm:presLayoutVars>
          <dgm:orgChart val="1"/>
          <dgm:chPref val="1"/>
          <dgm:dir/>
          <dgm:animOne val="branch"/>
          <dgm:animLvl val="lvl"/>
          <dgm:resizeHandles/>
        </dgm:presLayoutVars>
      </dgm:prSet>
      <dgm:spPr/>
      <dgm:t>
        <a:bodyPr/>
        <a:lstStyle/>
        <a:p>
          <a:endParaRPr lang="ru-RU"/>
        </a:p>
      </dgm:t>
    </dgm:pt>
    <dgm:pt modelId="{96315A9E-8590-5F41-BDF9-0D4BAA8E98BA}" type="pres">
      <dgm:prSet presAssocID="{6C6D236F-5A9C-C044-AE0E-83171AFA83EE}" presName="hierRoot1" presStyleCnt="0">
        <dgm:presLayoutVars>
          <dgm:hierBranch val="init"/>
        </dgm:presLayoutVars>
      </dgm:prSet>
      <dgm:spPr/>
      <dgm:t>
        <a:bodyPr/>
        <a:lstStyle/>
        <a:p>
          <a:endParaRPr lang="ru-RU"/>
        </a:p>
      </dgm:t>
    </dgm:pt>
    <dgm:pt modelId="{DC17D123-3EAD-7D4A-A262-26F4CFBF6385}" type="pres">
      <dgm:prSet presAssocID="{6C6D236F-5A9C-C044-AE0E-83171AFA83EE}" presName="rootComposite1" presStyleCnt="0"/>
      <dgm:spPr/>
      <dgm:t>
        <a:bodyPr/>
        <a:lstStyle/>
        <a:p>
          <a:endParaRPr lang="ru-RU"/>
        </a:p>
      </dgm:t>
    </dgm:pt>
    <dgm:pt modelId="{FEBCBD2B-2825-294D-8825-90D8E0A492B9}" type="pres">
      <dgm:prSet presAssocID="{6C6D236F-5A9C-C044-AE0E-83171AFA83EE}" presName="rootText1" presStyleLbl="node0" presStyleIdx="0" presStyleCnt="1" custScaleX="89974" custScaleY="257329" custLinFactNeighborX="-43997" custLinFactNeighborY="-22819">
        <dgm:presLayoutVars>
          <dgm:chPref val="3"/>
        </dgm:presLayoutVars>
      </dgm:prSet>
      <dgm:spPr/>
      <dgm:t>
        <a:bodyPr/>
        <a:lstStyle/>
        <a:p>
          <a:endParaRPr lang="ru-RU"/>
        </a:p>
      </dgm:t>
    </dgm:pt>
    <dgm:pt modelId="{BF7BF28E-BF01-FF4C-AF03-E8FBB41A6A0C}" type="pres">
      <dgm:prSet presAssocID="{6C6D236F-5A9C-C044-AE0E-83171AFA83EE}" presName="rootConnector1" presStyleLbl="node1" presStyleIdx="0" presStyleCnt="0"/>
      <dgm:spPr/>
      <dgm:t>
        <a:bodyPr/>
        <a:lstStyle/>
        <a:p>
          <a:endParaRPr lang="ru-RU"/>
        </a:p>
      </dgm:t>
    </dgm:pt>
    <dgm:pt modelId="{1390EDDF-39E3-4743-A650-D38E8DC15F53}" type="pres">
      <dgm:prSet presAssocID="{6C6D236F-5A9C-C044-AE0E-83171AFA83EE}" presName="hierChild2" presStyleCnt="0"/>
      <dgm:spPr/>
      <dgm:t>
        <a:bodyPr/>
        <a:lstStyle/>
        <a:p>
          <a:endParaRPr lang="ru-RU"/>
        </a:p>
      </dgm:t>
    </dgm:pt>
    <dgm:pt modelId="{70697B75-8140-3F46-9BCD-E2601A8CC809}" type="pres">
      <dgm:prSet presAssocID="{300AE4D5-D421-8642-95CB-167328A9DA06}" presName="Name64" presStyleLbl="parChTrans1D2" presStyleIdx="0" presStyleCnt="7"/>
      <dgm:spPr/>
      <dgm:t>
        <a:bodyPr/>
        <a:lstStyle/>
        <a:p>
          <a:endParaRPr lang="ru-RU"/>
        </a:p>
      </dgm:t>
    </dgm:pt>
    <dgm:pt modelId="{4EF8626D-F521-E84A-B522-47F8C1D5403A}" type="pres">
      <dgm:prSet presAssocID="{3006C392-6D02-2145-B0CD-3DD75632FB47}" presName="hierRoot2" presStyleCnt="0">
        <dgm:presLayoutVars>
          <dgm:hierBranch val="init"/>
        </dgm:presLayoutVars>
      </dgm:prSet>
      <dgm:spPr/>
      <dgm:t>
        <a:bodyPr/>
        <a:lstStyle/>
        <a:p>
          <a:endParaRPr lang="ru-RU"/>
        </a:p>
      </dgm:t>
    </dgm:pt>
    <dgm:pt modelId="{3E040613-E3D4-BF45-9797-463E23808D93}" type="pres">
      <dgm:prSet presAssocID="{3006C392-6D02-2145-B0CD-3DD75632FB47}" presName="rootComposite" presStyleCnt="0"/>
      <dgm:spPr/>
      <dgm:t>
        <a:bodyPr/>
        <a:lstStyle/>
        <a:p>
          <a:endParaRPr lang="ru-RU"/>
        </a:p>
      </dgm:t>
    </dgm:pt>
    <dgm:pt modelId="{0623DD61-58A6-B44A-A554-8E9F4A1C6CDB}" type="pres">
      <dgm:prSet presAssocID="{3006C392-6D02-2145-B0CD-3DD75632FB47}" presName="rootText" presStyleLbl="node2" presStyleIdx="0" presStyleCnt="5" custScaleY="132636" custLinFactNeighborX="-7942" custLinFactNeighborY="4059">
        <dgm:presLayoutVars>
          <dgm:chPref val="3"/>
        </dgm:presLayoutVars>
      </dgm:prSet>
      <dgm:spPr/>
      <dgm:t>
        <a:bodyPr/>
        <a:lstStyle/>
        <a:p>
          <a:endParaRPr lang="ru-RU"/>
        </a:p>
      </dgm:t>
    </dgm:pt>
    <dgm:pt modelId="{BBBAD19F-DEC1-DE4E-91B4-023BFB3186E6}" type="pres">
      <dgm:prSet presAssocID="{3006C392-6D02-2145-B0CD-3DD75632FB47}" presName="rootConnector" presStyleLbl="node2" presStyleIdx="0" presStyleCnt="5"/>
      <dgm:spPr/>
      <dgm:t>
        <a:bodyPr/>
        <a:lstStyle/>
        <a:p>
          <a:endParaRPr lang="ru-RU"/>
        </a:p>
      </dgm:t>
    </dgm:pt>
    <dgm:pt modelId="{EA53DDA0-FA84-3040-8145-5B39D14B9061}" type="pres">
      <dgm:prSet presAssocID="{3006C392-6D02-2145-B0CD-3DD75632FB47}" presName="hierChild4" presStyleCnt="0"/>
      <dgm:spPr/>
      <dgm:t>
        <a:bodyPr/>
        <a:lstStyle/>
        <a:p>
          <a:endParaRPr lang="ru-RU"/>
        </a:p>
      </dgm:t>
    </dgm:pt>
    <dgm:pt modelId="{232FC4E7-4CD0-9F46-A117-7902A1BB2E3A}" type="pres">
      <dgm:prSet presAssocID="{3006C392-6D02-2145-B0CD-3DD75632FB47}" presName="hierChild5" presStyleCnt="0"/>
      <dgm:spPr/>
      <dgm:t>
        <a:bodyPr/>
        <a:lstStyle/>
        <a:p>
          <a:endParaRPr lang="ru-RU"/>
        </a:p>
      </dgm:t>
    </dgm:pt>
    <dgm:pt modelId="{1B546639-281C-6E4D-BC5C-72BC2D8D4AC5}" type="pres">
      <dgm:prSet presAssocID="{1F24D7CD-42A1-7A47-8C3D-BB7DBED2BCC7}" presName="Name64" presStyleLbl="parChTrans1D2" presStyleIdx="1" presStyleCnt="7"/>
      <dgm:spPr/>
      <dgm:t>
        <a:bodyPr/>
        <a:lstStyle/>
        <a:p>
          <a:endParaRPr lang="ru-RU"/>
        </a:p>
      </dgm:t>
    </dgm:pt>
    <dgm:pt modelId="{DC0DA605-1C2A-464F-A8CF-07E238C3B89A}" type="pres">
      <dgm:prSet presAssocID="{C2F129CC-C533-B94B-B44F-9893E7F829FE}" presName="hierRoot2" presStyleCnt="0">
        <dgm:presLayoutVars>
          <dgm:hierBranch val="init"/>
        </dgm:presLayoutVars>
      </dgm:prSet>
      <dgm:spPr/>
      <dgm:t>
        <a:bodyPr/>
        <a:lstStyle/>
        <a:p>
          <a:endParaRPr lang="ru-RU"/>
        </a:p>
      </dgm:t>
    </dgm:pt>
    <dgm:pt modelId="{9F17A59D-56F2-E446-9D26-150BC87064BF}" type="pres">
      <dgm:prSet presAssocID="{C2F129CC-C533-B94B-B44F-9893E7F829FE}" presName="rootComposite" presStyleCnt="0"/>
      <dgm:spPr/>
      <dgm:t>
        <a:bodyPr/>
        <a:lstStyle/>
        <a:p>
          <a:endParaRPr lang="ru-RU"/>
        </a:p>
      </dgm:t>
    </dgm:pt>
    <dgm:pt modelId="{ADFB4629-FEE2-8C4A-8F56-86C1C375EEED}" type="pres">
      <dgm:prSet presAssocID="{C2F129CC-C533-B94B-B44F-9893E7F829FE}" presName="rootText" presStyleLbl="node2" presStyleIdx="1" presStyleCnt="5" custScaleX="106172" custScaleY="129306" custLinFactNeighborX="-7942" custLinFactNeighborY="-17919">
        <dgm:presLayoutVars>
          <dgm:chPref val="3"/>
        </dgm:presLayoutVars>
      </dgm:prSet>
      <dgm:spPr/>
      <dgm:t>
        <a:bodyPr/>
        <a:lstStyle/>
        <a:p>
          <a:endParaRPr lang="ru-RU"/>
        </a:p>
      </dgm:t>
    </dgm:pt>
    <dgm:pt modelId="{E5BDD737-F075-6C48-BC1D-FCA3E8AF71B6}" type="pres">
      <dgm:prSet presAssocID="{C2F129CC-C533-B94B-B44F-9893E7F829FE}" presName="rootConnector" presStyleLbl="node2" presStyleIdx="1" presStyleCnt="5"/>
      <dgm:spPr/>
      <dgm:t>
        <a:bodyPr/>
        <a:lstStyle/>
        <a:p>
          <a:endParaRPr lang="ru-RU"/>
        </a:p>
      </dgm:t>
    </dgm:pt>
    <dgm:pt modelId="{E782DCAF-8A31-974B-9A49-49B12A1559B8}" type="pres">
      <dgm:prSet presAssocID="{C2F129CC-C533-B94B-B44F-9893E7F829FE}" presName="hierChild4" presStyleCnt="0"/>
      <dgm:spPr/>
      <dgm:t>
        <a:bodyPr/>
        <a:lstStyle/>
        <a:p>
          <a:endParaRPr lang="ru-RU"/>
        </a:p>
      </dgm:t>
    </dgm:pt>
    <dgm:pt modelId="{7A7FB0A0-AD20-0846-8459-62B96E7D3017}" type="pres">
      <dgm:prSet presAssocID="{C2F129CC-C533-B94B-B44F-9893E7F829FE}" presName="hierChild5" presStyleCnt="0"/>
      <dgm:spPr/>
      <dgm:t>
        <a:bodyPr/>
        <a:lstStyle/>
        <a:p>
          <a:endParaRPr lang="ru-RU"/>
        </a:p>
      </dgm:t>
    </dgm:pt>
    <dgm:pt modelId="{6A984AD5-1FB2-204C-998D-800332E3CF1A}" type="pres">
      <dgm:prSet presAssocID="{8A15CD82-040F-1940-AD62-67C252ACF7BF}" presName="Name64" presStyleLbl="parChTrans1D2" presStyleIdx="2" presStyleCnt="7"/>
      <dgm:spPr/>
      <dgm:t>
        <a:bodyPr/>
        <a:lstStyle/>
        <a:p>
          <a:endParaRPr lang="ru-RU"/>
        </a:p>
      </dgm:t>
    </dgm:pt>
    <dgm:pt modelId="{3F33A86E-1274-1C4E-87AE-4922EF001148}" type="pres">
      <dgm:prSet presAssocID="{EEF0F059-638D-034D-BB66-4B409E1BD707}" presName="hierRoot2" presStyleCnt="0">
        <dgm:presLayoutVars>
          <dgm:hierBranch val="init"/>
        </dgm:presLayoutVars>
      </dgm:prSet>
      <dgm:spPr/>
      <dgm:t>
        <a:bodyPr/>
        <a:lstStyle/>
        <a:p>
          <a:endParaRPr lang="ru-RU"/>
        </a:p>
      </dgm:t>
    </dgm:pt>
    <dgm:pt modelId="{52BBFDD5-EBB2-A948-BC6E-627F669D97F9}" type="pres">
      <dgm:prSet presAssocID="{EEF0F059-638D-034D-BB66-4B409E1BD707}" presName="rootComposite" presStyleCnt="0"/>
      <dgm:spPr/>
      <dgm:t>
        <a:bodyPr/>
        <a:lstStyle/>
        <a:p>
          <a:endParaRPr lang="ru-RU"/>
        </a:p>
      </dgm:t>
    </dgm:pt>
    <dgm:pt modelId="{5B38051D-B4D2-754A-8694-852AF1ED3E14}" type="pres">
      <dgm:prSet presAssocID="{EEF0F059-638D-034D-BB66-4B409E1BD707}" presName="rootText" presStyleLbl="node2" presStyleIdx="2" presStyleCnt="5" custScaleX="103673" custScaleY="121827" custLinFactNeighborX="-7942" custLinFactNeighborY="-45700">
        <dgm:presLayoutVars>
          <dgm:chPref val="3"/>
        </dgm:presLayoutVars>
      </dgm:prSet>
      <dgm:spPr/>
      <dgm:t>
        <a:bodyPr/>
        <a:lstStyle/>
        <a:p>
          <a:endParaRPr lang="ru-RU"/>
        </a:p>
      </dgm:t>
    </dgm:pt>
    <dgm:pt modelId="{57D34FAC-72FA-E242-9902-99EED836FEA4}" type="pres">
      <dgm:prSet presAssocID="{EEF0F059-638D-034D-BB66-4B409E1BD707}" presName="rootConnector" presStyleLbl="node2" presStyleIdx="2" presStyleCnt="5"/>
      <dgm:spPr/>
      <dgm:t>
        <a:bodyPr/>
        <a:lstStyle/>
        <a:p>
          <a:endParaRPr lang="ru-RU"/>
        </a:p>
      </dgm:t>
    </dgm:pt>
    <dgm:pt modelId="{D2FA90E4-9B90-7D4F-B4C5-748CE2E4B748}" type="pres">
      <dgm:prSet presAssocID="{EEF0F059-638D-034D-BB66-4B409E1BD707}" presName="hierChild4" presStyleCnt="0"/>
      <dgm:spPr/>
      <dgm:t>
        <a:bodyPr/>
        <a:lstStyle/>
        <a:p>
          <a:endParaRPr lang="ru-RU"/>
        </a:p>
      </dgm:t>
    </dgm:pt>
    <dgm:pt modelId="{AC86D2C4-CFFA-554B-A558-B56288FDDFF9}" type="pres">
      <dgm:prSet presAssocID="{EEF0F059-638D-034D-BB66-4B409E1BD707}" presName="hierChild5" presStyleCnt="0"/>
      <dgm:spPr/>
      <dgm:t>
        <a:bodyPr/>
        <a:lstStyle/>
        <a:p>
          <a:endParaRPr lang="ru-RU"/>
        </a:p>
      </dgm:t>
    </dgm:pt>
    <dgm:pt modelId="{D4FA6A5B-404A-CF40-99B8-E25398A9FA5D}" type="pres">
      <dgm:prSet presAssocID="{53F093E6-E17A-184E-8792-0E34603703BD}" presName="Name64" presStyleLbl="parChTrans1D2" presStyleIdx="3" presStyleCnt="7"/>
      <dgm:spPr/>
      <dgm:t>
        <a:bodyPr/>
        <a:lstStyle/>
        <a:p>
          <a:endParaRPr lang="ru-RU"/>
        </a:p>
      </dgm:t>
    </dgm:pt>
    <dgm:pt modelId="{FFEC84FF-25A5-184A-9F12-BD507EA29830}" type="pres">
      <dgm:prSet presAssocID="{165EFDFE-5086-AC4B-A00A-B15DE99D8F98}" presName="hierRoot2" presStyleCnt="0">
        <dgm:presLayoutVars>
          <dgm:hierBranch val="init"/>
        </dgm:presLayoutVars>
      </dgm:prSet>
      <dgm:spPr/>
      <dgm:t>
        <a:bodyPr/>
        <a:lstStyle/>
        <a:p>
          <a:endParaRPr lang="ru-RU"/>
        </a:p>
      </dgm:t>
    </dgm:pt>
    <dgm:pt modelId="{3CBC3F30-CFD0-CE4B-8AD1-BC6759768DAA}" type="pres">
      <dgm:prSet presAssocID="{165EFDFE-5086-AC4B-A00A-B15DE99D8F98}" presName="rootComposite" presStyleCnt="0"/>
      <dgm:spPr/>
      <dgm:t>
        <a:bodyPr/>
        <a:lstStyle/>
        <a:p>
          <a:endParaRPr lang="ru-RU"/>
        </a:p>
      </dgm:t>
    </dgm:pt>
    <dgm:pt modelId="{E657E5E0-92C6-8E4A-BEC9-E459F7D9D83C}" type="pres">
      <dgm:prSet presAssocID="{165EFDFE-5086-AC4B-A00A-B15DE99D8F98}" presName="rootText" presStyleLbl="node2" presStyleIdx="3" presStyleCnt="5" custScaleX="107385" custLinFactNeighborX="-6467" custLinFactNeighborY="-30324">
        <dgm:presLayoutVars>
          <dgm:chPref val="3"/>
        </dgm:presLayoutVars>
      </dgm:prSet>
      <dgm:spPr/>
      <dgm:t>
        <a:bodyPr/>
        <a:lstStyle/>
        <a:p>
          <a:endParaRPr lang="ru-RU"/>
        </a:p>
      </dgm:t>
    </dgm:pt>
    <dgm:pt modelId="{6E3B9379-09DD-8C45-9668-2DBC5A6154DE}" type="pres">
      <dgm:prSet presAssocID="{165EFDFE-5086-AC4B-A00A-B15DE99D8F98}" presName="rootConnector" presStyleLbl="node2" presStyleIdx="3" presStyleCnt="5"/>
      <dgm:spPr/>
      <dgm:t>
        <a:bodyPr/>
        <a:lstStyle/>
        <a:p>
          <a:endParaRPr lang="ru-RU"/>
        </a:p>
      </dgm:t>
    </dgm:pt>
    <dgm:pt modelId="{C3F841BB-4A5B-9D41-8850-C6C496ACC910}" type="pres">
      <dgm:prSet presAssocID="{165EFDFE-5086-AC4B-A00A-B15DE99D8F98}" presName="hierChild4" presStyleCnt="0"/>
      <dgm:spPr/>
      <dgm:t>
        <a:bodyPr/>
        <a:lstStyle/>
        <a:p>
          <a:endParaRPr lang="ru-RU"/>
        </a:p>
      </dgm:t>
    </dgm:pt>
    <dgm:pt modelId="{19CACF6F-79C9-5040-9510-F1C3E2941763}" type="pres">
      <dgm:prSet presAssocID="{165EFDFE-5086-AC4B-A00A-B15DE99D8F98}" presName="hierChild5" presStyleCnt="0"/>
      <dgm:spPr/>
      <dgm:t>
        <a:bodyPr/>
        <a:lstStyle/>
        <a:p>
          <a:endParaRPr lang="ru-RU"/>
        </a:p>
      </dgm:t>
    </dgm:pt>
    <dgm:pt modelId="{3B447F33-29F6-2542-88E9-B53F9788AE8C}" type="pres">
      <dgm:prSet presAssocID="{A6A86A21-D596-E547-8D08-313740D70FA7}" presName="Name64" presStyleLbl="parChTrans1D2" presStyleIdx="4" presStyleCnt="7"/>
      <dgm:spPr/>
      <dgm:t>
        <a:bodyPr/>
        <a:lstStyle/>
        <a:p>
          <a:endParaRPr lang="ru-RU"/>
        </a:p>
      </dgm:t>
    </dgm:pt>
    <dgm:pt modelId="{3E3F3BD4-EF1F-6F47-9AE1-65E446131764}" type="pres">
      <dgm:prSet presAssocID="{519ABDB6-C500-E44C-AEB6-233B342FFEAA}" presName="hierRoot2" presStyleCnt="0">
        <dgm:presLayoutVars>
          <dgm:hierBranch val="init"/>
        </dgm:presLayoutVars>
      </dgm:prSet>
      <dgm:spPr/>
      <dgm:t>
        <a:bodyPr/>
        <a:lstStyle/>
        <a:p>
          <a:endParaRPr lang="ru-RU"/>
        </a:p>
      </dgm:t>
    </dgm:pt>
    <dgm:pt modelId="{D965360D-2829-1F44-8191-5FC1B8A61414}" type="pres">
      <dgm:prSet presAssocID="{519ABDB6-C500-E44C-AEB6-233B342FFEAA}" presName="rootComposite" presStyleCnt="0"/>
      <dgm:spPr/>
      <dgm:t>
        <a:bodyPr/>
        <a:lstStyle/>
        <a:p>
          <a:endParaRPr lang="ru-RU"/>
        </a:p>
      </dgm:t>
    </dgm:pt>
    <dgm:pt modelId="{F5C11970-58B8-5547-A23A-E4493562BBEC}" type="pres">
      <dgm:prSet presAssocID="{519ABDB6-C500-E44C-AEB6-233B342FFEAA}" presName="rootText" presStyleLbl="node2" presStyleIdx="4" presStyleCnt="5" custLinFactNeighborX="-7942" custLinFactNeighborY="-54208">
        <dgm:presLayoutVars>
          <dgm:chPref val="3"/>
        </dgm:presLayoutVars>
      </dgm:prSet>
      <dgm:spPr/>
      <dgm:t>
        <a:bodyPr/>
        <a:lstStyle/>
        <a:p>
          <a:endParaRPr lang="ru-RU"/>
        </a:p>
      </dgm:t>
    </dgm:pt>
    <dgm:pt modelId="{4FB70FB3-81EB-D94E-94B1-99060FB98552}" type="pres">
      <dgm:prSet presAssocID="{519ABDB6-C500-E44C-AEB6-233B342FFEAA}" presName="rootConnector" presStyleLbl="node2" presStyleIdx="4" presStyleCnt="5"/>
      <dgm:spPr/>
      <dgm:t>
        <a:bodyPr/>
        <a:lstStyle/>
        <a:p>
          <a:endParaRPr lang="ru-RU"/>
        </a:p>
      </dgm:t>
    </dgm:pt>
    <dgm:pt modelId="{30A57D60-A23E-C549-AB90-71553FAFAC29}" type="pres">
      <dgm:prSet presAssocID="{519ABDB6-C500-E44C-AEB6-233B342FFEAA}" presName="hierChild4" presStyleCnt="0"/>
      <dgm:spPr/>
      <dgm:t>
        <a:bodyPr/>
        <a:lstStyle/>
        <a:p>
          <a:endParaRPr lang="ru-RU"/>
        </a:p>
      </dgm:t>
    </dgm:pt>
    <dgm:pt modelId="{11029FCE-7A40-9B4D-92C5-C6BE2AC1373E}" type="pres">
      <dgm:prSet presAssocID="{519ABDB6-C500-E44C-AEB6-233B342FFEAA}" presName="hierChild5" presStyleCnt="0"/>
      <dgm:spPr/>
      <dgm:t>
        <a:bodyPr/>
        <a:lstStyle/>
        <a:p>
          <a:endParaRPr lang="ru-RU"/>
        </a:p>
      </dgm:t>
    </dgm:pt>
    <dgm:pt modelId="{52F3FBC7-26EE-894B-884F-655614211CD6}" type="pres">
      <dgm:prSet presAssocID="{6C6D236F-5A9C-C044-AE0E-83171AFA83EE}" presName="hierChild3" presStyleCnt="0"/>
      <dgm:spPr/>
      <dgm:t>
        <a:bodyPr/>
        <a:lstStyle/>
        <a:p>
          <a:endParaRPr lang="ru-RU"/>
        </a:p>
      </dgm:t>
    </dgm:pt>
    <dgm:pt modelId="{DA19DAE4-B410-EF41-82AB-DB0318CF540B}" type="pres">
      <dgm:prSet presAssocID="{C5838002-2A36-EB4D-83CD-927DA059AD6F}" presName="Name115" presStyleLbl="parChTrans1D2" presStyleIdx="5" presStyleCnt="7"/>
      <dgm:spPr/>
      <dgm:t>
        <a:bodyPr/>
        <a:lstStyle/>
        <a:p>
          <a:endParaRPr lang="ru-RU"/>
        </a:p>
      </dgm:t>
    </dgm:pt>
    <dgm:pt modelId="{A8301E1F-45F9-4B42-984F-5937E0E84F94}" type="pres">
      <dgm:prSet presAssocID="{775DB085-E275-D94B-ABF4-D48A286732BF}" presName="hierRoot3" presStyleCnt="0">
        <dgm:presLayoutVars>
          <dgm:hierBranch val="init"/>
        </dgm:presLayoutVars>
      </dgm:prSet>
      <dgm:spPr/>
      <dgm:t>
        <a:bodyPr/>
        <a:lstStyle/>
        <a:p>
          <a:endParaRPr lang="ru-RU"/>
        </a:p>
      </dgm:t>
    </dgm:pt>
    <dgm:pt modelId="{63CE4E30-868D-284B-BDA0-3A4ACBC0538E}" type="pres">
      <dgm:prSet presAssocID="{775DB085-E275-D94B-ABF4-D48A286732BF}" presName="rootComposite3" presStyleCnt="0"/>
      <dgm:spPr/>
      <dgm:t>
        <a:bodyPr/>
        <a:lstStyle/>
        <a:p>
          <a:endParaRPr lang="ru-RU"/>
        </a:p>
      </dgm:t>
    </dgm:pt>
    <dgm:pt modelId="{2EB910E3-D947-A94E-A6A7-D9CE1A55E232}" type="pres">
      <dgm:prSet presAssocID="{775DB085-E275-D94B-ABF4-D48A286732BF}" presName="rootText3" presStyleLbl="asst1" presStyleIdx="0" presStyleCnt="2" custScaleX="81466" custScaleY="223389" custLinFactNeighborX="-10337" custLinFactNeighborY="-44541">
        <dgm:presLayoutVars>
          <dgm:chPref val="3"/>
        </dgm:presLayoutVars>
      </dgm:prSet>
      <dgm:spPr/>
      <dgm:t>
        <a:bodyPr/>
        <a:lstStyle/>
        <a:p>
          <a:endParaRPr lang="ru-RU"/>
        </a:p>
      </dgm:t>
    </dgm:pt>
    <dgm:pt modelId="{4F75E0C4-9765-C946-82C1-72CDD3A7D464}" type="pres">
      <dgm:prSet presAssocID="{775DB085-E275-D94B-ABF4-D48A286732BF}" presName="rootConnector3" presStyleLbl="asst1" presStyleIdx="0" presStyleCnt="2"/>
      <dgm:spPr/>
      <dgm:t>
        <a:bodyPr/>
        <a:lstStyle/>
        <a:p>
          <a:endParaRPr lang="ru-RU"/>
        </a:p>
      </dgm:t>
    </dgm:pt>
    <dgm:pt modelId="{44002B00-167E-4F4B-BBDA-C2BDE979C27B}" type="pres">
      <dgm:prSet presAssocID="{775DB085-E275-D94B-ABF4-D48A286732BF}" presName="hierChild6" presStyleCnt="0"/>
      <dgm:spPr/>
      <dgm:t>
        <a:bodyPr/>
        <a:lstStyle/>
        <a:p>
          <a:endParaRPr lang="ru-RU"/>
        </a:p>
      </dgm:t>
    </dgm:pt>
    <dgm:pt modelId="{F966F83D-2292-8F47-B6F6-0A765A87D910}" type="pres">
      <dgm:prSet presAssocID="{775DB085-E275-D94B-ABF4-D48A286732BF}" presName="hierChild7" presStyleCnt="0"/>
      <dgm:spPr/>
      <dgm:t>
        <a:bodyPr/>
        <a:lstStyle/>
        <a:p>
          <a:endParaRPr lang="ru-RU"/>
        </a:p>
      </dgm:t>
    </dgm:pt>
    <dgm:pt modelId="{0B59D460-30AA-264C-AD93-B16C86D09ECB}" type="pres">
      <dgm:prSet presAssocID="{391B0EF3-CC6F-7546-9526-9698959FAD1F}" presName="Name115" presStyleLbl="parChTrans1D2" presStyleIdx="6" presStyleCnt="7"/>
      <dgm:spPr/>
      <dgm:t>
        <a:bodyPr/>
        <a:lstStyle/>
        <a:p>
          <a:endParaRPr lang="ru-RU"/>
        </a:p>
      </dgm:t>
    </dgm:pt>
    <dgm:pt modelId="{048B87BF-071E-2A4A-A230-55797D8624DC}" type="pres">
      <dgm:prSet presAssocID="{1769E057-EB83-AA42-B6D8-A97B961FCC4F}" presName="hierRoot3" presStyleCnt="0">
        <dgm:presLayoutVars>
          <dgm:hierBranch val="init"/>
        </dgm:presLayoutVars>
      </dgm:prSet>
      <dgm:spPr/>
      <dgm:t>
        <a:bodyPr/>
        <a:lstStyle/>
        <a:p>
          <a:endParaRPr lang="ru-RU"/>
        </a:p>
      </dgm:t>
    </dgm:pt>
    <dgm:pt modelId="{D0EEBC96-C1B1-9A46-8048-9E475852C3B5}" type="pres">
      <dgm:prSet presAssocID="{1769E057-EB83-AA42-B6D8-A97B961FCC4F}" presName="rootComposite3" presStyleCnt="0"/>
      <dgm:spPr/>
      <dgm:t>
        <a:bodyPr/>
        <a:lstStyle/>
        <a:p>
          <a:endParaRPr lang="ru-RU"/>
        </a:p>
      </dgm:t>
    </dgm:pt>
    <dgm:pt modelId="{166482AB-2902-AC49-AF8A-1750DBDA5851}" type="pres">
      <dgm:prSet presAssocID="{1769E057-EB83-AA42-B6D8-A97B961FCC4F}" presName="rootText3" presStyleLbl="asst1" presStyleIdx="1" presStyleCnt="2" custScaleX="110488" custScaleY="215806" custLinFactNeighborX="-15765" custLinFactNeighborY="-2162">
        <dgm:presLayoutVars>
          <dgm:chPref val="3"/>
        </dgm:presLayoutVars>
      </dgm:prSet>
      <dgm:spPr/>
      <dgm:t>
        <a:bodyPr/>
        <a:lstStyle/>
        <a:p>
          <a:endParaRPr lang="ru-RU"/>
        </a:p>
      </dgm:t>
    </dgm:pt>
    <dgm:pt modelId="{215B339A-E726-E447-8EAC-7B846D39977D}" type="pres">
      <dgm:prSet presAssocID="{1769E057-EB83-AA42-B6D8-A97B961FCC4F}" presName="rootConnector3" presStyleLbl="asst1" presStyleIdx="1" presStyleCnt="2"/>
      <dgm:spPr/>
      <dgm:t>
        <a:bodyPr/>
        <a:lstStyle/>
        <a:p>
          <a:endParaRPr lang="ru-RU"/>
        </a:p>
      </dgm:t>
    </dgm:pt>
    <dgm:pt modelId="{AA9B5B1D-49C9-EF42-9DAE-1F03BC6B73AA}" type="pres">
      <dgm:prSet presAssocID="{1769E057-EB83-AA42-B6D8-A97B961FCC4F}" presName="hierChild6" presStyleCnt="0"/>
      <dgm:spPr/>
      <dgm:t>
        <a:bodyPr/>
        <a:lstStyle/>
        <a:p>
          <a:endParaRPr lang="ru-RU"/>
        </a:p>
      </dgm:t>
    </dgm:pt>
    <dgm:pt modelId="{F6D0AF93-C5E0-F34C-B12A-82DBD020C690}" type="pres">
      <dgm:prSet presAssocID="{1769E057-EB83-AA42-B6D8-A97B961FCC4F}" presName="hierChild7" presStyleCnt="0"/>
      <dgm:spPr/>
      <dgm:t>
        <a:bodyPr/>
        <a:lstStyle/>
        <a:p>
          <a:endParaRPr lang="ru-RU"/>
        </a:p>
      </dgm:t>
    </dgm:pt>
  </dgm:ptLst>
  <dgm:cxnLst>
    <dgm:cxn modelId="{CA06A5F2-BDA2-EB45-B40B-9AC24100F954}" srcId="{D5E4E2AA-B400-9E49-8106-AB8992892296}" destId="{6C6D236F-5A9C-C044-AE0E-83171AFA83EE}" srcOrd="0" destOrd="0" parTransId="{A438A84C-840C-A342-81CA-D506A46B1C2B}" sibTransId="{F1C61DEC-F06E-374C-8ACC-494C0F570602}"/>
    <dgm:cxn modelId="{399F78EC-64D7-E841-9E4B-66B83C273ED8}" type="presOf" srcId="{D5E4E2AA-B400-9E49-8106-AB8992892296}" destId="{1E737091-0038-1447-B68D-665A8E0EA889}" srcOrd="0" destOrd="0" presId="urn:microsoft.com/office/officeart/2009/3/layout/HorizontalOrganizationChart"/>
    <dgm:cxn modelId="{B1554D55-AC34-8E41-B837-17D4C42078A3}" type="presOf" srcId="{519ABDB6-C500-E44C-AEB6-233B342FFEAA}" destId="{4FB70FB3-81EB-D94E-94B1-99060FB98552}" srcOrd="1" destOrd="0" presId="urn:microsoft.com/office/officeart/2009/3/layout/HorizontalOrganizationChart"/>
    <dgm:cxn modelId="{1C7ECC26-6F94-794F-967A-8CA9342D2A6B}" type="presOf" srcId="{519ABDB6-C500-E44C-AEB6-233B342FFEAA}" destId="{F5C11970-58B8-5547-A23A-E4493562BBEC}" srcOrd="0" destOrd="0" presId="urn:microsoft.com/office/officeart/2009/3/layout/HorizontalOrganizationChart"/>
    <dgm:cxn modelId="{7BFD8D22-C361-1D40-A84E-3EFFA648ECBB}" srcId="{6C6D236F-5A9C-C044-AE0E-83171AFA83EE}" destId="{C2F129CC-C533-B94B-B44F-9893E7F829FE}" srcOrd="3" destOrd="0" parTransId="{1F24D7CD-42A1-7A47-8C3D-BB7DBED2BCC7}" sibTransId="{A30A6BC7-BE13-C643-AC04-88607B01C26B}"/>
    <dgm:cxn modelId="{4CEF11E5-CE81-A246-BD6A-F43C873885E8}" srcId="{6C6D236F-5A9C-C044-AE0E-83171AFA83EE}" destId="{519ABDB6-C500-E44C-AEB6-233B342FFEAA}" srcOrd="6" destOrd="0" parTransId="{A6A86A21-D596-E547-8D08-313740D70FA7}" sibTransId="{1AC29F98-3A68-154C-BE57-CD6E1488D766}"/>
    <dgm:cxn modelId="{A7C2F1B7-7EB9-3744-B324-0FC08554AECA}" srcId="{6C6D236F-5A9C-C044-AE0E-83171AFA83EE}" destId="{1769E057-EB83-AA42-B6D8-A97B961FCC4F}" srcOrd="1" destOrd="0" parTransId="{391B0EF3-CC6F-7546-9526-9698959FAD1F}" sibTransId="{B7079547-BFDE-B64A-ABE2-3AF331B2A077}"/>
    <dgm:cxn modelId="{A2176C09-0FD8-D048-9C45-A6FFD6440FAD}" type="presOf" srcId="{300AE4D5-D421-8642-95CB-167328A9DA06}" destId="{70697B75-8140-3F46-9BCD-E2601A8CC809}" srcOrd="0" destOrd="0" presId="urn:microsoft.com/office/officeart/2009/3/layout/HorizontalOrganizationChart"/>
    <dgm:cxn modelId="{31E846CE-DC8E-8447-B0FE-0AA5F18ECE65}" type="presOf" srcId="{6C6D236F-5A9C-C044-AE0E-83171AFA83EE}" destId="{FEBCBD2B-2825-294D-8825-90D8E0A492B9}" srcOrd="0" destOrd="0" presId="urn:microsoft.com/office/officeart/2009/3/layout/HorizontalOrganizationChart"/>
    <dgm:cxn modelId="{39EAD827-7B75-7E47-ADC6-349FBB35128F}" type="presOf" srcId="{3006C392-6D02-2145-B0CD-3DD75632FB47}" destId="{0623DD61-58A6-B44A-A554-8E9F4A1C6CDB}" srcOrd="0" destOrd="0" presId="urn:microsoft.com/office/officeart/2009/3/layout/HorizontalOrganizationChart"/>
    <dgm:cxn modelId="{AF853562-14A7-F94F-906C-6508823A1C79}" type="presOf" srcId="{1F24D7CD-42A1-7A47-8C3D-BB7DBED2BCC7}" destId="{1B546639-281C-6E4D-BC5C-72BC2D8D4AC5}" srcOrd="0" destOrd="0" presId="urn:microsoft.com/office/officeart/2009/3/layout/HorizontalOrganizationChart"/>
    <dgm:cxn modelId="{7AC24D52-8F64-4A46-A749-4EBD2AF02960}" type="presOf" srcId="{1769E057-EB83-AA42-B6D8-A97B961FCC4F}" destId="{166482AB-2902-AC49-AF8A-1750DBDA5851}" srcOrd="0" destOrd="0" presId="urn:microsoft.com/office/officeart/2009/3/layout/HorizontalOrganizationChart"/>
    <dgm:cxn modelId="{7F5AB4C4-5AF4-5E4D-BA35-2CF02135337C}" type="presOf" srcId="{C2F129CC-C533-B94B-B44F-9893E7F829FE}" destId="{ADFB4629-FEE2-8C4A-8F56-86C1C375EEED}" srcOrd="0" destOrd="0" presId="urn:microsoft.com/office/officeart/2009/3/layout/HorizontalOrganizationChart"/>
    <dgm:cxn modelId="{78DF109C-5888-6047-9ACF-1921074B6DEE}" srcId="{6C6D236F-5A9C-C044-AE0E-83171AFA83EE}" destId="{165EFDFE-5086-AC4B-A00A-B15DE99D8F98}" srcOrd="5" destOrd="0" parTransId="{53F093E6-E17A-184E-8792-0E34603703BD}" sibTransId="{AF884F7B-F209-E04C-B3A3-58B09995DB75}"/>
    <dgm:cxn modelId="{C75B26A3-E51E-4F49-BF1B-7C2CE979BA62}" type="presOf" srcId="{3006C392-6D02-2145-B0CD-3DD75632FB47}" destId="{BBBAD19F-DEC1-DE4E-91B4-023BFB3186E6}" srcOrd="1" destOrd="0" presId="urn:microsoft.com/office/officeart/2009/3/layout/HorizontalOrganizationChart"/>
    <dgm:cxn modelId="{74EBE5B6-EFC3-8F4C-9116-325F80C5C240}" type="presOf" srcId="{EEF0F059-638D-034D-BB66-4B409E1BD707}" destId="{57D34FAC-72FA-E242-9902-99EED836FEA4}" srcOrd="1" destOrd="0" presId="urn:microsoft.com/office/officeart/2009/3/layout/HorizontalOrganizationChart"/>
    <dgm:cxn modelId="{01B06637-79E7-6F4A-8D7C-F2DA0BBF3EE9}" type="presOf" srcId="{775DB085-E275-D94B-ABF4-D48A286732BF}" destId="{4F75E0C4-9765-C946-82C1-72CDD3A7D464}" srcOrd="1" destOrd="0" presId="urn:microsoft.com/office/officeart/2009/3/layout/HorizontalOrganizationChart"/>
    <dgm:cxn modelId="{2F4C218C-21B7-2C46-9708-26902FC4ED88}" srcId="{6C6D236F-5A9C-C044-AE0E-83171AFA83EE}" destId="{775DB085-E275-D94B-ABF4-D48A286732BF}" srcOrd="0" destOrd="0" parTransId="{C5838002-2A36-EB4D-83CD-927DA059AD6F}" sibTransId="{25708C7E-339D-FC4D-9A5A-868D1182631C}"/>
    <dgm:cxn modelId="{5CB1A7E5-394F-9346-8229-FDAC2B7B6C25}" type="presOf" srcId="{8A15CD82-040F-1940-AD62-67C252ACF7BF}" destId="{6A984AD5-1FB2-204C-998D-800332E3CF1A}" srcOrd="0" destOrd="0" presId="urn:microsoft.com/office/officeart/2009/3/layout/HorizontalOrganizationChart"/>
    <dgm:cxn modelId="{FE672110-B382-5546-BB77-6F019E2AFF0C}" type="presOf" srcId="{1769E057-EB83-AA42-B6D8-A97B961FCC4F}" destId="{215B339A-E726-E447-8EAC-7B846D39977D}" srcOrd="1" destOrd="0" presId="urn:microsoft.com/office/officeart/2009/3/layout/HorizontalOrganizationChart"/>
    <dgm:cxn modelId="{322BF92D-1CBD-4B41-9FC3-37BE8FC0BB8D}" type="presOf" srcId="{391B0EF3-CC6F-7546-9526-9698959FAD1F}" destId="{0B59D460-30AA-264C-AD93-B16C86D09ECB}" srcOrd="0" destOrd="0" presId="urn:microsoft.com/office/officeart/2009/3/layout/HorizontalOrganizationChart"/>
    <dgm:cxn modelId="{1F346640-EB07-C14B-BAEF-C4AD6C082D70}" type="presOf" srcId="{C5838002-2A36-EB4D-83CD-927DA059AD6F}" destId="{DA19DAE4-B410-EF41-82AB-DB0318CF540B}" srcOrd="0" destOrd="0" presId="urn:microsoft.com/office/officeart/2009/3/layout/HorizontalOrganizationChart"/>
    <dgm:cxn modelId="{18362CF5-0559-014D-B617-908496336C71}" srcId="{6C6D236F-5A9C-C044-AE0E-83171AFA83EE}" destId="{3006C392-6D02-2145-B0CD-3DD75632FB47}" srcOrd="2" destOrd="0" parTransId="{300AE4D5-D421-8642-95CB-167328A9DA06}" sibTransId="{32669C16-604E-D349-BE9D-CC91AAE93DC2}"/>
    <dgm:cxn modelId="{D928492D-8E3E-F547-92A5-D813F5286B2E}" srcId="{6C6D236F-5A9C-C044-AE0E-83171AFA83EE}" destId="{EEF0F059-638D-034D-BB66-4B409E1BD707}" srcOrd="4" destOrd="0" parTransId="{8A15CD82-040F-1940-AD62-67C252ACF7BF}" sibTransId="{12096F05-1C82-5440-B504-98646008348A}"/>
    <dgm:cxn modelId="{0E658CD3-FB43-6743-ABB0-02E58EADE56E}" type="presOf" srcId="{165EFDFE-5086-AC4B-A00A-B15DE99D8F98}" destId="{6E3B9379-09DD-8C45-9668-2DBC5A6154DE}" srcOrd="1" destOrd="0" presId="urn:microsoft.com/office/officeart/2009/3/layout/HorizontalOrganizationChart"/>
    <dgm:cxn modelId="{04FDAA9C-E1B3-0348-BB78-8AB74AEA3927}" type="presOf" srcId="{EEF0F059-638D-034D-BB66-4B409E1BD707}" destId="{5B38051D-B4D2-754A-8694-852AF1ED3E14}" srcOrd="0" destOrd="0" presId="urn:microsoft.com/office/officeart/2009/3/layout/HorizontalOrganizationChart"/>
    <dgm:cxn modelId="{AA2DC9EA-6178-7D4A-A61A-8A9F28A63CCE}" type="presOf" srcId="{165EFDFE-5086-AC4B-A00A-B15DE99D8F98}" destId="{E657E5E0-92C6-8E4A-BEC9-E459F7D9D83C}" srcOrd="0" destOrd="0" presId="urn:microsoft.com/office/officeart/2009/3/layout/HorizontalOrganizationChart"/>
    <dgm:cxn modelId="{2CF5222B-22C8-D449-8DAA-E91B022063B3}" type="presOf" srcId="{775DB085-E275-D94B-ABF4-D48A286732BF}" destId="{2EB910E3-D947-A94E-A6A7-D9CE1A55E232}" srcOrd="0" destOrd="0" presId="urn:microsoft.com/office/officeart/2009/3/layout/HorizontalOrganizationChart"/>
    <dgm:cxn modelId="{7B88E529-C965-D943-8BA6-6980FBF6C256}" type="presOf" srcId="{53F093E6-E17A-184E-8792-0E34603703BD}" destId="{D4FA6A5B-404A-CF40-99B8-E25398A9FA5D}" srcOrd="0" destOrd="0" presId="urn:microsoft.com/office/officeart/2009/3/layout/HorizontalOrganizationChart"/>
    <dgm:cxn modelId="{5226251C-2FC4-CE42-952B-BCC55D1029B2}" type="presOf" srcId="{C2F129CC-C533-B94B-B44F-9893E7F829FE}" destId="{E5BDD737-F075-6C48-BC1D-FCA3E8AF71B6}" srcOrd="1" destOrd="0" presId="urn:microsoft.com/office/officeart/2009/3/layout/HorizontalOrganizationChart"/>
    <dgm:cxn modelId="{AC21DBF1-FD1D-AD42-B0C8-B695F28D8ACD}" type="presOf" srcId="{A6A86A21-D596-E547-8D08-313740D70FA7}" destId="{3B447F33-29F6-2542-88E9-B53F9788AE8C}" srcOrd="0" destOrd="0" presId="urn:microsoft.com/office/officeart/2009/3/layout/HorizontalOrganizationChart"/>
    <dgm:cxn modelId="{BF1A7F67-AA26-0247-9DD7-8D07332A8E19}" type="presOf" srcId="{6C6D236F-5A9C-C044-AE0E-83171AFA83EE}" destId="{BF7BF28E-BF01-FF4C-AF03-E8FBB41A6A0C}" srcOrd="1" destOrd="0" presId="urn:microsoft.com/office/officeart/2009/3/layout/HorizontalOrganizationChart"/>
    <dgm:cxn modelId="{29FCE860-8932-584D-96FC-9C856EBBC51E}" type="presParOf" srcId="{1E737091-0038-1447-B68D-665A8E0EA889}" destId="{96315A9E-8590-5F41-BDF9-0D4BAA8E98BA}" srcOrd="0" destOrd="0" presId="urn:microsoft.com/office/officeart/2009/3/layout/HorizontalOrganizationChart"/>
    <dgm:cxn modelId="{E0C01720-2461-744A-BE19-CC437DB7F87D}" type="presParOf" srcId="{96315A9E-8590-5F41-BDF9-0D4BAA8E98BA}" destId="{DC17D123-3EAD-7D4A-A262-26F4CFBF6385}" srcOrd="0" destOrd="0" presId="urn:microsoft.com/office/officeart/2009/3/layout/HorizontalOrganizationChart"/>
    <dgm:cxn modelId="{2848C3CF-FBEB-F145-B07B-AF2DA9571430}" type="presParOf" srcId="{DC17D123-3EAD-7D4A-A262-26F4CFBF6385}" destId="{FEBCBD2B-2825-294D-8825-90D8E0A492B9}" srcOrd="0" destOrd="0" presId="urn:microsoft.com/office/officeart/2009/3/layout/HorizontalOrganizationChart"/>
    <dgm:cxn modelId="{2E853B62-2000-D343-A3EC-976914486E0F}" type="presParOf" srcId="{DC17D123-3EAD-7D4A-A262-26F4CFBF6385}" destId="{BF7BF28E-BF01-FF4C-AF03-E8FBB41A6A0C}" srcOrd="1" destOrd="0" presId="urn:microsoft.com/office/officeart/2009/3/layout/HorizontalOrganizationChart"/>
    <dgm:cxn modelId="{175A1CFE-9F0A-A843-BA19-F18B0DDB4345}" type="presParOf" srcId="{96315A9E-8590-5F41-BDF9-0D4BAA8E98BA}" destId="{1390EDDF-39E3-4743-A650-D38E8DC15F53}" srcOrd="1" destOrd="0" presId="urn:microsoft.com/office/officeart/2009/3/layout/HorizontalOrganizationChart"/>
    <dgm:cxn modelId="{F5DF7CDC-D971-4743-9960-05DBB5F67251}" type="presParOf" srcId="{1390EDDF-39E3-4743-A650-D38E8DC15F53}" destId="{70697B75-8140-3F46-9BCD-E2601A8CC809}" srcOrd="0" destOrd="0" presId="urn:microsoft.com/office/officeart/2009/3/layout/HorizontalOrganizationChart"/>
    <dgm:cxn modelId="{25829E13-F390-3843-BDC8-5006C6DCCFAF}" type="presParOf" srcId="{1390EDDF-39E3-4743-A650-D38E8DC15F53}" destId="{4EF8626D-F521-E84A-B522-47F8C1D5403A}" srcOrd="1" destOrd="0" presId="urn:microsoft.com/office/officeart/2009/3/layout/HorizontalOrganizationChart"/>
    <dgm:cxn modelId="{86D4F4C4-1E32-8A48-A935-5A5004C80374}" type="presParOf" srcId="{4EF8626D-F521-E84A-B522-47F8C1D5403A}" destId="{3E040613-E3D4-BF45-9797-463E23808D93}" srcOrd="0" destOrd="0" presId="urn:microsoft.com/office/officeart/2009/3/layout/HorizontalOrganizationChart"/>
    <dgm:cxn modelId="{60398B96-4A9B-064C-9C24-9CEC1E59D3B2}" type="presParOf" srcId="{3E040613-E3D4-BF45-9797-463E23808D93}" destId="{0623DD61-58A6-B44A-A554-8E9F4A1C6CDB}" srcOrd="0" destOrd="0" presId="urn:microsoft.com/office/officeart/2009/3/layout/HorizontalOrganizationChart"/>
    <dgm:cxn modelId="{B82A8DE3-3C75-FE46-8EC6-59DC0702188B}" type="presParOf" srcId="{3E040613-E3D4-BF45-9797-463E23808D93}" destId="{BBBAD19F-DEC1-DE4E-91B4-023BFB3186E6}" srcOrd="1" destOrd="0" presId="urn:microsoft.com/office/officeart/2009/3/layout/HorizontalOrganizationChart"/>
    <dgm:cxn modelId="{2FE6247D-7ECD-BF4A-923A-DC2626C7C147}" type="presParOf" srcId="{4EF8626D-F521-E84A-B522-47F8C1D5403A}" destId="{EA53DDA0-FA84-3040-8145-5B39D14B9061}" srcOrd="1" destOrd="0" presId="urn:microsoft.com/office/officeart/2009/3/layout/HorizontalOrganizationChart"/>
    <dgm:cxn modelId="{F68C8DC9-9353-C94B-B90F-32F73DE148EA}" type="presParOf" srcId="{4EF8626D-F521-E84A-B522-47F8C1D5403A}" destId="{232FC4E7-4CD0-9F46-A117-7902A1BB2E3A}" srcOrd="2" destOrd="0" presId="urn:microsoft.com/office/officeart/2009/3/layout/HorizontalOrganizationChart"/>
    <dgm:cxn modelId="{6648D9A2-2F1E-3447-B628-B9FBF6F5552F}" type="presParOf" srcId="{1390EDDF-39E3-4743-A650-D38E8DC15F53}" destId="{1B546639-281C-6E4D-BC5C-72BC2D8D4AC5}" srcOrd="2" destOrd="0" presId="urn:microsoft.com/office/officeart/2009/3/layout/HorizontalOrganizationChart"/>
    <dgm:cxn modelId="{9D2EF4C9-D33C-FE47-B885-8F1EFABDD8F1}" type="presParOf" srcId="{1390EDDF-39E3-4743-A650-D38E8DC15F53}" destId="{DC0DA605-1C2A-464F-A8CF-07E238C3B89A}" srcOrd="3" destOrd="0" presId="urn:microsoft.com/office/officeart/2009/3/layout/HorizontalOrganizationChart"/>
    <dgm:cxn modelId="{9655E1A0-09C8-E748-86F1-DDCD09AF393E}" type="presParOf" srcId="{DC0DA605-1C2A-464F-A8CF-07E238C3B89A}" destId="{9F17A59D-56F2-E446-9D26-150BC87064BF}" srcOrd="0" destOrd="0" presId="urn:microsoft.com/office/officeart/2009/3/layout/HorizontalOrganizationChart"/>
    <dgm:cxn modelId="{2F5D68C8-5C71-AF46-814F-302B707C9022}" type="presParOf" srcId="{9F17A59D-56F2-E446-9D26-150BC87064BF}" destId="{ADFB4629-FEE2-8C4A-8F56-86C1C375EEED}" srcOrd="0" destOrd="0" presId="urn:microsoft.com/office/officeart/2009/3/layout/HorizontalOrganizationChart"/>
    <dgm:cxn modelId="{0927DA1B-4591-C94C-A9A3-60D785D79536}" type="presParOf" srcId="{9F17A59D-56F2-E446-9D26-150BC87064BF}" destId="{E5BDD737-F075-6C48-BC1D-FCA3E8AF71B6}" srcOrd="1" destOrd="0" presId="urn:microsoft.com/office/officeart/2009/3/layout/HorizontalOrganizationChart"/>
    <dgm:cxn modelId="{C6AD5E20-151E-F941-95C5-46D067816061}" type="presParOf" srcId="{DC0DA605-1C2A-464F-A8CF-07E238C3B89A}" destId="{E782DCAF-8A31-974B-9A49-49B12A1559B8}" srcOrd="1" destOrd="0" presId="urn:microsoft.com/office/officeart/2009/3/layout/HorizontalOrganizationChart"/>
    <dgm:cxn modelId="{0EA550A2-C1EB-904C-BE1C-312050F78339}" type="presParOf" srcId="{DC0DA605-1C2A-464F-A8CF-07E238C3B89A}" destId="{7A7FB0A0-AD20-0846-8459-62B96E7D3017}" srcOrd="2" destOrd="0" presId="urn:microsoft.com/office/officeart/2009/3/layout/HorizontalOrganizationChart"/>
    <dgm:cxn modelId="{ADAC4B47-9601-354B-B77D-CBE6F977EFAA}" type="presParOf" srcId="{1390EDDF-39E3-4743-A650-D38E8DC15F53}" destId="{6A984AD5-1FB2-204C-998D-800332E3CF1A}" srcOrd="4" destOrd="0" presId="urn:microsoft.com/office/officeart/2009/3/layout/HorizontalOrganizationChart"/>
    <dgm:cxn modelId="{106CE5A2-31F6-AB48-906B-BF0E181B4EC6}" type="presParOf" srcId="{1390EDDF-39E3-4743-A650-D38E8DC15F53}" destId="{3F33A86E-1274-1C4E-87AE-4922EF001148}" srcOrd="5" destOrd="0" presId="urn:microsoft.com/office/officeart/2009/3/layout/HorizontalOrganizationChart"/>
    <dgm:cxn modelId="{49996C38-5D33-EF4C-AA84-BDC44E0ED045}" type="presParOf" srcId="{3F33A86E-1274-1C4E-87AE-4922EF001148}" destId="{52BBFDD5-EBB2-A948-BC6E-627F669D97F9}" srcOrd="0" destOrd="0" presId="urn:microsoft.com/office/officeart/2009/3/layout/HorizontalOrganizationChart"/>
    <dgm:cxn modelId="{6BA640A5-87E2-7C4B-9FAF-01743AA1E4BF}" type="presParOf" srcId="{52BBFDD5-EBB2-A948-BC6E-627F669D97F9}" destId="{5B38051D-B4D2-754A-8694-852AF1ED3E14}" srcOrd="0" destOrd="0" presId="urn:microsoft.com/office/officeart/2009/3/layout/HorizontalOrganizationChart"/>
    <dgm:cxn modelId="{B358EBCC-22F5-D940-9434-9E3101F779E4}" type="presParOf" srcId="{52BBFDD5-EBB2-A948-BC6E-627F669D97F9}" destId="{57D34FAC-72FA-E242-9902-99EED836FEA4}" srcOrd="1" destOrd="0" presId="urn:microsoft.com/office/officeart/2009/3/layout/HorizontalOrganizationChart"/>
    <dgm:cxn modelId="{2F6BE901-9AFE-1D41-9279-BBD577AA6D23}" type="presParOf" srcId="{3F33A86E-1274-1C4E-87AE-4922EF001148}" destId="{D2FA90E4-9B90-7D4F-B4C5-748CE2E4B748}" srcOrd="1" destOrd="0" presId="urn:microsoft.com/office/officeart/2009/3/layout/HorizontalOrganizationChart"/>
    <dgm:cxn modelId="{A89F9067-97FE-984B-A6BD-1AF4A0766E93}" type="presParOf" srcId="{3F33A86E-1274-1C4E-87AE-4922EF001148}" destId="{AC86D2C4-CFFA-554B-A558-B56288FDDFF9}" srcOrd="2" destOrd="0" presId="urn:microsoft.com/office/officeart/2009/3/layout/HorizontalOrganizationChart"/>
    <dgm:cxn modelId="{84635E8C-197F-A34B-9917-FA4D5F1E0C90}" type="presParOf" srcId="{1390EDDF-39E3-4743-A650-D38E8DC15F53}" destId="{D4FA6A5B-404A-CF40-99B8-E25398A9FA5D}" srcOrd="6" destOrd="0" presId="urn:microsoft.com/office/officeart/2009/3/layout/HorizontalOrganizationChart"/>
    <dgm:cxn modelId="{DBB3A87D-5817-D74C-A017-CF5DB5512E47}" type="presParOf" srcId="{1390EDDF-39E3-4743-A650-D38E8DC15F53}" destId="{FFEC84FF-25A5-184A-9F12-BD507EA29830}" srcOrd="7" destOrd="0" presId="urn:microsoft.com/office/officeart/2009/3/layout/HorizontalOrganizationChart"/>
    <dgm:cxn modelId="{4E7C3F6D-064E-3849-9B58-CC1371DF9C5E}" type="presParOf" srcId="{FFEC84FF-25A5-184A-9F12-BD507EA29830}" destId="{3CBC3F30-CFD0-CE4B-8AD1-BC6759768DAA}" srcOrd="0" destOrd="0" presId="urn:microsoft.com/office/officeart/2009/3/layout/HorizontalOrganizationChart"/>
    <dgm:cxn modelId="{3700F5F3-A5F2-0C43-8CA8-A5B05251E3CF}" type="presParOf" srcId="{3CBC3F30-CFD0-CE4B-8AD1-BC6759768DAA}" destId="{E657E5E0-92C6-8E4A-BEC9-E459F7D9D83C}" srcOrd="0" destOrd="0" presId="urn:microsoft.com/office/officeart/2009/3/layout/HorizontalOrganizationChart"/>
    <dgm:cxn modelId="{669BCDC6-6CDD-4747-8401-D2FEB599AC74}" type="presParOf" srcId="{3CBC3F30-CFD0-CE4B-8AD1-BC6759768DAA}" destId="{6E3B9379-09DD-8C45-9668-2DBC5A6154DE}" srcOrd="1" destOrd="0" presId="urn:microsoft.com/office/officeart/2009/3/layout/HorizontalOrganizationChart"/>
    <dgm:cxn modelId="{15CB18EA-910B-8647-B5C0-B5719755E6CA}" type="presParOf" srcId="{FFEC84FF-25A5-184A-9F12-BD507EA29830}" destId="{C3F841BB-4A5B-9D41-8850-C6C496ACC910}" srcOrd="1" destOrd="0" presId="urn:microsoft.com/office/officeart/2009/3/layout/HorizontalOrganizationChart"/>
    <dgm:cxn modelId="{EBB0FA5B-778B-6A47-8C68-68C06F3DAE4F}" type="presParOf" srcId="{FFEC84FF-25A5-184A-9F12-BD507EA29830}" destId="{19CACF6F-79C9-5040-9510-F1C3E2941763}" srcOrd="2" destOrd="0" presId="urn:microsoft.com/office/officeart/2009/3/layout/HorizontalOrganizationChart"/>
    <dgm:cxn modelId="{61AB8298-B120-E34F-AE4D-D3390A1F508B}" type="presParOf" srcId="{1390EDDF-39E3-4743-A650-D38E8DC15F53}" destId="{3B447F33-29F6-2542-88E9-B53F9788AE8C}" srcOrd="8" destOrd="0" presId="urn:microsoft.com/office/officeart/2009/3/layout/HorizontalOrganizationChart"/>
    <dgm:cxn modelId="{4D0CC586-D49F-E94B-8C9C-3F465B854921}" type="presParOf" srcId="{1390EDDF-39E3-4743-A650-D38E8DC15F53}" destId="{3E3F3BD4-EF1F-6F47-9AE1-65E446131764}" srcOrd="9" destOrd="0" presId="urn:microsoft.com/office/officeart/2009/3/layout/HorizontalOrganizationChart"/>
    <dgm:cxn modelId="{0515F6E1-7D8C-444E-8466-D559088923A1}" type="presParOf" srcId="{3E3F3BD4-EF1F-6F47-9AE1-65E446131764}" destId="{D965360D-2829-1F44-8191-5FC1B8A61414}" srcOrd="0" destOrd="0" presId="urn:microsoft.com/office/officeart/2009/3/layout/HorizontalOrganizationChart"/>
    <dgm:cxn modelId="{9E423F2D-C9B5-D04B-817D-80D4DC2CAC6B}" type="presParOf" srcId="{D965360D-2829-1F44-8191-5FC1B8A61414}" destId="{F5C11970-58B8-5547-A23A-E4493562BBEC}" srcOrd="0" destOrd="0" presId="urn:microsoft.com/office/officeart/2009/3/layout/HorizontalOrganizationChart"/>
    <dgm:cxn modelId="{5EFC638F-4EF4-5F40-BFA1-254509E84DE9}" type="presParOf" srcId="{D965360D-2829-1F44-8191-5FC1B8A61414}" destId="{4FB70FB3-81EB-D94E-94B1-99060FB98552}" srcOrd="1" destOrd="0" presId="urn:microsoft.com/office/officeart/2009/3/layout/HorizontalOrganizationChart"/>
    <dgm:cxn modelId="{B17CC334-EC45-0E4D-A0F8-30A8B371749C}" type="presParOf" srcId="{3E3F3BD4-EF1F-6F47-9AE1-65E446131764}" destId="{30A57D60-A23E-C549-AB90-71553FAFAC29}" srcOrd="1" destOrd="0" presId="urn:microsoft.com/office/officeart/2009/3/layout/HorizontalOrganizationChart"/>
    <dgm:cxn modelId="{042573DD-737E-3F4E-9456-19B5C6C19722}" type="presParOf" srcId="{3E3F3BD4-EF1F-6F47-9AE1-65E446131764}" destId="{11029FCE-7A40-9B4D-92C5-C6BE2AC1373E}" srcOrd="2" destOrd="0" presId="urn:microsoft.com/office/officeart/2009/3/layout/HorizontalOrganizationChart"/>
    <dgm:cxn modelId="{36DAC4F5-F0C6-334C-B086-4C8FBCCA8B86}" type="presParOf" srcId="{96315A9E-8590-5F41-BDF9-0D4BAA8E98BA}" destId="{52F3FBC7-26EE-894B-884F-655614211CD6}" srcOrd="2" destOrd="0" presId="urn:microsoft.com/office/officeart/2009/3/layout/HorizontalOrganizationChart"/>
    <dgm:cxn modelId="{28D7C7B3-4B43-F641-A96F-ADE0DE97B963}" type="presParOf" srcId="{52F3FBC7-26EE-894B-884F-655614211CD6}" destId="{DA19DAE4-B410-EF41-82AB-DB0318CF540B}" srcOrd="0" destOrd="0" presId="urn:microsoft.com/office/officeart/2009/3/layout/HorizontalOrganizationChart"/>
    <dgm:cxn modelId="{68C298EB-6421-B74B-97F9-C7AA860954F4}" type="presParOf" srcId="{52F3FBC7-26EE-894B-884F-655614211CD6}" destId="{A8301E1F-45F9-4B42-984F-5937E0E84F94}" srcOrd="1" destOrd="0" presId="urn:microsoft.com/office/officeart/2009/3/layout/HorizontalOrganizationChart"/>
    <dgm:cxn modelId="{D4A0AA3A-C0E2-B649-80A7-0C0B27F3B8ED}" type="presParOf" srcId="{A8301E1F-45F9-4B42-984F-5937E0E84F94}" destId="{63CE4E30-868D-284B-BDA0-3A4ACBC0538E}" srcOrd="0" destOrd="0" presId="urn:microsoft.com/office/officeart/2009/3/layout/HorizontalOrganizationChart"/>
    <dgm:cxn modelId="{E2005CBE-AFFD-6F47-BDD0-2EAF9C6B2BF4}" type="presParOf" srcId="{63CE4E30-868D-284B-BDA0-3A4ACBC0538E}" destId="{2EB910E3-D947-A94E-A6A7-D9CE1A55E232}" srcOrd="0" destOrd="0" presId="urn:microsoft.com/office/officeart/2009/3/layout/HorizontalOrganizationChart"/>
    <dgm:cxn modelId="{3EA9492B-68B8-D842-A70F-5887CA327C4B}" type="presParOf" srcId="{63CE4E30-868D-284B-BDA0-3A4ACBC0538E}" destId="{4F75E0C4-9765-C946-82C1-72CDD3A7D464}" srcOrd="1" destOrd="0" presId="urn:microsoft.com/office/officeart/2009/3/layout/HorizontalOrganizationChart"/>
    <dgm:cxn modelId="{CAAD34EA-297E-1B4A-BCCA-159ED474EC72}" type="presParOf" srcId="{A8301E1F-45F9-4B42-984F-5937E0E84F94}" destId="{44002B00-167E-4F4B-BBDA-C2BDE979C27B}" srcOrd="1" destOrd="0" presId="urn:microsoft.com/office/officeart/2009/3/layout/HorizontalOrganizationChart"/>
    <dgm:cxn modelId="{D91C7288-8281-BC4D-9561-C749FD7F7FBD}" type="presParOf" srcId="{A8301E1F-45F9-4B42-984F-5937E0E84F94}" destId="{F966F83D-2292-8F47-B6F6-0A765A87D910}" srcOrd="2" destOrd="0" presId="urn:microsoft.com/office/officeart/2009/3/layout/HorizontalOrganizationChart"/>
    <dgm:cxn modelId="{A558CA2E-B1F5-3D4A-A12B-D577A89EA6FB}" type="presParOf" srcId="{52F3FBC7-26EE-894B-884F-655614211CD6}" destId="{0B59D460-30AA-264C-AD93-B16C86D09ECB}" srcOrd="2" destOrd="0" presId="urn:microsoft.com/office/officeart/2009/3/layout/HorizontalOrganizationChart"/>
    <dgm:cxn modelId="{36B37969-7F9A-8746-8CCC-4999F3A44FD7}" type="presParOf" srcId="{52F3FBC7-26EE-894B-884F-655614211CD6}" destId="{048B87BF-071E-2A4A-A230-55797D8624DC}" srcOrd="3" destOrd="0" presId="urn:microsoft.com/office/officeart/2009/3/layout/HorizontalOrganizationChart"/>
    <dgm:cxn modelId="{F1CADC3C-A7FD-C549-9C1F-2F46CEDF639D}" type="presParOf" srcId="{048B87BF-071E-2A4A-A230-55797D8624DC}" destId="{D0EEBC96-C1B1-9A46-8048-9E475852C3B5}" srcOrd="0" destOrd="0" presId="urn:microsoft.com/office/officeart/2009/3/layout/HorizontalOrganizationChart"/>
    <dgm:cxn modelId="{CF527C76-3C51-C34E-9603-966840F7C0E6}" type="presParOf" srcId="{D0EEBC96-C1B1-9A46-8048-9E475852C3B5}" destId="{166482AB-2902-AC49-AF8A-1750DBDA5851}" srcOrd="0" destOrd="0" presId="urn:microsoft.com/office/officeart/2009/3/layout/HorizontalOrganizationChart"/>
    <dgm:cxn modelId="{8741F18B-A79F-AA49-8948-3F79A932889E}" type="presParOf" srcId="{D0EEBC96-C1B1-9A46-8048-9E475852C3B5}" destId="{215B339A-E726-E447-8EAC-7B846D39977D}" srcOrd="1" destOrd="0" presId="urn:microsoft.com/office/officeart/2009/3/layout/HorizontalOrganizationChart"/>
    <dgm:cxn modelId="{73DC454E-45CF-C848-AC02-1888E28BCD89}" type="presParOf" srcId="{048B87BF-071E-2A4A-A230-55797D8624DC}" destId="{AA9B5B1D-49C9-EF42-9DAE-1F03BC6B73AA}" srcOrd="1" destOrd="0" presId="urn:microsoft.com/office/officeart/2009/3/layout/HorizontalOrganizationChart"/>
    <dgm:cxn modelId="{4D7C1EF6-7D63-524A-9CB8-B2186FB6E45E}" type="presParOf" srcId="{048B87BF-071E-2A4A-A230-55797D8624DC}" destId="{F6D0AF93-C5E0-F34C-B12A-82DBD020C690}" srcOrd="2" destOrd="0" presId="urn:microsoft.com/office/officeart/2009/3/layout/HorizontalOrganizationChart"/>
  </dgm:cxnLst>
  <dgm:bg/>
  <dgm:whole>
    <a:ln>
      <a:solidFill>
        <a:srgbClr val="558ED5"/>
      </a:solidFill>
    </a:ln>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59D460-30AA-264C-AD93-B16C86D09ECB}">
      <dsp:nvSpPr>
        <dsp:cNvPr id="0" name=""/>
        <dsp:cNvSpPr/>
      </dsp:nvSpPr>
      <dsp:spPr>
        <a:xfrm>
          <a:off x="1570180" y="1905461"/>
          <a:ext cx="1038072" cy="219022"/>
        </a:xfrm>
        <a:custGeom>
          <a:avLst/>
          <a:gdLst/>
          <a:ahLst/>
          <a:cxnLst/>
          <a:rect l="0" t="0" r="0" b="0"/>
          <a:pathLst>
            <a:path>
              <a:moveTo>
                <a:pt x="0" y="0"/>
              </a:moveTo>
              <a:lnTo>
                <a:pt x="1038072" y="0"/>
              </a:lnTo>
              <a:lnTo>
                <a:pt x="1038072" y="219022"/>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A19DAE4-B410-EF41-82AB-DB0318CF540B}">
      <dsp:nvSpPr>
        <dsp:cNvPr id="0" name=""/>
        <dsp:cNvSpPr/>
      </dsp:nvSpPr>
      <dsp:spPr>
        <a:xfrm>
          <a:off x="1570180" y="1680769"/>
          <a:ext cx="1041283" cy="224691"/>
        </a:xfrm>
        <a:custGeom>
          <a:avLst/>
          <a:gdLst/>
          <a:ahLst/>
          <a:cxnLst/>
          <a:rect l="0" t="0" r="0" b="0"/>
          <a:pathLst>
            <a:path>
              <a:moveTo>
                <a:pt x="0" y="224691"/>
              </a:moveTo>
              <a:lnTo>
                <a:pt x="1041283" y="224691"/>
              </a:lnTo>
              <a:lnTo>
                <a:pt x="1041283"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B447F33-29F6-2542-88E9-B53F9788AE8C}">
      <dsp:nvSpPr>
        <dsp:cNvPr id="0" name=""/>
        <dsp:cNvSpPr/>
      </dsp:nvSpPr>
      <dsp:spPr>
        <a:xfrm>
          <a:off x="1570180" y="1905461"/>
          <a:ext cx="2487715" cy="1556692"/>
        </a:xfrm>
        <a:custGeom>
          <a:avLst/>
          <a:gdLst/>
          <a:ahLst/>
          <a:cxnLst/>
          <a:rect l="0" t="0" r="0" b="0"/>
          <a:pathLst>
            <a:path>
              <a:moveTo>
                <a:pt x="0" y="0"/>
              </a:moveTo>
              <a:lnTo>
                <a:pt x="2313200" y="0"/>
              </a:lnTo>
              <a:lnTo>
                <a:pt x="2313200" y="1556692"/>
              </a:lnTo>
              <a:lnTo>
                <a:pt x="2487715" y="1556692"/>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4FA6A5B-404A-CF40-99B8-E25398A9FA5D}">
      <dsp:nvSpPr>
        <dsp:cNvPr id="0" name=""/>
        <dsp:cNvSpPr/>
      </dsp:nvSpPr>
      <dsp:spPr>
        <a:xfrm>
          <a:off x="1570180" y="1905461"/>
          <a:ext cx="2513456" cy="933406"/>
        </a:xfrm>
        <a:custGeom>
          <a:avLst/>
          <a:gdLst/>
          <a:ahLst/>
          <a:cxnLst/>
          <a:rect l="0" t="0" r="0" b="0"/>
          <a:pathLst>
            <a:path>
              <a:moveTo>
                <a:pt x="0" y="0"/>
              </a:moveTo>
              <a:lnTo>
                <a:pt x="2338941" y="0"/>
              </a:lnTo>
              <a:lnTo>
                <a:pt x="2338941" y="933406"/>
              </a:lnTo>
              <a:lnTo>
                <a:pt x="2513456" y="933406"/>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A984AD5-1FB2-204C-998D-800332E3CF1A}">
      <dsp:nvSpPr>
        <dsp:cNvPr id="0" name=""/>
        <dsp:cNvSpPr/>
      </dsp:nvSpPr>
      <dsp:spPr>
        <a:xfrm>
          <a:off x="1570180" y="1859741"/>
          <a:ext cx="2487715" cy="91440"/>
        </a:xfrm>
        <a:custGeom>
          <a:avLst/>
          <a:gdLst/>
          <a:ahLst/>
          <a:cxnLst/>
          <a:rect l="0" t="0" r="0" b="0"/>
          <a:pathLst>
            <a:path>
              <a:moveTo>
                <a:pt x="0" y="45720"/>
              </a:moveTo>
              <a:lnTo>
                <a:pt x="2313200" y="45720"/>
              </a:lnTo>
              <a:lnTo>
                <a:pt x="2313200" y="88780"/>
              </a:lnTo>
              <a:lnTo>
                <a:pt x="2487715" y="8878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546639-281C-6E4D-BC5C-72BC2D8D4AC5}">
      <dsp:nvSpPr>
        <dsp:cNvPr id="0" name=""/>
        <dsp:cNvSpPr/>
      </dsp:nvSpPr>
      <dsp:spPr>
        <a:xfrm>
          <a:off x="1570180" y="1209894"/>
          <a:ext cx="2487715" cy="695566"/>
        </a:xfrm>
        <a:custGeom>
          <a:avLst/>
          <a:gdLst/>
          <a:ahLst/>
          <a:cxnLst/>
          <a:rect l="0" t="0" r="0" b="0"/>
          <a:pathLst>
            <a:path>
              <a:moveTo>
                <a:pt x="0" y="695566"/>
              </a:moveTo>
              <a:lnTo>
                <a:pt x="2313200" y="695566"/>
              </a:lnTo>
              <a:lnTo>
                <a:pt x="2313200" y="0"/>
              </a:lnTo>
              <a:lnTo>
                <a:pt x="2487715"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0697B75-8140-3F46-9BCD-E2601A8CC809}">
      <dsp:nvSpPr>
        <dsp:cNvPr id="0" name=""/>
        <dsp:cNvSpPr/>
      </dsp:nvSpPr>
      <dsp:spPr>
        <a:xfrm>
          <a:off x="1570180" y="411613"/>
          <a:ext cx="2487715" cy="1493847"/>
        </a:xfrm>
        <a:custGeom>
          <a:avLst/>
          <a:gdLst/>
          <a:ahLst/>
          <a:cxnLst/>
          <a:rect l="0" t="0" r="0" b="0"/>
          <a:pathLst>
            <a:path>
              <a:moveTo>
                <a:pt x="0" y="1493847"/>
              </a:moveTo>
              <a:lnTo>
                <a:pt x="2313200" y="1493847"/>
              </a:lnTo>
              <a:lnTo>
                <a:pt x="2313200" y="0"/>
              </a:lnTo>
              <a:lnTo>
                <a:pt x="2487715" y="0"/>
              </a:lnTo>
            </a:path>
          </a:pathLst>
        </a:custGeom>
        <a:noFill/>
        <a:ln w="25400" cap="flat" cmpd="sng" algn="ctr">
          <a:solidFill>
            <a:srgbClr val="558ED5"/>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EBCBD2B-2825-294D-8825-90D8E0A492B9}">
      <dsp:nvSpPr>
        <dsp:cNvPr id="0" name=""/>
        <dsp:cNvSpPr/>
      </dsp:nvSpPr>
      <dsp:spPr>
        <a:xfrm>
          <a:off x="0" y="1220617"/>
          <a:ext cx="1570180" cy="1369686"/>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chemeClr val="tx1"/>
              </a:solidFill>
            </a:rPr>
            <a:t>Обструкция пищеводно-желудочного соединения</a:t>
          </a:r>
          <a:endParaRPr lang="en-US" sz="1400" kern="1200">
            <a:solidFill>
              <a:schemeClr val="tx1"/>
            </a:solidFill>
          </a:endParaRPr>
        </a:p>
        <a:p>
          <a:pPr lvl="0" algn="ctr" defTabSz="622300">
            <a:lnSpc>
              <a:spcPct val="90000"/>
            </a:lnSpc>
            <a:spcBef>
              <a:spcPct val="0"/>
            </a:spcBef>
            <a:spcAft>
              <a:spcPct val="35000"/>
            </a:spcAft>
          </a:pPr>
          <a:r>
            <a:rPr lang="ru-RU" sz="1400" b="1" kern="1200" dirty="0">
              <a:solidFill>
                <a:srgbClr val="000000"/>
              </a:solidFill>
              <a:latin typeface="Times New Roman"/>
              <a:cs typeface="Times New Roman"/>
            </a:rPr>
            <a:t>(</a:t>
          </a:r>
          <a:r>
            <a:rPr lang="en-US" sz="1400" b="1" kern="1200" dirty="0">
              <a:solidFill>
                <a:srgbClr val="000000"/>
              </a:solidFill>
              <a:latin typeface="Times New Roman"/>
              <a:cs typeface="Times New Roman"/>
            </a:rPr>
            <a:t>IRP</a:t>
          </a:r>
          <a:r>
            <a:rPr lang="ru-RU" sz="1400" b="1" kern="1200" dirty="0">
              <a:solidFill>
                <a:srgbClr val="000000"/>
              </a:solidFill>
              <a:latin typeface="Times New Roman"/>
              <a:cs typeface="Times New Roman"/>
            </a:rPr>
            <a:t> выше нормы)</a:t>
          </a:r>
        </a:p>
      </dsp:txBody>
      <dsp:txXfrm>
        <a:off x="0" y="1220617"/>
        <a:ext cx="1570180" cy="1369686"/>
      </dsp:txXfrm>
    </dsp:sp>
    <dsp:sp modelId="{0623DD61-58A6-B44A-A554-8E9F4A1C6CDB}">
      <dsp:nvSpPr>
        <dsp:cNvPr id="0" name=""/>
        <dsp:cNvSpPr/>
      </dsp:nvSpPr>
      <dsp:spPr>
        <a:xfrm>
          <a:off x="4057896" y="58622"/>
          <a:ext cx="1745149" cy="705982"/>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dirty="0" smtClean="0">
              <a:solidFill>
                <a:srgbClr val="000000"/>
              </a:solidFill>
              <a:latin typeface="Times New Roman"/>
              <a:cs typeface="Times New Roman"/>
            </a:rPr>
            <a:t>Ахалазия </a:t>
          </a:r>
          <a:r>
            <a:rPr lang="en-US" sz="1100" kern="1200" dirty="0" smtClean="0">
              <a:solidFill>
                <a:srgbClr val="000000"/>
              </a:solidFill>
              <a:latin typeface="Times New Roman"/>
              <a:cs typeface="Times New Roman"/>
            </a:rPr>
            <a:t>I</a:t>
          </a:r>
          <a:r>
            <a:rPr lang="ru-RU" sz="1100" kern="1200" dirty="0" smtClean="0">
              <a:solidFill>
                <a:srgbClr val="000000"/>
              </a:solidFill>
              <a:latin typeface="Times New Roman"/>
              <a:cs typeface="Times New Roman"/>
            </a:rPr>
            <a:t> тип: в 100% сокращения отсутствуют, интраболюсное давление не повышено</a:t>
          </a:r>
          <a:endParaRPr lang="ru-RU" sz="1100" kern="1200" dirty="0">
            <a:solidFill>
              <a:srgbClr val="000000"/>
            </a:solidFill>
            <a:latin typeface="Times New Roman"/>
            <a:cs typeface="Times New Roman"/>
          </a:endParaRPr>
        </a:p>
      </dsp:txBody>
      <dsp:txXfrm>
        <a:off x="4057896" y="58622"/>
        <a:ext cx="1745149" cy="705982"/>
      </dsp:txXfrm>
    </dsp:sp>
    <dsp:sp modelId="{ADFB4629-FEE2-8C4A-8F56-86C1C375EEED}">
      <dsp:nvSpPr>
        <dsp:cNvPr id="0" name=""/>
        <dsp:cNvSpPr/>
      </dsp:nvSpPr>
      <dsp:spPr>
        <a:xfrm>
          <a:off x="4057896" y="865765"/>
          <a:ext cx="1852859" cy="688257"/>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rgbClr val="000000"/>
              </a:solidFill>
              <a:latin typeface="Times New Roman"/>
              <a:cs typeface="Times New Roman"/>
            </a:rPr>
            <a:t>Ахалазия </a:t>
          </a:r>
          <a:r>
            <a:rPr lang="en-US" sz="1100" kern="1200">
              <a:solidFill>
                <a:srgbClr val="000000"/>
              </a:solidFill>
              <a:latin typeface="Times New Roman"/>
              <a:cs typeface="Times New Roman"/>
            </a:rPr>
            <a:t>II </a:t>
          </a:r>
          <a:r>
            <a:rPr lang="ru-RU" sz="1100" kern="1200">
              <a:solidFill>
                <a:srgbClr val="000000"/>
              </a:solidFill>
              <a:latin typeface="Times New Roman"/>
              <a:cs typeface="Times New Roman"/>
            </a:rPr>
            <a:t>тип:  </a:t>
          </a:r>
          <a:r>
            <a:rPr lang="ru-RU" sz="1100" kern="1200" dirty="0" smtClean="0">
              <a:solidFill>
                <a:srgbClr val="000000"/>
              </a:solidFill>
              <a:latin typeface="Times New Roman"/>
              <a:cs typeface="Times New Roman"/>
            </a:rPr>
            <a:t>в 100% сокращения отсутствуют, </a:t>
          </a:r>
          <a:r>
            <a:rPr lang="ru-RU" sz="1100" kern="1200">
              <a:solidFill>
                <a:srgbClr val="000000"/>
              </a:solidFill>
              <a:latin typeface="Times New Roman"/>
              <a:cs typeface="Times New Roman"/>
            </a:rPr>
            <a:t>как минимум в 20%</a:t>
          </a:r>
          <a:r>
            <a:rPr lang="en-US" sz="1100" kern="1200">
              <a:solidFill>
                <a:srgbClr val="000000"/>
              </a:solidFill>
              <a:latin typeface="Times New Roman"/>
              <a:cs typeface="Times New Roman"/>
            </a:rPr>
            <a:t> -</a:t>
          </a:r>
          <a:r>
            <a:rPr lang="ru-RU" sz="1100" kern="1200">
              <a:solidFill>
                <a:srgbClr val="000000"/>
              </a:solidFill>
              <a:latin typeface="Times New Roman"/>
              <a:cs typeface="Times New Roman"/>
            </a:rPr>
            <a:t> тотальное повышение интраболюсного давления</a:t>
          </a:r>
        </a:p>
      </dsp:txBody>
      <dsp:txXfrm>
        <a:off x="4057896" y="865765"/>
        <a:ext cx="1852859" cy="688257"/>
      </dsp:txXfrm>
    </dsp:sp>
    <dsp:sp modelId="{5B38051D-B4D2-754A-8694-852AF1ED3E14}">
      <dsp:nvSpPr>
        <dsp:cNvPr id="0" name=""/>
        <dsp:cNvSpPr/>
      </dsp:nvSpPr>
      <dsp:spPr>
        <a:xfrm>
          <a:off x="4057896" y="1624297"/>
          <a:ext cx="1809248" cy="648449"/>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rgbClr val="000000"/>
              </a:solidFill>
              <a:latin typeface="Times New Roman"/>
              <a:cs typeface="Times New Roman"/>
            </a:rPr>
            <a:t>Ахалазия </a:t>
          </a:r>
          <a:r>
            <a:rPr lang="en-US" sz="1100" kern="1200">
              <a:solidFill>
                <a:srgbClr val="000000"/>
              </a:solidFill>
              <a:latin typeface="Times New Roman"/>
              <a:cs typeface="Times New Roman"/>
            </a:rPr>
            <a:t>III</a:t>
          </a:r>
          <a:r>
            <a:rPr lang="ru-RU" sz="1100" kern="1200">
              <a:solidFill>
                <a:srgbClr val="000000"/>
              </a:solidFill>
              <a:latin typeface="Times New Roman"/>
              <a:cs typeface="Times New Roman"/>
            </a:rPr>
            <a:t> тип: как минимум 20% сокращений преждевременные (</a:t>
          </a:r>
          <a:r>
            <a:rPr lang="en-US" sz="1100" kern="1200">
              <a:solidFill>
                <a:srgbClr val="000000"/>
              </a:solidFill>
              <a:latin typeface="Times New Roman"/>
              <a:cs typeface="Times New Roman"/>
            </a:rPr>
            <a:t>DL&lt;4,5</a:t>
          </a:r>
          <a:r>
            <a:rPr lang="ru-RU" sz="1100" kern="1200">
              <a:solidFill>
                <a:srgbClr val="000000"/>
              </a:solidFill>
              <a:latin typeface="Times New Roman"/>
              <a:cs typeface="Times New Roman"/>
            </a:rPr>
            <a:t> с)</a:t>
          </a:r>
        </a:p>
      </dsp:txBody>
      <dsp:txXfrm>
        <a:off x="4057896" y="1624297"/>
        <a:ext cx="1809248" cy="648449"/>
      </dsp:txXfrm>
    </dsp:sp>
    <dsp:sp modelId="{E657E5E0-92C6-8E4A-BEC9-E459F7D9D83C}">
      <dsp:nvSpPr>
        <dsp:cNvPr id="0" name=""/>
        <dsp:cNvSpPr/>
      </dsp:nvSpPr>
      <dsp:spPr>
        <a:xfrm>
          <a:off x="4083637" y="2572732"/>
          <a:ext cx="1874028" cy="532270"/>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chemeClr val="tx1"/>
              </a:solidFill>
            </a:rPr>
            <a:t>Механическая обструкция пищеводно-желудочного соединения</a:t>
          </a:r>
          <a:endParaRPr lang="ru-RU" sz="1200" kern="1200" dirty="0">
            <a:solidFill>
              <a:schemeClr val="tx1"/>
            </a:solidFill>
            <a:latin typeface="Times New Roman"/>
            <a:cs typeface="Times New Roman"/>
          </a:endParaRPr>
        </a:p>
      </dsp:txBody>
      <dsp:txXfrm>
        <a:off x="4083637" y="2572732"/>
        <a:ext cx="1874028" cy="532270"/>
      </dsp:txXfrm>
    </dsp:sp>
    <dsp:sp modelId="{F5C11970-58B8-5547-A23A-E4493562BBEC}">
      <dsp:nvSpPr>
        <dsp:cNvPr id="0" name=""/>
        <dsp:cNvSpPr/>
      </dsp:nvSpPr>
      <dsp:spPr>
        <a:xfrm>
          <a:off x="4057896" y="3196018"/>
          <a:ext cx="1745149" cy="532270"/>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dirty="0">
              <a:solidFill>
                <a:srgbClr val="000000"/>
              </a:solidFill>
              <a:latin typeface="Times New Roman"/>
              <a:cs typeface="Times New Roman"/>
            </a:rPr>
            <a:t>Несформировавшаяся </a:t>
          </a:r>
          <a:r>
            <a:rPr lang="ru-RU" sz="1400" kern="1200" dirty="0" err="1">
              <a:solidFill>
                <a:srgbClr val="000000"/>
              </a:solidFill>
              <a:latin typeface="Times New Roman"/>
              <a:cs typeface="Times New Roman"/>
            </a:rPr>
            <a:t>ахалазия</a:t>
          </a:r>
          <a:endParaRPr lang="ru-RU" sz="1400" kern="1200" dirty="0">
            <a:solidFill>
              <a:srgbClr val="000000"/>
            </a:solidFill>
            <a:latin typeface="Times New Roman"/>
            <a:cs typeface="Times New Roman"/>
          </a:endParaRPr>
        </a:p>
      </dsp:txBody>
      <dsp:txXfrm>
        <a:off x="4057896" y="3196018"/>
        <a:ext cx="1745149" cy="532270"/>
      </dsp:txXfrm>
    </dsp:sp>
    <dsp:sp modelId="{2EB910E3-D947-A94E-A6A7-D9CE1A55E232}">
      <dsp:nvSpPr>
        <dsp:cNvPr id="0" name=""/>
        <dsp:cNvSpPr/>
      </dsp:nvSpPr>
      <dsp:spPr>
        <a:xfrm>
          <a:off x="1900612" y="491735"/>
          <a:ext cx="1421703" cy="1189033"/>
        </a:xfrm>
        <a:prstGeom prst="rect">
          <a:avLst/>
        </a:prstGeom>
        <a:solidFill>
          <a:schemeClr val="lt1">
            <a:hueOff val="0"/>
            <a:satOff val="0"/>
            <a:lumOff val="0"/>
            <a:alphaOff val="0"/>
          </a:schemeClr>
        </a:solidFill>
        <a:ln>
          <a:solidFill>
            <a:srgbClr val="4F81BD"/>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dirty="0" smtClean="0">
              <a:solidFill>
                <a:srgbClr val="000000"/>
              </a:solidFill>
              <a:latin typeface="Times New Roman"/>
              <a:cs typeface="Times New Roman"/>
            </a:rPr>
            <a:t>Ахалазия</a:t>
          </a:r>
        </a:p>
        <a:p>
          <a:pPr lvl="0" algn="ctr" defTabSz="622300">
            <a:lnSpc>
              <a:spcPct val="90000"/>
            </a:lnSpc>
            <a:spcBef>
              <a:spcPct val="0"/>
            </a:spcBef>
            <a:spcAft>
              <a:spcPct val="35000"/>
            </a:spcAft>
          </a:pPr>
          <a:r>
            <a:rPr lang="ru-RU" sz="1200" kern="1200" dirty="0" smtClean="0">
              <a:solidFill>
                <a:srgbClr val="000000"/>
              </a:solidFill>
              <a:latin typeface="Times New Roman"/>
              <a:cs typeface="Times New Roman"/>
            </a:rPr>
            <a:t>сокращения пищевода отсутствуют (</a:t>
          </a:r>
          <a:r>
            <a:rPr lang="en-US" sz="1200" kern="1200" dirty="0" smtClean="0">
              <a:solidFill>
                <a:srgbClr val="000000"/>
              </a:solidFill>
              <a:latin typeface="Times New Roman"/>
              <a:cs typeface="Times New Roman"/>
            </a:rPr>
            <a:t>DCI&lt;100 </a:t>
          </a:r>
          <a:r>
            <a:rPr lang="ru-RU" sz="1200" kern="1200" dirty="0" smtClean="0">
              <a:solidFill>
                <a:srgbClr val="000000"/>
              </a:solidFill>
              <a:latin typeface="Times New Roman"/>
              <a:cs typeface="Times New Roman"/>
            </a:rPr>
            <a:t>мм.рт.ст) или спастические</a:t>
          </a:r>
          <a:r>
            <a:rPr lang="ru-RU" sz="1200" kern="1200" dirty="0">
              <a:solidFill>
                <a:srgbClr val="000000"/>
              </a:solidFill>
              <a:latin typeface="Times New Roman"/>
              <a:cs typeface="Times New Roman"/>
            </a:rPr>
            <a:t> </a:t>
          </a:r>
        </a:p>
      </dsp:txBody>
      <dsp:txXfrm>
        <a:off x="1900612" y="491735"/>
        <a:ext cx="1421703" cy="1189033"/>
      </dsp:txXfrm>
    </dsp:sp>
    <dsp:sp modelId="{166482AB-2902-AC49-AF8A-1750DBDA5851}">
      <dsp:nvSpPr>
        <dsp:cNvPr id="0" name=""/>
        <dsp:cNvSpPr/>
      </dsp:nvSpPr>
      <dsp:spPr>
        <a:xfrm>
          <a:off x="1644162" y="2124484"/>
          <a:ext cx="1928180" cy="1148671"/>
        </a:xfrm>
        <a:prstGeom prst="rect">
          <a:avLst/>
        </a:prstGeom>
        <a:solidFill>
          <a:schemeClr val="lt1">
            <a:hueOff val="0"/>
            <a:satOff val="0"/>
            <a:lumOff val="0"/>
            <a:alphaOff val="0"/>
          </a:schemeClr>
        </a:solidFill>
        <a:ln>
          <a:solidFill>
            <a:srgbClr val="558ED5"/>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solidFill>
                <a:srgbClr val="000000"/>
              </a:solidFill>
            </a:rPr>
            <a:t>Обструкция пищеводно-желудочного соединения </a:t>
          </a:r>
          <a:r>
            <a:rPr lang="ru-RU" sz="1200" b="0" kern="1200" dirty="0" smtClean="0">
              <a:solidFill>
                <a:srgbClr val="000000"/>
              </a:solidFill>
              <a:latin typeface="Times New Roman"/>
              <a:cs typeface="Times New Roman"/>
            </a:rPr>
            <a:t>перистальтические сокращения сохранены</a:t>
          </a:r>
        </a:p>
        <a:p>
          <a:pPr lvl="0" algn="ctr" defTabSz="533400">
            <a:lnSpc>
              <a:spcPct val="90000"/>
            </a:lnSpc>
            <a:spcBef>
              <a:spcPct val="0"/>
            </a:spcBef>
            <a:spcAft>
              <a:spcPct val="35000"/>
            </a:spcAft>
          </a:pPr>
          <a:endParaRPr lang="ru-RU" sz="1400" b="1" kern="1200" dirty="0" smtClean="0">
            <a:solidFill>
              <a:srgbClr val="000000"/>
            </a:solidFill>
            <a:latin typeface="Times New Roman"/>
            <a:cs typeface="Times New Roman"/>
          </a:endParaRPr>
        </a:p>
      </dsp:txBody>
      <dsp:txXfrm>
        <a:off x="1644162" y="2124484"/>
        <a:ext cx="1928180" cy="114867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9155</Words>
  <Characters>52184</Characters>
  <Application>Microsoft Macintosh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Кайбышева</dc:creator>
  <cp:keywords/>
  <dc:description/>
  <cp:lastModifiedBy>Азат Кайбышев</cp:lastModifiedBy>
  <cp:revision>2</cp:revision>
  <dcterms:created xsi:type="dcterms:W3CDTF">2018-01-29T15:24:00Z</dcterms:created>
  <dcterms:modified xsi:type="dcterms:W3CDTF">2018-01-29T15:24:00Z</dcterms:modified>
</cp:coreProperties>
</file>